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DE0D1" w14:textId="24950810" w:rsidR="00644AF1" w:rsidRDefault="00644AF1" w:rsidP="00185ED7">
      <w:pPr>
        <w:pStyle w:val="Title"/>
        <w:tabs>
          <w:tab w:val="center" w:pos="4680"/>
          <w:tab w:val="right" w:pos="9360"/>
        </w:tabs>
        <w:spacing w:before="480" w:after="360"/>
      </w:pPr>
      <w:r>
        <w:rPr>
          <w:noProof/>
        </w:rPr>
        <w:drawing>
          <wp:anchor distT="0" distB="0" distL="114300" distR="114300" simplePos="0" relativeHeight="251658240" behindDoc="0" locked="0" layoutInCell="1" allowOverlap="1" wp14:anchorId="39D07B4A" wp14:editId="0153BB21">
            <wp:simplePos x="0" y="0"/>
            <wp:positionH relativeFrom="margin">
              <wp:posOffset>1647825</wp:posOffset>
            </wp:positionH>
            <wp:positionV relativeFrom="paragraph">
              <wp:posOffset>735330</wp:posOffset>
            </wp:positionV>
            <wp:extent cx="2604135" cy="1415071"/>
            <wp:effectExtent l="0" t="0" r="5715" b="0"/>
            <wp:wrapSquare wrapText="bothSides"/>
            <wp:docPr id="1620801322"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4135" cy="1415071"/>
                    </a:xfrm>
                    <a:prstGeom prst="rect">
                      <a:avLst/>
                    </a:prstGeom>
                  </pic:spPr>
                </pic:pic>
              </a:graphicData>
            </a:graphic>
            <wp14:sizeRelH relativeFrom="page">
              <wp14:pctWidth>0</wp14:pctWidth>
            </wp14:sizeRelH>
            <wp14:sizeRelV relativeFrom="page">
              <wp14:pctHeight>0</wp14:pctHeight>
            </wp14:sizeRelV>
          </wp:anchor>
        </w:drawing>
      </w:r>
      <w:r w:rsidR="00EE3D71">
        <w:t>Vermont’s Early M</w:t>
      </w:r>
      <w:r w:rsidR="000329FD">
        <w:t>ulti-Tier</w:t>
      </w:r>
      <w:r w:rsidR="00232CAC">
        <w:t>ed</w:t>
      </w:r>
      <w:r w:rsidR="000329FD">
        <w:t xml:space="preserve"> System of Supports</w:t>
      </w:r>
      <w:r w:rsidR="00C06EEE">
        <w:br/>
      </w:r>
      <w:r w:rsidR="0017545B">
        <w:t xml:space="preserve"> </w:t>
      </w:r>
      <w:r w:rsidR="0017545B">
        <w:br/>
      </w:r>
    </w:p>
    <w:p w14:paraId="7F5A8F59" w14:textId="77777777" w:rsidR="00185ED7" w:rsidRDefault="00185ED7" w:rsidP="00E85526">
      <w:pPr>
        <w:pStyle w:val="Title"/>
        <w:tabs>
          <w:tab w:val="center" w:pos="4680"/>
          <w:tab w:val="right" w:pos="9360"/>
        </w:tabs>
        <w:spacing w:before="480"/>
      </w:pPr>
    </w:p>
    <w:p w14:paraId="65F8EBF7" w14:textId="77777777" w:rsidR="00185ED7" w:rsidRDefault="00185ED7" w:rsidP="00E85526">
      <w:pPr>
        <w:pStyle w:val="Title"/>
        <w:tabs>
          <w:tab w:val="center" w:pos="4680"/>
          <w:tab w:val="right" w:pos="9360"/>
        </w:tabs>
        <w:spacing w:before="480"/>
      </w:pPr>
    </w:p>
    <w:p w14:paraId="162DEC89" w14:textId="503A41BE" w:rsidR="00147A67" w:rsidRDefault="006D6E1C" w:rsidP="00185ED7">
      <w:pPr>
        <w:pStyle w:val="Title"/>
        <w:tabs>
          <w:tab w:val="center" w:pos="4680"/>
          <w:tab w:val="right" w:pos="9360"/>
        </w:tabs>
        <w:spacing w:before="240"/>
      </w:pPr>
      <w:r>
        <w:t>Preliminary Pyramid Assessment (PPA)</w:t>
      </w:r>
    </w:p>
    <w:p w14:paraId="107E4C48" w14:textId="1201CFA6" w:rsidR="00454D6D" w:rsidRDefault="000329FD" w:rsidP="00C93140">
      <w:r>
        <w:t>As a tool used within an Early Multi-Tier</w:t>
      </w:r>
      <w:r w:rsidR="00232CAC">
        <w:t>ed</w:t>
      </w:r>
      <w:r>
        <w:t xml:space="preserve"> System of Supports</w:t>
      </w:r>
      <w:r w:rsidR="00722C57">
        <w:t xml:space="preserve"> (Early MTSS) framework, t</w:t>
      </w:r>
      <w:r w:rsidR="00454D6D">
        <w:t>he Preliminary Pyramid Assessment (PPA)</w:t>
      </w:r>
      <w:r w:rsidR="00C15FAC">
        <w:rPr>
          <w:rStyle w:val="FootnoteReference"/>
        </w:rPr>
        <w:footnoteReference w:id="2"/>
      </w:r>
      <w:r w:rsidR="00454D6D">
        <w:t xml:space="preserve"> was developed to guide your team in thoughtful and systematic decision-making process prior to referring a child who demonstrates challenging behaviors to referral sources such as school district E</w:t>
      </w:r>
      <w:r w:rsidR="0017545B">
        <w:t xml:space="preserve">arly </w:t>
      </w:r>
      <w:r w:rsidR="00454D6D">
        <w:t>C</w:t>
      </w:r>
      <w:r w:rsidR="0017545B">
        <w:t>hildhood Special Education</w:t>
      </w:r>
      <w:r w:rsidR="00454D6D">
        <w:t xml:space="preserve">, </w:t>
      </w:r>
      <w:r>
        <w:t xml:space="preserve">behavioral interventionist, </w:t>
      </w:r>
      <w:r w:rsidR="00454D6D">
        <w:t>C</w:t>
      </w:r>
      <w:r w:rsidR="0017545B">
        <w:t>hildren’s Integrated Services/</w:t>
      </w:r>
      <w:r w:rsidR="00454D6D">
        <w:t xml:space="preserve">Early Intervention, </w:t>
      </w:r>
      <w:r>
        <w:t xml:space="preserve">and/or </w:t>
      </w:r>
      <w:r w:rsidR="00454D6D">
        <w:t xml:space="preserve">Early Childhood Mental Health, etc. The PPA will also help your team consider when it is appropriate to apply for specialized support through the Child Development Division’s Special Accommodations Grant. For your </w:t>
      </w:r>
      <w:r w:rsidR="00B67C70">
        <w:t>convenience,</w:t>
      </w:r>
      <w:r w:rsidR="00454D6D">
        <w:t xml:space="preserve"> please review the quick summary</w:t>
      </w:r>
      <w:r w:rsidR="0044725B">
        <w:rPr>
          <w:rStyle w:val="FootnoteReference"/>
        </w:rPr>
        <w:footnoteReference w:id="3"/>
      </w:r>
      <w:r w:rsidR="00454D6D">
        <w:t xml:space="preserve"> of the Pyramid Model and intervention framework below. </w:t>
      </w:r>
    </w:p>
    <w:p w14:paraId="2FC13589" w14:textId="77777777" w:rsidR="00FD7C94" w:rsidRDefault="00FD7C94" w:rsidP="00FD7C94">
      <w:r w:rsidRPr="00345E0E">
        <w:t xml:space="preserve">The </w:t>
      </w:r>
      <w:hyperlink r:id="rId12" w:history="1">
        <w:r w:rsidRPr="00345E0E">
          <w:rPr>
            <w:rStyle w:val="Hyperlink"/>
            <w:rFonts w:cs="Calibri"/>
          </w:rPr>
          <w:t>National Center for Pyramid Model Innovations (NCPMI)</w:t>
        </w:r>
      </w:hyperlink>
      <w:r w:rsidRPr="00345E0E">
        <w:t xml:space="preserve"> improves and supports the capacity of state systems and local programs to implement the Pyramid Model for Supporting Social Emotional Competence in Infants and Young Children (Pyramid Model), an early childhood multi-tiered system of support (MTSS), with the goal of to improving the social, emotional, and behavioral outcomes of young children with, and at risk for, developmental disabilities or delays. Implementing the Pyramid Model within early intervention and early education programs supports: 1) the reduction in the use of inappropriate discipline practices; 2) family engagement; 3) using data for decision-making; 4) integrating early childhood and infant mental health consultation; and 5) fostering inclusion. NCPMI is funded by the U.S. Department of Education Office of Special Education Programs.</w:t>
      </w:r>
    </w:p>
    <w:p w14:paraId="44519C1B" w14:textId="77777777" w:rsidR="00FD7C94" w:rsidRDefault="00FD7C94" w:rsidP="00FD7C94">
      <w:r w:rsidRPr="003B62F1">
        <w:t>NCPMI extends and deepens the work of numerous faculty members and research scholars from multiple institutions who have contributed to the development of the Pyramid Model for Promoting Social and Emotional Competence in Infants and Young Children.</w:t>
      </w:r>
      <w:r>
        <w:t xml:space="preserve"> </w:t>
      </w:r>
      <w:r w:rsidRPr="00345E0E">
        <w:t xml:space="preserve">This work began in 2001 with the Center on the Social and Emotional Foundations for Early Learning (CSEFEL) funded by U.S. Department of Health and Human Services, Administration for Children and </w:t>
      </w:r>
      <w:r w:rsidRPr="00345E0E">
        <w:lastRenderedPageBreak/>
        <w:t>Families from 2001-2011</w:t>
      </w:r>
      <w:r>
        <w:t xml:space="preserve"> </w:t>
      </w:r>
      <w:r w:rsidRPr="00345E0E">
        <w:t>and continued through an explicit collaboration with the Center for Evidence-Based Practice: Young Children with Challenging Behavior funded by the Office of Special Education Programs in 2002 and the Technical Assistance Center on Social Emotional Intervention for Young Children funded in 2008.</w:t>
      </w:r>
    </w:p>
    <w:p w14:paraId="58411762" w14:textId="37F8EE53" w:rsidR="00454D6D" w:rsidRDefault="00454D6D" w:rsidP="00454D6D">
      <w:r>
        <w:t xml:space="preserve">The Pyramid Model provides a tiered intervention framework of evidence-based interventions for promoting the social, </w:t>
      </w:r>
      <w:proofErr w:type="gramStart"/>
      <w:r>
        <w:t>emotional</w:t>
      </w:r>
      <w:proofErr w:type="gramEnd"/>
      <w:r>
        <w:t xml:space="preserve"> and behavioral development of young children (Fox et al., 2003; </w:t>
      </w:r>
      <w:proofErr w:type="spellStart"/>
      <w:r>
        <w:t>Hemmeter</w:t>
      </w:r>
      <w:proofErr w:type="spellEnd"/>
      <w:r>
        <w:t xml:space="preserve">, </w:t>
      </w:r>
      <w:proofErr w:type="spellStart"/>
      <w:r>
        <w:t>Ostrosky</w:t>
      </w:r>
      <w:proofErr w:type="spellEnd"/>
      <w:r>
        <w:t>, and Fox 2006). The model describes 3 tiers of intervention practice:  universal promotion for all children; secondary prevention to address the intervention needs for children at-risk of social-emotional delays; and tertiary interventions needed for children with persistent challenges</w:t>
      </w:r>
      <w:r w:rsidR="000E7F97">
        <w:t xml:space="preserve">. </w:t>
      </w:r>
    </w:p>
    <w:p w14:paraId="542AF167" w14:textId="3B15300F" w:rsidR="00454D6D" w:rsidRDefault="00454D6D" w:rsidP="00454D6D">
      <w:r>
        <w:t xml:space="preserve">The Pyramid Model was designed for implementation by early educators within </w:t>
      </w:r>
      <w:proofErr w:type="gramStart"/>
      <w:r>
        <w:t>child care</w:t>
      </w:r>
      <w:proofErr w:type="gramEnd"/>
      <w:r>
        <w:t xml:space="preserve">, </w:t>
      </w:r>
      <w:r w:rsidR="000329FD">
        <w:t xml:space="preserve">universal prekindergarten education programs, </w:t>
      </w:r>
      <w:r>
        <w:t xml:space="preserve">preschool, early intervention, Head Start, and early childhood special education programs. The framework was not designed as a path to special education services. Instead, the Pyramid Model provides a comprehensive model for the support of all children. A child receiving services through special education might be served at any of the intervention tiers. </w:t>
      </w:r>
    </w:p>
    <w:p w14:paraId="16690CC6" w14:textId="77777777" w:rsidR="00FD7C94" w:rsidRDefault="00FD7C94" w:rsidP="00FD7C94">
      <w:pPr>
        <w:pStyle w:val="Heading1"/>
      </w:pPr>
      <w:r>
        <w:t>Prevention</w:t>
      </w:r>
    </w:p>
    <w:p w14:paraId="304D20D7" w14:textId="77777777" w:rsidR="00BE2EF2" w:rsidRDefault="00FD7C94" w:rsidP="00BE2EF2">
      <w:pPr>
        <w:spacing w:before="0" w:after="200" w:line="276" w:lineRule="auto"/>
      </w:pPr>
      <w:r>
        <w:t xml:space="preserve">The effectiveness of the Pyramid Model is dependent upon the demonstrated efficacy and efficiency of the strategies used at each tier level of the pyramid. It is </w:t>
      </w:r>
      <w:r w:rsidRPr="00480645">
        <w:rPr>
          <w:b/>
          <w:bCs w:val="0"/>
        </w:rPr>
        <w:t>what we do and how we do it that makes a positive difference for a child</w:t>
      </w:r>
      <w:r>
        <w:t xml:space="preserve">. The short and simple of it is basically how </w:t>
      </w:r>
      <w:r w:rsidRPr="001E67AF">
        <w:rPr>
          <w:b/>
          <w:bCs w:val="0"/>
        </w:rPr>
        <w:t>we approach and respond</w:t>
      </w:r>
      <w:r>
        <w:t xml:space="preserve"> to a child. </w:t>
      </w:r>
    </w:p>
    <w:p w14:paraId="1BB507E9" w14:textId="59FF4028" w:rsidR="00BE2EF2" w:rsidRDefault="00BE2EF2" w:rsidP="00BE2EF2">
      <w:pPr>
        <w:spacing w:before="0" w:after="200" w:line="276" w:lineRule="auto"/>
      </w:pPr>
      <w:r>
        <w:t xml:space="preserve">Key points to recognize: </w:t>
      </w:r>
    </w:p>
    <w:p w14:paraId="315E5874" w14:textId="77777777" w:rsidR="004C1746" w:rsidRPr="00800089" w:rsidRDefault="00BE2EF2" w:rsidP="00800089">
      <w:pPr>
        <w:pStyle w:val="ListParagraph"/>
        <w:numPr>
          <w:ilvl w:val="0"/>
          <w:numId w:val="40"/>
        </w:numPr>
        <w:spacing w:after="120"/>
        <w:contextualSpacing w:val="0"/>
        <w:rPr>
          <w:rFonts w:ascii="Palatino Linotype" w:hAnsi="Palatino Linotype"/>
        </w:rPr>
      </w:pPr>
      <w:r w:rsidRPr="00800089">
        <w:rPr>
          <w:rFonts w:ascii="Palatino Linotype" w:hAnsi="Palatino Linotype"/>
        </w:rPr>
        <w:t>Tiers are fluid and children move in and out of tiers as the need/do not need supports</w:t>
      </w:r>
      <w:r w:rsidR="000E36C8" w:rsidRPr="00800089">
        <w:rPr>
          <w:rFonts w:ascii="Palatino Linotype" w:hAnsi="Palatino Linotype"/>
        </w:rPr>
        <w:t xml:space="preserve">. </w:t>
      </w:r>
      <w:r w:rsidRPr="00800089">
        <w:rPr>
          <w:rFonts w:ascii="Palatino Linotype" w:hAnsi="Palatino Linotype"/>
        </w:rPr>
        <w:t>Children should never be categorized as a “Tier # child” because of this fluidity</w:t>
      </w:r>
      <w:r w:rsidR="000E36C8" w:rsidRPr="00800089">
        <w:rPr>
          <w:rFonts w:ascii="Palatino Linotype" w:hAnsi="Palatino Linotype"/>
        </w:rPr>
        <w:t xml:space="preserve">. </w:t>
      </w:r>
    </w:p>
    <w:p w14:paraId="034A441A" w14:textId="436268E1" w:rsidR="00BE2EF2" w:rsidRPr="00800089" w:rsidRDefault="00BE2EF2" w:rsidP="00800089">
      <w:pPr>
        <w:pStyle w:val="ListParagraph"/>
        <w:numPr>
          <w:ilvl w:val="0"/>
          <w:numId w:val="40"/>
        </w:numPr>
        <w:spacing w:after="120"/>
        <w:contextualSpacing w:val="0"/>
        <w:rPr>
          <w:rFonts w:ascii="Palatino Linotype" w:hAnsi="Palatino Linotype"/>
        </w:rPr>
      </w:pPr>
      <w:r w:rsidRPr="00800089">
        <w:rPr>
          <w:rFonts w:ascii="Palatino Linotype" w:hAnsi="Palatino Linotype"/>
        </w:rPr>
        <w:t xml:space="preserve">When an intervention is provided for one child, </w:t>
      </w:r>
      <w:proofErr w:type="gramStart"/>
      <w:r w:rsidRPr="00800089">
        <w:rPr>
          <w:rFonts w:ascii="Palatino Linotype" w:hAnsi="Palatino Linotype"/>
        </w:rPr>
        <w:t>each and every</w:t>
      </w:r>
      <w:proofErr w:type="gramEnd"/>
      <w:r w:rsidRPr="00800089">
        <w:rPr>
          <w:rFonts w:ascii="Palatino Linotype" w:hAnsi="Palatino Linotype"/>
        </w:rPr>
        <w:t xml:space="preserve"> child in the classroom/program receives that intervention to maintain a continued sense of inclusion, membership, and belonging for each and every child. Data is collected on the child receiving the intervention </w:t>
      </w:r>
      <w:proofErr w:type="gramStart"/>
      <w:r w:rsidRPr="00800089">
        <w:rPr>
          <w:rFonts w:ascii="Palatino Linotype" w:hAnsi="Palatino Linotype"/>
        </w:rPr>
        <w:t>in order to</w:t>
      </w:r>
      <w:proofErr w:type="gramEnd"/>
      <w:r w:rsidRPr="00800089">
        <w:rPr>
          <w:rFonts w:ascii="Palatino Linotype" w:hAnsi="Palatino Linotype"/>
        </w:rPr>
        <w:t xml:space="preserve"> determine if the intervention is effective in supporting the child so that they may have access to and fully participate in all daily routines and activities with their peers.</w:t>
      </w:r>
    </w:p>
    <w:p w14:paraId="3B49DE5B" w14:textId="77777777" w:rsidR="00B12682" w:rsidRDefault="00B12682">
      <w:pPr>
        <w:spacing w:before="0" w:after="200" w:line="276" w:lineRule="auto"/>
        <w:rPr>
          <w:rFonts w:ascii="Franklin Gothic Demi Cond" w:hAnsi="Franklin Gothic Demi Cond"/>
          <w:bCs w:val="0"/>
          <w:sz w:val="28"/>
        </w:rPr>
      </w:pPr>
      <w:r>
        <w:br w:type="page"/>
      </w:r>
    </w:p>
    <w:p w14:paraId="571BBFAD" w14:textId="06566413" w:rsidR="00FD7C94" w:rsidRDefault="00FD7C94" w:rsidP="00BE2EF2">
      <w:pPr>
        <w:pStyle w:val="Heading1"/>
      </w:pPr>
      <w:r>
        <w:lastRenderedPageBreak/>
        <w:t xml:space="preserve">So, let’s </w:t>
      </w:r>
      <w:proofErr w:type="gramStart"/>
      <w:r>
        <w:t>take a look</w:t>
      </w:r>
      <w:proofErr w:type="gramEnd"/>
      <w:r>
        <w:t xml:space="preserve"> at each tier of the Pyramid Model.</w:t>
      </w:r>
    </w:p>
    <w:p w14:paraId="410DE5AE" w14:textId="13730D3D" w:rsidR="00454D6D" w:rsidRDefault="00454D6D" w:rsidP="00454D6D"/>
    <w:p w14:paraId="658FB557" w14:textId="5FB2AE04" w:rsidR="00165ACD" w:rsidRDefault="0017545B" w:rsidP="00607834">
      <w:pPr>
        <w:spacing w:before="0" w:after="200" w:line="276" w:lineRule="auto"/>
        <w:jc w:val="center"/>
        <w:rPr>
          <w:rFonts w:ascii="Franklin Gothic Demi Cond" w:hAnsi="Franklin Gothic Demi Cond"/>
          <w:bCs w:val="0"/>
          <w:sz w:val="28"/>
        </w:rPr>
      </w:pPr>
      <w:r>
        <w:rPr>
          <w:rFonts w:ascii="Franklin Gothic Demi Cond" w:hAnsi="Franklin Gothic Demi Cond"/>
          <w:bCs w:val="0"/>
          <w:noProof/>
          <w:sz w:val="28"/>
        </w:rPr>
        <w:drawing>
          <wp:inline distT="0" distB="0" distL="0" distR="0" wp14:anchorId="1C5D557A" wp14:editId="17B8AF75">
            <wp:extent cx="3867150" cy="1979341"/>
            <wp:effectExtent l="0" t="0" r="0" b="1905"/>
            <wp:docPr id="4" name="Picture 4" descr="The Pyramid Model provides a tiered intervention framework of evidence-based interventions for promoting the social, emotional and behavioral development of young children (Fox et al., 2003; Hemmeter, Ostrosky, and Fox 2006). The model describes 3 tiers of intervention practice:  universal promotion for all children; secondary prevention to address the intervention needs for children at-risk of social-emotional delays; and tertiary interventions needed for children with persistent challen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Pyramid Model provides a tiered intervention framework of evidence-based interventions for promoting the social, emotional and behavioral development of young children (Fox et al., 2003; Hemmeter, Ostrosky, and Fox 2006). The model describes 3 tiers of intervention practice:  universal promotion for all children; secondary prevention to address the intervention needs for children at-risk of social-emotional delays; and tertiary interventions needed for children with persistent challenge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81764" cy="1986821"/>
                    </a:xfrm>
                    <a:prstGeom prst="rect">
                      <a:avLst/>
                    </a:prstGeom>
                    <a:noFill/>
                  </pic:spPr>
                </pic:pic>
              </a:graphicData>
            </a:graphic>
          </wp:inline>
        </w:drawing>
      </w:r>
    </w:p>
    <w:p w14:paraId="1D7BBC54" w14:textId="6D035272" w:rsidR="00486D53" w:rsidRDefault="0064262F" w:rsidP="00486D53">
      <w:pPr>
        <w:pStyle w:val="Heading1"/>
      </w:pPr>
      <w:r>
        <w:t>Tier 1</w:t>
      </w:r>
      <w:r w:rsidR="00013BD9">
        <w:t xml:space="preserve"> </w:t>
      </w:r>
    </w:p>
    <w:p w14:paraId="78B10B45" w14:textId="22D45CC4" w:rsidR="00617465" w:rsidRPr="00617465" w:rsidRDefault="00FF2B76" w:rsidP="00617465">
      <w:r w:rsidRPr="00FF2B76">
        <w:rPr>
          <w:noProof/>
        </w:rPr>
        <w:drawing>
          <wp:inline distT="0" distB="0" distL="0" distR="0" wp14:anchorId="21EE95AC" wp14:editId="12FC6AB0">
            <wp:extent cx="2535759" cy="511810"/>
            <wp:effectExtent l="0" t="0" r="0" b="2540"/>
            <wp:docPr id="6" name="Picture 6" descr="Blue arrow - Universal Promotion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lue arrow - Universal Promotion All"/>
                    <pic:cNvPicPr/>
                  </pic:nvPicPr>
                  <pic:blipFill rotWithShape="1">
                    <a:blip r:embed="rId14"/>
                    <a:srcRect l="4656"/>
                    <a:stretch/>
                  </pic:blipFill>
                  <pic:spPr bwMode="auto">
                    <a:xfrm>
                      <a:off x="0" y="0"/>
                      <a:ext cx="2537017" cy="512064"/>
                    </a:xfrm>
                    <a:prstGeom prst="rect">
                      <a:avLst/>
                    </a:prstGeom>
                    <a:ln>
                      <a:noFill/>
                    </a:ln>
                    <a:extLst>
                      <a:ext uri="{53640926-AAD7-44D8-BBD7-CCE9431645EC}">
                        <a14:shadowObscured xmlns:a14="http://schemas.microsoft.com/office/drawing/2010/main"/>
                      </a:ext>
                    </a:extLst>
                  </pic:spPr>
                </pic:pic>
              </a:graphicData>
            </a:graphic>
          </wp:inline>
        </w:drawing>
      </w:r>
    </w:p>
    <w:p w14:paraId="7293D0C9" w14:textId="0FB695D9" w:rsidR="00454D6D" w:rsidRDefault="00454D6D" w:rsidP="00454D6D">
      <w:r>
        <w:t xml:space="preserve">The first tier of the Pyramid Model involves two levels of practices that are critical to promoting the social development of young children. The first level of practices is the </w:t>
      </w:r>
      <w:r w:rsidRPr="002E197E">
        <w:rPr>
          <w:b/>
          <w:bCs w:val="0"/>
        </w:rPr>
        <w:t>provision of nurturing and responsive care-giving relationships</w:t>
      </w:r>
      <w:r>
        <w:t xml:space="preserve"> to the child. This includes the family or primary caregiver and the caregiver or teacher within an early childhood program. In addition to a focus on the relationship to the child, this level of the pyramid also describes the need for developing partnerships with families and collaborative relationships among intervention or classroom team members. The relationships level of the pyramid model includes practices such as: actively supporting children’s engagement; embedding instruction within children’s routine, planned, and play activities; responding to children’s conversations; promoting the communicative attempts of children with language delays and disabilities; and providing encouragement to promote skill learning and development.</w:t>
      </w:r>
    </w:p>
    <w:p w14:paraId="255A0214" w14:textId="4CF49B06" w:rsidR="00454D6D" w:rsidRDefault="00454D6D" w:rsidP="00454D6D">
      <w:r>
        <w:t xml:space="preserve">The second level of universal promotion is the </w:t>
      </w:r>
      <w:r w:rsidRPr="002E197E">
        <w:rPr>
          <w:b/>
          <w:bCs w:val="0"/>
        </w:rPr>
        <w:t>provision of supportive environments</w:t>
      </w:r>
      <w:r>
        <w:t>. In early care and education programs, this level of the pyramid refers to the design of classrooms and programs that meet the standards of high</w:t>
      </w:r>
      <w:r w:rsidR="006752B7">
        <w:t>-</w:t>
      </w:r>
      <w:r>
        <w:t xml:space="preserve">quality early education. This includes the implementation of a curriculum that fosters all areas of child development, the use of developmentally and culturally appropriate and effective </w:t>
      </w:r>
      <w:r w:rsidR="00E052B3" w:rsidRPr="00AB34FC">
        <w:t xml:space="preserve">evidence-based </w:t>
      </w:r>
      <w:r>
        <w:t>teaching approaches, the design of safe physical environments that promote active learning and appropriate behavior, the provision of positive and explicit guidance to children on rules and expectations, and the design of schedules and activities that maximize child engagement and learning.</w:t>
      </w:r>
    </w:p>
    <w:p w14:paraId="12A3F2EB" w14:textId="77777777" w:rsidR="00D416E8" w:rsidRDefault="00D416E8">
      <w:pPr>
        <w:spacing w:before="0" w:after="200" w:line="276" w:lineRule="auto"/>
        <w:rPr>
          <w:rFonts w:ascii="Franklin Gothic Demi Cond" w:hAnsi="Franklin Gothic Demi Cond"/>
          <w:bCs w:val="0"/>
          <w:sz w:val="28"/>
        </w:rPr>
      </w:pPr>
      <w:r>
        <w:br w:type="page"/>
      </w:r>
    </w:p>
    <w:p w14:paraId="3BC1292B" w14:textId="3F71FA81" w:rsidR="007961B3" w:rsidRDefault="006752B7" w:rsidP="006752B7">
      <w:pPr>
        <w:pStyle w:val="Heading1"/>
      </w:pPr>
      <w:r>
        <w:lastRenderedPageBreak/>
        <w:t>Tier 2</w:t>
      </w:r>
    </w:p>
    <w:p w14:paraId="3E926D89" w14:textId="565D2D62" w:rsidR="007961B3" w:rsidRDefault="005770AF" w:rsidP="00454D6D">
      <w:r w:rsidRPr="005770AF">
        <w:rPr>
          <w:noProof/>
        </w:rPr>
        <w:drawing>
          <wp:inline distT="0" distB="0" distL="0" distR="0" wp14:anchorId="76FFF27B" wp14:editId="662564CD">
            <wp:extent cx="2724912" cy="512064"/>
            <wp:effectExtent l="0" t="0" r="0" b="2540"/>
            <wp:docPr id="8" name="Picture 8" descr="Green arrow - Secondary Prevention 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een arrow - Secondary Prevention Some"/>
                    <pic:cNvPicPr/>
                  </pic:nvPicPr>
                  <pic:blipFill rotWithShape="1">
                    <a:blip r:embed="rId15"/>
                    <a:srcRect l="2849"/>
                    <a:stretch/>
                  </pic:blipFill>
                  <pic:spPr bwMode="auto">
                    <a:xfrm>
                      <a:off x="0" y="0"/>
                      <a:ext cx="2724912" cy="512064"/>
                    </a:xfrm>
                    <a:prstGeom prst="rect">
                      <a:avLst/>
                    </a:prstGeom>
                    <a:ln>
                      <a:noFill/>
                    </a:ln>
                    <a:extLst>
                      <a:ext uri="{53640926-AAD7-44D8-BBD7-CCE9431645EC}">
                        <a14:shadowObscured xmlns:a14="http://schemas.microsoft.com/office/drawing/2010/main"/>
                      </a:ext>
                    </a:extLst>
                  </pic:spPr>
                </pic:pic>
              </a:graphicData>
            </a:graphic>
          </wp:inline>
        </w:drawing>
      </w:r>
      <w:r w:rsidRPr="005770AF">
        <w:rPr>
          <w:noProof/>
        </w:rPr>
        <w:t xml:space="preserve"> </w:t>
      </w:r>
    </w:p>
    <w:p w14:paraId="0D1A7C69" w14:textId="51CCF2FB" w:rsidR="00454D6D" w:rsidRDefault="00454D6D" w:rsidP="00454D6D">
      <w:r>
        <w:t xml:space="preserve">The secondary or prevention level of the Pyramid includes </w:t>
      </w:r>
      <w:r w:rsidRPr="00480645">
        <w:rPr>
          <w:b/>
          <w:bCs w:val="0"/>
        </w:rPr>
        <w:t>the provision of explicit instruction in social skills and emotional regulation</w:t>
      </w:r>
      <w:r>
        <w:t>. In early childhood programs, all young children will require adult guidance and instruction to learn how to express their emotions appropriately, play cooperatively with peers, and use social problem</w:t>
      </w:r>
      <w:r w:rsidR="006752B7">
        <w:t>-</w:t>
      </w:r>
      <w:r>
        <w:t xml:space="preserve">solving strategies. However, for some children it will be necessary to provide more systematic and focused instruction to teach children social emotional skills. Children might need more focused instruction on skills such as: identifying and expressing emotions; self-regulation; social problem solving; initiating and maintaining interactions; cooperative responding; strategies for handling disappointment and anger; and friendship skills (Denham et al., 2003; Joseph </w:t>
      </w:r>
      <w:r w:rsidR="00612C04">
        <w:t>and</w:t>
      </w:r>
      <w:r>
        <w:t xml:space="preserve"> Strain,</w:t>
      </w:r>
      <w:r w:rsidR="00612C04">
        <w:t xml:space="preserve"> </w:t>
      </w:r>
      <w:r>
        <w:t xml:space="preserve">2003; Strain </w:t>
      </w:r>
      <w:r w:rsidR="00612C04">
        <w:t>and</w:t>
      </w:r>
      <w:r>
        <w:t xml:space="preserve"> Joseph, 2006).</w:t>
      </w:r>
    </w:p>
    <w:p w14:paraId="5FE9ED7A" w14:textId="5096B3D5" w:rsidR="00612C04" w:rsidRDefault="00612C04" w:rsidP="00612C04">
      <w:pPr>
        <w:pStyle w:val="Heading1"/>
      </w:pPr>
      <w:r>
        <w:t>Tier 3</w:t>
      </w:r>
    </w:p>
    <w:p w14:paraId="37C232FA" w14:textId="27A47CA2" w:rsidR="007961B3" w:rsidRPr="007961B3" w:rsidRDefault="009840CD" w:rsidP="007961B3">
      <w:r w:rsidRPr="009840CD">
        <w:rPr>
          <w:noProof/>
        </w:rPr>
        <w:drawing>
          <wp:inline distT="0" distB="0" distL="0" distR="0" wp14:anchorId="00A3A6DE" wp14:editId="5CCD596F">
            <wp:extent cx="2724912" cy="512064"/>
            <wp:effectExtent l="0" t="0" r="0" b="2540"/>
            <wp:docPr id="9" name="Picture 9" descr="Orange arrow - Tertiary Intervention F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Orange arrow - Tertiary Intervention Few"/>
                    <pic:cNvPicPr/>
                  </pic:nvPicPr>
                  <pic:blipFill rotWithShape="1">
                    <a:blip r:embed="rId16"/>
                    <a:srcRect l="1704"/>
                    <a:stretch/>
                  </pic:blipFill>
                  <pic:spPr bwMode="auto">
                    <a:xfrm>
                      <a:off x="0" y="0"/>
                      <a:ext cx="2724912" cy="512064"/>
                    </a:xfrm>
                    <a:prstGeom prst="rect">
                      <a:avLst/>
                    </a:prstGeom>
                    <a:ln>
                      <a:noFill/>
                    </a:ln>
                    <a:extLst>
                      <a:ext uri="{53640926-AAD7-44D8-BBD7-CCE9431645EC}">
                        <a14:shadowObscured xmlns:a14="http://schemas.microsoft.com/office/drawing/2010/main"/>
                      </a:ext>
                    </a:extLst>
                  </pic:spPr>
                </pic:pic>
              </a:graphicData>
            </a:graphic>
          </wp:inline>
        </w:drawing>
      </w:r>
      <w:r w:rsidRPr="009840CD">
        <w:rPr>
          <w:noProof/>
        </w:rPr>
        <w:t xml:space="preserve"> </w:t>
      </w:r>
    </w:p>
    <w:p w14:paraId="36279B56" w14:textId="47283E2C" w:rsidR="009F19B1" w:rsidRPr="008178A0" w:rsidRDefault="00454D6D" w:rsidP="009F19B1">
      <w:r>
        <w:t>When children have persistent challenging behavior that i</w:t>
      </w:r>
      <w:r w:rsidRPr="002E197E">
        <w:rPr>
          <w:b/>
          <w:bCs w:val="0"/>
        </w:rPr>
        <w:t>s not responsive to interventions at the previous levels</w:t>
      </w:r>
      <w:r>
        <w:t xml:space="preserve">, comprehensive interventions are developed to resolve problem behavior and support the development of new skills. At this level of the Pyramid Model, </w:t>
      </w:r>
      <w:r w:rsidRPr="002E197E">
        <w:rPr>
          <w:b/>
          <w:bCs w:val="0"/>
        </w:rPr>
        <w:t>Positive Behavior Support (PBS) is used to develop and implement a plan of intensive, individualized intervention</w:t>
      </w:r>
      <w:r>
        <w:t xml:space="preserve">. PBS provides an approach to addressing problem behavior that is individually designed, can be applied within all natural environments by the child’s everyday caregivers, and is focused on supporting the child in developing new skills (Dunlap </w:t>
      </w:r>
      <w:r w:rsidR="007D0FEE">
        <w:t>and</w:t>
      </w:r>
      <w:r>
        <w:t xml:space="preserve"> Fox, 2009; </w:t>
      </w:r>
      <w:proofErr w:type="spellStart"/>
      <w:r>
        <w:t>Lucyshyn</w:t>
      </w:r>
      <w:proofErr w:type="spellEnd"/>
      <w:r>
        <w:t xml:space="preserve">, Dunlap, </w:t>
      </w:r>
      <w:r w:rsidR="00E878DC">
        <w:t>and</w:t>
      </w:r>
      <w:r>
        <w:t xml:space="preserve"> Albin, 2002). The process begins with convening the team that will develop and implement the child’s support plan. At the center of the team is the family and child’s teacher or other primary caregivers. The PBS process begins with </w:t>
      </w:r>
      <w:r w:rsidR="006B2503" w:rsidRPr="008178A0">
        <w:t>The</w:t>
      </w:r>
      <w:r w:rsidR="00AB34FC" w:rsidRPr="008178A0">
        <w:t xml:space="preserve"> Early MTSS Functional Behavior Assessment (Early MTSS FBA)</w:t>
      </w:r>
      <w:r w:rsidR="000E36C8">
        <w:t xml:space="preserve">. </w:t>
      </w:r>
      <w:r w:rsidR="00356CD4" w:rsidRPr="008178A0">
        <w:t xml:space="preserve">This assessment can </w:t>
      </w:r>
      <w:r w:rsidR="006B2503" w:rsidRPr="008178A0">
        <w:t>assist</w:t>
      </w:r>
      <w:r w:rsidR="001E32BB" w:rsidRPr="008178A0">
        <w:t xml:space="preserve"> team</w:t>
      </w:r>
      <w:r w:rsidR="006B2503" w:rsidRPr="008178A0">
        <w:t>s</w:t>
      </w:r>
      <w:r w:rsidR="001E32BB" w:rsidRPr="008178A0">
        <w:t xml:space="preserve"> </w:t>
      </w:r>
      <w:r w:rsidRPr="008178A0">
        <w:t>to</w:t>
      </w:r>
      <w:r w:rsidR="006B2503" w:rsidRPr="008178A0">
        <w:t xml:space="preserve"> </w:t>
      </w:r>
      <w:r w:rsidRPr="008178A0">
        <w:t xml:space="preserve">better understand </w:t>
      </w:r>
      <w:r w:rsidR="00232CAC" w:rsidRPr="008178A0">
        <w:t>what the child is trying to communicate</w:t>
      </w:r>
      <w:r w:rsidR="009F19B1" w:rsidRPr="008178A0">
        <w:t xml:space="preserve"> through their behavior</w:t>
      </w:r>
      <w:r w:rsidR="00232CAC" w:rsidRPr="008178A0">
        <w:t xml:space="preserve">. </w:t>
      </w:r>
      <w:r w:rsidR="009F19B1" w:rsidRPr="008178A0">
        <w:t>A child may use behaviors to gain attention, avoid or escape, gain control, to have fun/play, to self-regulate or even to gain revenge.</w:t>
      </w:r>
    </w:p>
    <w:p w14:paraId="077E3D9F" w14:textId="285602DD" w:rsidR="00454D6D" w:rsidRPr="008178A0" w:rsidRDefault="00454D6D" w:rsidP="00454D6D">
      <w:r w:rsidRPr="008178A0">
        <w:t xml:space="preserve">Functional assessment ends with the development of hypotheses about the functions of the child’s challenging behavior by the team. These hypotheses are used to develop a behavior support plan or response plan. The </w:t>
      </w:r>
      <w:r w:rsidR="009F19B1" w:rsidRPr="008178A0">
        <w:t xml:space="preserve">Early MTSS </w:t>
      </w:r>
      <w:r w:rsidRPr="008178A0">
        <w:t>response plan</w:t>
      </w:r>
      <w:r w:rsidR="009F19B1" w:rsidRPr="008178A0">
        <w:t xml:space="preserve"> is intentional as it</w:t>
      </w:r>
      <w:r w:rsidR="00DF1D56" w:rsidRPr="008178A0">
        <w:t xml:space="preserve"> puts the onus on the adult, instead of blaming the child. </w:t>
      </w:r>
      <w:r w:rsidR="009F19B1" w:rsidRPr="008178A0">
        <w:t xml:space="preserve">It is what the adults do to address and meet a child’s needs that will make the difference in </w:t>
      </w:r>
      <w:r w:rsidR="00BE2EF2" w:rsidRPr="008178A0">
        <w:t xml:space="preserve">preventing, </w:t>
      </w:r>
      <w:r w:rsidR="009F19B1" w:rsidRPr="008178A0">
        <w:t>defusing or escalating behavior</w:t>
      </w:r>
      <w:r w:rsidR="000E36C8">
        <w:t xml:space="preserve">. </w:t>
      </w:r>
      <w:r w:rsidR="00DF1D56" w:rsidRPr="008178A0">
        <w:t>It</w:t>
      </w:r>
      <w:r w:rsidRPr="008178A0">
        <w:t xml:space="preserve"> includes </w:t>
      </w:r>
      <w:r w:rsidR="00DF1D56" w:rsidRPr="008178A0">
        <w:t xml:space="preserve">evidence-based </w:t>
      </w:r>
      <w:r w:rsidRPr="008178A0">
        <w:t xml:space="preserve">prevention strategies for caregivers to address the triggers of challenging behavior; replacement skills that are alternatives to the challenging behavior; and strategies that ensure challenging behavior is not reinforced or maintained. The response plan is designed to address home, community, and classroom routines </w:t>
      </w:r>
      <w:r w:rsidR="00577D99" w:rsidRPr="008178A0">
        <w:t xml:space="preserve">and activities </w:t>
      </w:r>
      <w:r w:rsidRPr="008178A0">
        <w:t xml:space="preserve">where challenging behavior is </w:t>
      </w:r>
      <w:r w:rsidRPr="008178A0">
        <w:lastRenderedPageBreak/>
        <w:t>occurring. In this process, the team also considers supports to the family and strategies to address broader ecological factors that affect the family and their support of the child.</w:t>
      </w:r>
      <w:r w:rsidR="001E32BB" w:rsidRPr="008178A0">
        <w:t xml:space="preserve"> </w:t>
      </w:r>
    </w:p>
    <w:p w14:paraId="3A94FFCF" w14:textId="2C087261" w:rsidR="00454D6D" w:rsidRDefault="00454D6D" w:rsidP="005975D9">
      <w:pPr>
        <w:pStyle w:val="Heading1"/>
      </w:pPr>
      <w:r>
        <w:t xml:space="preserve">Preliminary Pyramid Assessment (PPA) </w:t>
      </w:r>
    </w:p>
    <w:p w14:paraId="61A7E8FF" w14:textId="2390483E" w:rsidR="005975D9" w:rsidRDefault="00454D6D" w:rsidP="003339A9">
      <w:pPr>
        <w:spacing w:after="240"/>
      </w:pPr>
      <w:r>
        <w:t xml:space="preserve">So, what should teams consider prior to making an outside referral for a child who is demonstrating challenging behaviors? It is critical to reflect on the practices you have already set in place at each of the tier levels. Always begin with Tier 1 and move on to Tier 2. In the </w:t>
      </w:r>
      <w:r w:rsidR="005975D9">
        <w:t>right-hand</w:t>
      </w:r>
      <w:r>
        <w:t xml:space="preserve"> column, please describe what your current practices look </w:t>
      </w:r>
      <w:r w:rsidR="005975D9">
        <w:t>like,</w:t>
      </w:r>
      <w:r>
        <w:t xml:space="preserve"> and sound like for each tier level strategy.</w:t>
      </w:r>
    </w:p>
    <w:p w14:paraId="41A935C0" w14:textId="444E019F" w:rsidR="000C6B3B" w:rsidRDefault="003339A9" w:rsidP="003339A9">
      <w:r w:rsidRPr="00FF2B76">
        <w:rPr>
          <w:noProof/>
        </w:rPr>
        <w:drawing>
          <wp:inline distT="0" distB="0" distL="0" distR="0" wp14:anchorId="36E598E7" wp14:editId="2127A951">
            <wp:extent cx="2535759" cy="511810"/>
            <wp:effectExtent l="0" t="0" r="0" b="2540"/>
            <wp:docPr id="11" name="Picture 11" descr="Blue arrow - Universal Promotion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lue arrow - Universal Promotion All"/>
                    <pic:cNvPicPr/>
                  </pic:nvPicPr>
                  <pic:blipFill rotWithShape="1">
                    <a:blip r:embed="rId14"/>
                    <a:srcRect l="4656"/>
                    <a:stretch/>
                  </pic:blipFill>
                  <pic:spPr bwMode="auto">
                    <a:xfrm>
                      <a:off x="0" y="0"/>
                      <a:ext cx="2537017" cy="512064"/>
                    </a:xfrm>
                    <a:prstGeom prst="rect">
                      <a:avLst/>
                    </a:prstGeom>
                    <a:ln>
                      <a:noFill/>
                    </a:ln>
                    <a:extLst>
                      <a:ext uri="{53640926-AAD7-44D8-BBD7-CCE9431645EC}">
                        <a14:shadowObscured xmlns:a14="http://schemas.microsoft.com/office/drawing/2010/main"/>
                      </a:ext>
                    </a:extLst>
                  </pic:spPr>
                </pic:pic>
              </a:graphicData>
            </a:graphic>
          </wp:inline>
        </w:drawing>
      </w:r>
    </w:p>
    <w:p w14:paraId="0BE660B6" w14:textId="137FD79A" w:rsidR="006D6E1C" w:rsidRDefault="00454D6D" w:rsidP="005975D9">
      <w:pPr>
        <w:pStyle w:val="Heading1"/>
      </w:pPr>
      <w:r>
        <w:t>Supporting Relationships and Environments</w:t>
      </w:r>
    </w:p>
    <w:p w14:paraId="5500AD96" w14:textId="583AAC2B" w:rsidR="000628ED" w:rsidRPr="000628ED" w:rsidRDefault="000628ED" w:rsidP="000628ED">
      <w:pPr>
        <w:pStyle w:val="Heading2"/>
      </w:pPr>
      <w:r>
        <w:t>Building Relationships</w:t>
      </w:r>
    </w:p>
    <w:tbl>
      <w:tblPr>
        <w:tblStyle w:val="TableGrid"/>
        <w:tblW w:w="0" w:type="auto"/>
        <w:tblLook w:val="04A0" w:firstRow="1" w:lastRow="0" w:firstColumn="1" w:lastColumn="0" w:noHBand="0" w:noVBand="1"/>
      </w:tblPr>
      <w:tblGrid>
        <w:gridCol w:w="3505"/>
        <w:gridCol w:w="5845"/>
      </w:tblGrid>
      <w:tr w:rsidR="00344443" w14:paraId="22EA8357" w14:textId="77777777" w:rsidTr="003339A9">
        <w:trPr>
          <w:cantSplit/>
          <w:tblHeader/>
        </w:trPr>
        <w:tc>
          <w:tcPr>
            <w:tcW w:w="3505" w:type="dxa"/>
            <w:shd w:val="clear" w:color="auto" w:fill="008EA9"/>
          </w:tcPr>
          <w:p w14:paraId="3273FB0D" w14:textId="6FA75222" w:rsidR="00344443" w:rsidRPr="00106A03" w:rsidRDefault="00344443" w:rsidP="00344443">
            <w:pPr>
              <w:rPr>
                <w:b/>
                <w:bCs w:val="0"/>
                <w:color w:val="FFFFFF" w:themeColor="background1"/>
              </w:rPr>
            </w:pPr>
            <w:r w:rsidRPr="00106A03">
              <w:rPr>
                <w:b/>
                <w:bCs w:val="0"/>
                <w:color w:val="FFFFFF" w:themeColor="background1"/>
              </w:rPr>
              <w:t xml:space="preserve">What </w:t>
            </w:r>
            <w:r w:rsidR="00C8061C" w:rsidRPr="00106A03">
              <w:rPr>
                <w:b/>
                <w:bCs w:val="0"/>
                <w:color w:val="FFFFFF" w:themeColor="background1"/>
              </w:rPr>
              <w:t>T</w:t>
            </w:r>
            <w:r w:rsidRPr="00106A03">
              <w:rPr>
                <w:b/>
                <w:bCs w:val="0"/>
                <w:color w:val="FFFFFF" w:themeColor="background1"/>
              </w:rPr>
              <w:t>ier 1 strategies do you already have in place to</w:t>
            </w:r>
            <w:r w:rsidR="000C5B92" w:rsidRPr="00106A03">
              <w:rPr>
                <w:b/>
                <w:bCs w:val="0"/>
                <w:color w:val="FFFFFF" w:themeColor="background1"/>
              </w:rPr>
              <w:t>?</w:t>
            </w:r>
          </w:p>
        </w:tc>
        <w:tc>
          <w:tcPr>
            <w:tcW w:w="5845" w:type="dxa"/>
            <w:shd w:val="clear" w:color="auto" w:fill="008EA9"/>
          </w:tcPr>
          <w:p w14:paraId="2672F33F" w14:textId="44638572" w:rsidR="00344443" w:rsidRPr="00106A03" w:rsidRDefault="0076086A" w:rsidP="005975D9">
            <w:pPr>
              <w:rPr>
                <w:b/>
                <w:bCs w:val="0"/>
                <w:color w:val="FFFFFF" w:themeColor="background1"/>
              </w:rPr>
            </w:pPr>
            <w:r w:rsidRPr="00106A03">
              <w:rPr>
                <w:b/>
                <w:bCs w:val="0"/>
                <w:color w:val="FFFFFF" w:themeColor="background1"/>
              </w:rPr>
              <w:t xml:space="preserve">What does your practice look/sound like? </w:t>
            </w:r>
            <w:r w:rsidR="00AA0807" w:rsidRPr="00106A03">
              <w:rPr>
                <w:b/>
                <w:bCs w:val="0"/>
                <w:color w:val="FFFFFF" w:themeColor="background1"/>
              </w:rPr>
              <w:br/>
            </w:r>
            <w:r w:rsidRPr="00106A03">
              <w:rPr>
                <w:b/>
                <w:bCs w:val="0"/>
                <w:color w:val="FFFFFF" w:themeColor="background1"/>
              </w:rPr>
              <w:t>Please provide specific examples.</w:t>
            </w:r>
          </w:p>
        </w:tc>
      </w:tr>
      <w:tr w:rsidR="00344443" w:rsidRPr="00865E40" w14:paraId="21AD3D4E" w14:textId="77777777" w:rsidTr="00542BF1">
        <w:trPr>
          <w:cantSplit/>
        </w:trPr>
        <w:tc>
          <w:tcPr>
            <w:tcW w:w="3505" w:type="dxa"/>
          </w:tcPr>
          <w:p w14:paraId="19BD7713" w14:textId="622C54D4" w:rsidR="00344443" w:rsidRPr="00865E40" w:rsidRDefault="00144739" w:rsidP="00A819CB">
            <w:pPr>
              <w:rPr>
                <w:sz w:val="20"/>
                <w:szCs w:val="20"/>
              </w:rPr>
            </w:pPr>
            <w:r>
              <w:rPr>
                <w:sz w:val="20"/>
                <w:szCs w:val="20"/>
              </w:rPr>
              <w:t>1.</w:t>
            </w:r>
            <w:r w:rsidR="00F02249" w:rsidRPr="00865E40">
              <w:rPr>
                <w:sz w:val="20"/>
                <w:szCs w:val="20"/>
              </w:rPr>
              <w:t xml:space="preserve"> </w:t>
            </w:r>
            <w:r w:rsidR="00E85512" w:rsidRPr="00865E40">
              <w:rPr>
                <w:sz w:val="20"/>
                <w:szCs w:val="20"/>
              </w:rPr>
              <w:t xml:space="preserve"> </w:t>
            </w:r>
            <w:r w:rsidR="00F02249" w:rsidRPr="00865E40">
              <w:rPr>
                <w:sz w:val="20"/>
                <w:szCs w:val="20"/>
              </w:rPr>
              <w:t>Greet the child</w:t>
            </w:r>
          </w:p>
        </w:tc>
        <w:tc>
          <w:tcPr>
            <w:tcW w:w="5845" w:type="dxa"/>
          </w:tcPr>
          <w:p w14:paraId="148DDEE9" w14:textId="202809FC" w:rsidR="000A2D52" w:rsidRPr="00865E40" w:rsidRDefault="004954D2" w:rsidP="00A819CB">
            <w:pPr>
              <w:rPr>
                <w:sz w:val="20"/>
                <w:szCs w:val="20"/>
              </w:rPr>
            </w:pPr>
            <w:r>
              <w:rPr>
                <w:sz w:val="20"/>
                <w:szCs w:val="20"/>
              </w:rPr>
              <w:fldChar w:fldCharType="begin">
                <w:ffData>
                  <w:name w:val="BuildQ1"/>
                  <w:enabled/>
                  <w:calcOnExit w:val="0"/>
                  <w:textInput/>
                </w:ffData>
              </w:fldChar>
            </w:r>
            <w:bookmarkStart w:id="0" w:name="BuildQ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r>
      <w:tr w:rsidR="007F1909" w:rsidRPr="00865E40" w14:paraId="7EA36985" w14:textId="77777777" w:rsidTr="00542BF1">
        <w:trPr>
          <w:cantSplit/>
        </w:trPr>
        <w:tc>
          <w:tcPr>
            <w:tcW w:w="3505" w:type="dxa"/>
          </w:tcPr>
          <w:p w14:paraId="3FC407A2" w14:textId="7ACA9D18" w:rsidR="007F1909" w:rsidRPr="00865E40" w:rsidRDefault="007F1909" w:rsidP="007F1909">
            <w:pPr>
              <w:rPr>
                <w:sz w:val="20"/>
                <w:szCs w:val="20"/>
              </w:rPr>
            </w:pPr>
            <w:r>
              <w:rPr>
                <w:sz w:val="20"/>
                <w:szCs w:val="20"/>
              </w:rPr>
              <w:t xml:space="preserve">2. </w:t>
            </w:r>
            <w:r w:rsidRPr="00865E40">
              <w:rPr>
                <w:sz w:val="20"/>
                <w:szCs w:val="20"/>
              </w:rPr>
              <w:t>Communicate at eye level</w:t>
            </w:r>
          </w:p>
        </w:tc>
        <w:tc>
          <w:tcPr>
            <w:tcW w:w="5845" w:type="dxa"/>
          </w:tcPr>
          <w:p w14:paraId="5E65B37B" w14:textId="58EF6400" w:rsidR="007F1909" w:rsidRPr="00865E40" w:rsidRDefault="004954D2" w:rsidP="007F1909">
            <w:pPr>
              <w:rPr>
                <w:sz w:val="20"/>
                <w:szCs w:val="20"/>
              </w:rPr>
            </w:pPr>
            <w:r>
              <w:rPr>
                <w:sz w:val="20"/>
                <w:szCs w:val="20"/>
              </w:rPr>
              <w:fldChar w:fldCharType="begin">
                <w:ffData>
                  <w:name w:val="BuildQ2"/>
                  <w:enabled/>
                  <w:calcOnExit w:val="0"/>
                  <w:textInput/>
                </w:ffData>
              </w:fldChar>
            </w:r>
            <w:bookmarkStart w:id="1" w:name="BuildQ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7F1909" w:rsidRPr="00865E40" w14:paraId="31640F73" w14:textId="77777777" w:rsidTr="00542BF1">
        <w:trPr>
          <w:cantSplit/>
        </w:trPr>
        <w:tc>
          <w:tcPr>
            <w:tcW w:w="3505" w:type="dxa"/>
          </w:tcPr>
          <w:p w14:paraId="5E140C79" w14:textId="42A668A8" w:rsidR="007F1909" w:rsidRPr="00865E40" w:rsidRDefault="007F1909" w:rsidP="007F1909">
            <w:pPr>
              <w:rPr>
                <w:sz w:val="20"/>
                <w:szCs w:val="20"/>
              </w:rPr>
            </w:pPr>
            <w:r>
              <w:rPr>
                <w:sz w:val="20"/>
                <w:szCs w:val="20"/>
              </w:rPr>
              <w:t xml:space="preserve">3. </w:t>
            </w:r>
            <w:r w:rsidRPr="00865E40">
              <w:rPr>
                <w:sz w:val="20"/>
                <w:szCs w:val="20"/>
              </w:rPr>
              <w:t>Interact during routine activities</w:t>
            </w:r>
          </w:p>
        </w:tc>
        <w:tc>
          <w:tcPr>
            <w:tcW w:w="5845" w:type="dxa"/>
          </w:tcPr>
          <w:p w14:paraId="422F7338" w14:textId="28FF6839" w:rsidR="007F1909" w:rsidRPr="00865E40" w:rsidRDefault="004954D2" w:rsidP="007F1909">
            <w:pPr>
              <w:rPr>
                <w:sz w:val="20"/>
                <w:szCs w:val="20"/>
              </w:rPr>
            </w:pPr>
            <w:r>
              <w:rPr>
                <w:sz w:val="20"/>
                <w:szCs w:val="20"/>
              </w:rPr>
              <w:fldChar w:fldCharType="begin">
                <w:ffData>
                  <w:name w:val="BuildQ3"/>
                  <w:enabled/>
                  <w:calcOnExit w:val="0"/>
                  <w:textInput/>
                </w:ffData>
              </w:fldChar>
            </w:r>
            <w:bookmarkStart w:id="2" w:name="BuildQ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7F1909" w:rsidRPr="00865E40" w14:paraId="2EC1F94C" w14:textId="77777777" w:rsidTr="00542BF1">
        <w:trPr>
          <w:cantSplit/>
        </w:trPr>
        <w:tc>
          <w:tcPr>
            <w:tcW w:w="3505" w:type="dxa"/>
          </w:tcPr>
          <w:p w14:paraId="66B17C07" w14:textId="3CDCBB30" w:rsidR="007F1909" w:rsidRPr="00865E40" w:rsidRDefault="007F1909" w:rsidP="007F1909">
            <w:pPr>
              <w:rPr>
                <w:sz w:val="20"/>
                <w:szCs w:val="20"/>
              </w:rPr>
            </w:pPr>
            <w:r>
              <w:rPr>
                <w:sz w:val="20"/>
                <w:szCs w:val="20"/>
              </w:rPr>
              <w:t xml:space="preserve">4. </w:t>
            </w:r>
            <w:r w:rsidRPr="00865E40">
              <w:rPr>
                <w:sz w:val="20"/>
                <w:szCs w:val="20"/>
              </w:rPr>
              <w:t>Respond positively during routines and activities</w:t>
            </w:r>
          </w:p>
        </w:tc>
        <w:tc>
          <w:tcPr>
            <w:tcW w:w="5845" w:type="dxa"/>
          </w:tcPr>
          <w:p w14:paraId="41EFFCCC" w14:textId="16B3E52D" w:rsidR="007F1909" w:rsidRPr="00865E40" w:rsidRDefault="004954D2" w:rsidP="007F1909">
            <w:pPr>
              <w:rPr>
                <w:sz w:val="20"/>
                <w:szCs w:val="20"/>
              </w:rPr>
            </w:pPr>
            <w:r>
              <w:rPr>
                <w:sz w:val="20"/>
                <w:szCs w:val="20"/>
              </w:rPr>
              <w:fldChar w:fldCharType="begin">
                <w:ffData>
                  <w:name w:val="BuildQ4"/>
                  <w:enabled/>
                  <w:calcOnExit w:val="0"/>
                  <w:textInput/>
                </w:ffData>
              </w:fldChar>
            </w:r>
            <w:bookmarkStart w:id="3" w:name="BuildQ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7F1909" w:rsidRPr="00865E40" w14:paraId="46538EFF" w14:textId="77777777" w:rsidTr="00542BF1">
        <w:trPr>
          <w:cantSplit/>
        </w:trPr>
        <w:tc>
          <w:tcPr>
            <w:tcW w:w="3505" w:type="dxa"/>
          </w:tcPr>
          <w:p w14:paraId="6285B49F" w14:textId="655BB6B0" w:rsidR="007F1909" w:rsidRPr="00865E40" w:rsidRDefault="007F1909" w:rsidP="007F1909">
            <w:pPr>
              <w:rPr>
                <w:sz w:val="20"/>
                <w:szCs w:val="20"/>
              </w:rPr>
            </w:pPr>
            <w:r>
              <w:rPr>
                <w:sz w:val="20"/>
                <w:szCs w:val="20"/>
              </w:rPr>
              <w:t xml:space="preserve">5. </w:t>
            </w:r>
            <w:r w:rsidRPr="00865E40">
              <w:rPr>
                <w:sz w:val="20"/>
                <w:szCs w:val="20"/>
              </w:rPr>
              <w:t>Show warmth and speak calmly to child</w:t>
            </w:r>
          </w:p>
        </w:tc>
        <w:tc>
          <w:tcPr>
            <w:tcW w:w="5845" w:type="dxa"/>
          </w:tcPr>
          <w:p w14:paraId="3E6F13B3" w14:textId="7679C82C" w:rsidR="007F1909" w:rsidRPr="00865E40" w:rsidRDefault="004954D2" w:rsidP="007F1909">
            <w:pPr>
              <w:rPr>
                <w:sz w:val="20"/>
                <w:szCs w:val="20"/>
              </w:rPr>
            </w:pPr>
            <w:r>
              <w:rPr>
                <w:sz w:val="20"/>
                <w:szCs w:val="20"/>
              </w:rPr>
              <w:fldChar w:fldCharType="begin">
                <w:ffData>
                  <w:name w:val="BuildQ5"/>
                  <w:enabled/>
                  <w:calcOnExit w:val="0"/>
                  <w:textInput/>
                </w:ffData>
              </w:fldChar>
            </w:r>
            <w:bookmarkStart w:id="4" w:name="BuildQ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7F1909" w:rsidRPr="00865E40" w14:paraId="72EE31C1" w14:textId="77777777" w:rsidTr="00542BF1">
        <w:trPr>
          <w:cantSplit/>
        </w:trPr>
        <w:tc>
          <w:tcPr>
            <w:tcW w:w="3505" w:type="dxa"/>
          </w:tcPr>
          <w:p w14:paraId="0EA1A5BB" w14:textId="6D99E78B" w:rsidR="007F1909" w:rsidRPr="00865E40" w:rsidRDefault="007F1909" w:rsidP="007F1909">
            <w:pPr>
              <w:rPr>
                <w:sz w:val="20"/>
                <w:szCs w:val="20"/>
              </w:rPr>
            </w:pPr>
            <w:r>
              <w:rPr>
                <w:sz w:val="20"/>
                <w:szCs w:val="20"/>
              </w:rPr>
              <w:t>6. H</w:t>
            </w:r>
            <w:r w:rsidRPr="00865E40">
              <w:rPr>
                <w:sz w:val="20"/>
                <w:szCs w:val="20"/>
              </w:rPr>
              <w:t>elp build a relationship with you</w:t>
            </w:r>
          </w:p>
        </w:tc>
        <w:tc>
          <w:tcPr>
            <w:tcW w:w="5845" w:type="dxa"/>
          </w:tcPr>
          <w:p w14:paraId="6A5FA948" w14:textId="4EA27CBB" w:rsidR="007F1909" w:rsidRPr="00865E40" w:rsidRDefault="004954D2" w:rsidP="007F1909">
            <w:pPr>
              <w:rPr>
                <w:sz w:val="20"/>
                <w:szCs w:val="20"/>
              </w:rPr>
            </w:pPr>
            <w:r>
              <w:rPr>
                <w:sz w:val="20"/>
                <w:szCs w:val="20"/>
              </w:rPr>
              <w:fldChar w:fldCharType="begin">
                <w:ffData>
                  <w:name w:val="BuildQ6"/>
                  <w:enabled/>
                  <w:calcOnExit w:val="0"/>
                  <w:textInput/>
                </w:ffData>
              </w:fldChar>
            </w:r>
            <w:bookmarkStart w:id="5" w:name="BuildQ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7F1909" w:rsidRPr="00865E40" w14:paraId="6C37CEA0" w14:textId="77777777" w:rsidTr="00542BF1">
        <w:trPr>
          <w:cantSplit/>
        </w:trPr>
        <w:tc>
          <w:tcPr>
            <w:tcW w:w="3505" w:type="dxa"/>
          </w:tcPr>
          <w:p w14:paraId="36F7A9F5" w14:textId="5619CB93" w:rsidR="007F1909" w:rsidRPr="00865E40" w:rsidRDefault="007F1909" w:rsidP="007F1909">
            <w:pPr>
              <w:rPr>
                <w:sz w:val="20"/>
                <w:szCs w:val="20"/>
              </w:rPr>
            </w:pPr>
            <w:r>
              <w:rPr>
                <w:sz w:val="20"/>
                <w:szCs w:val="20"/>
              </w:rPr>
              <w:t>7. H</w:t>
            </w:r>
            <w:r w:rsidRPr="00865E40">
              <w:rPr>
                <w:sz w:val="20"/>
                <w:szCs w:val="20"/>
              </w:rPr>
              <w:t>elp build a relationship with peers</w:t>
            </w:r>
          </w:p>
        </w:tc>
        <w:tc>
          <w:tcPr>
            <w:tcW w:w="5845" w:type="dxa"/>
          </w:tcPr>
          <w:p w14:paraId="563FE4C2" w14:textId="5A8C5B93" w:rsidR="007F1909" w:rsidRPr="00865E40" w:rsidRDefault="004954D2" w:rsidP="007F1909">
            <w:pPr>
              <w:rPr>
                <w:sz w:val="20"/>
                <w:szCs w:val="20"/>
              </w:rPr>
            </w:pPr>
            <w:r>
              <w:rPr>
                <w:sz w:val="20"/>
                <w:szCs w:val="20"/>
              </w:rPr>
              <w:fldChar w:fldCharType="begin">
                <w:ffData>
                  <w:name w:val="BuildQ7"/>
                  <w:enabled/>
                  <w:calcOnExit w:val="0"/>
                  <w:textInput/>
                </w:ffData>
              </w:fldChar>
            </w:r>
            <w:bookmarkStart w:id="6" w:name="BuildQ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7F1909" w:rsidRPr="00865E40" w14:paraId="4638FBC8" w14:textId="77777777" w:rsidTr="00542BF1">
        <w:trPr>
          <w:cantSplit/>
        </w:trPr>
        <w:tc>
          <w:tcPr>
            <w:tcW w:w="3505" w:type="dxa"/>
          </w:tcPr>
          <w:p w14:paraId="33FEBC66" w14:textId="2817987F" w:rsidR="007F1909" w:rsidRPr="00865E40" w:rsidRDefault="007F1909" w:rsidP="007F1909">
            <w:pPr>
              <w:rPr>
                <w:sz w:val="20"/>
                <w:szCs w:val="20"/>
              </w:rPr>
            </w:pPr>
            <w:r>
              <w:rPr>
                <w:sz w:val="20"/>
                <w:szCs w:val="20"/>
              </w:rPr>
              <w:t>8. P</w:t>
            </w:r>
            <w:r w:rsidRPr="00865E40">
              <w:rPr>
                <w:sz w:val="20"/>
                <w:szCs w:val="20"/>
              </w:rPr>
              <w:t>rovide positive attention throughout the day</w:t>
            </w:r>
          </w:p>
        </w:tc>
        <w:tc>
          <w:tcPr>
            <w:tcW w:w="5845" w:type="dxa"/>
          </w:tcPr>
          <w:p w14:paraId="4E8E5AAA" w14:textId="10093C81" w:rsidR="007F1909" w:rsidRPr="00865E40" w:rsidRDefault="004954D2" w:rsidP="007F1909">
            <w:pPr>
              <w:rPr>
                <w:sz w:val="20"/>
                <w:szCs w:val="20"/>
              </w:rPr>
            </w:pPr>
            <w:r>
              <w:rPr>
                <w:sz w:val="20"/>
                <w:szCs w:val="20"/>
              </w:rPr>
              <w:fldChar w:fldCharType="begin">
                <w:ffData>
                  <w:name w:val="BuildQ8"/>
                  <w:enabled/>
                  <w:calcOnExit w:val="0"/>
                  <w:textInput/>
                </w:ffData>
              </w:fldChar>
            </w:r>
            <w:bookmarkStart w:id="7" w:name="BuildQ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7F1909" w:rsidRPr="00865E40" w14:paraId="5AB7D506" w14:textId="77777777" w:rsidTr="00542BF1">
        <w:trPr>
          <w:cantSplit/>
        </w:trPr>
        <w:tc>
          <w:tcPr>
            <w:tcW w:w="3505" w:type="dxa"/>
          </w:tcPr>
          <w:p w14:paraId="13200133" w14:textId="0C9DEB04" w:rsidR="007F1909" w:rsidRPr="00865E40" w:rsidRDefault="007F1909" w:rsidP="007F1909">
            <w:pPr>
              <w:rPr>
                <w:sz w:val="20"/>
                <w:szCs w:val="20"/>
              </w:rPr>
            </w:pPr>
            <w:r>
              <w:rPr>
                <w:sz w:val="20"/>
                <w:szCs w:val="20"/>
              </w:rPr>
              <w:t>9. P</w:t>
            </w:r>
            <w:r w:rsidRPr="00865E40">
              <w:rPr>
                <w:sz w:val="20"/>
                <w:szCs w:val="20"/>
              </w:rPr>
              <w:t xml:space="preserve">rovide a comfortable, </w:t>
            </w:r>
            <w:proofErr w:type="gramStart"/>
            <w:r w:rsidRPr="00865E40">
              <w:rPr>
                <w:sz w:val="20"/>
                <w:szCs w:val="20"/>
              </w:rPr>
              <w:t>welcome</w:t>
            </w:r>
            <w:proofErr w:type="gramEnd"/>
            <w:r w:rsidRPr="00865E40">
              <w:rPr>
                <w:sz w:val="20"/>
                <w:szCs w:val="20"/>
              </w:rPr>
              <w:t xml:space="preserve"> and safe space for the child</w:t>
            </w:r>
          </w:p>
        </w:tc>
        <w:tc>
          <w:tcPr>
            <w:tcW w:w="5845" w:type="dxa"/>
          </w:tcPr>
          <w:p w14:paraId="4DDAB753" w14:textId="295C3852" w:rsidR="007F1909" w:rsidRPr="00865E40" w:rsidRDefault="004954D2" w:rsidP="007F1909">
            <w:pPr>
              <w:rPr>
                <w:sz w:val="20"/>
                <w:szCs w:val="20"/>
              </w:rPr>
            </w:pPr>
            <w:r>
              <w:rPr>
                <w:sz w:val="20"/>
                <w:szCs w:val="20"/>
              </w:rPr>
              <w:fldChar w:fldCharType="begin">
                <w:ffData>
                  <w:name w:val="BuildQ9"/>
                  <w:enabled/>
                  <w:calcOnExit w:val="0"/>
                  <w:textInput/>
                </w:ffData>
              </w:fldChar>
            </w:r>
            <w:bookmarkStart w:id="8" w:name="BuildQ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7F1909" w:rsidRPr="00865E40" w14:paraId="34CF8FF4" w14:textId="77777777" w:rsidTr="00542BF1">
        <w:trPr>
          <w:cantSplit/>
        </w:trPr>
        <w:tc>
          <w:tcPr>
            <w:tcW w:w="3505" w:type="dxa"/>
          </w:tcPr>
          <w:p w14:paraId="59743A45" w14:textId="27F3E41A" w:rsidR="007F1909" w:rsidRPr="00865E40" w:rsidRDefault="007F1909" w:rsidP="007F1909">
            <w:pPr>
              <w:tabs>
                <w:tab w:val="center" w:pos="2229"/>
              </w:tabs>
              <w:rPr>
                <w:sz w:val="20"/>
                <w:szCs w:val="20"/>
              </w:rPr>
            </w:pPr>
            <w:r>
              <w:rPr>
                <w:sz w:val="20"/>
                <w:szCs w:val="20"/>
              </w:rPr>
              <w:t>10. J</w:t>
            </w:r>
            <w:r w:rsidRPr="00865E40">
              <w:rPr>
                <w:sz w:val="20"/>
                <w:szCs w:val="20"/>
              </w:rPr>
              <w:t>oin in their play to support interaction and expand ideas</w:t>
            </w:r>
          </w:p>
        </w:tc>
        <w:tc>
          <w:tcPr>
            <w:tcW w:w="5845" w:type="dxa"/>
          </w:tcPr>
          <w:p w14:paraId="5AEC42E7" w14:textId="37F769D8" w:rsidR="007F1909" w:rsidRPr="00865E40" w:rsidRDefault="004954D2" w:rsidP="007F1909">
            <w:pPr>
              <w:rPr>
                <w:sz w:val="20"/>
                <w:szCs w:val="20"/>
              </w:rPr>
            </w:pPr>
            <w:r>
              <w:rPr>
                <w:sz w:val="20"/>
                <w:szCs w:val="20"/>
              </w:rPr>
              <w:fldChar w:fldCharType="begin">
                <w:ffData>
                  <w:name w:val="BuildQ10"/>
                  <w:enabled/>
                  <w:calcOnExit w:val="0"/>
                  <w:textInput/>
                </w:ffData>
              </w:fldChar>
            </w:r>
            <w:bookmarkStart w:id="9" w:name="BuildQ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7F1909" w:rsidRPr="00865E40" w14:paraId="7B22461A" w14:textId="77777777" w:rsidTr="00542BF1">
        <w:trPr>
          <w:cantSplit/>
        </w:trPr>
        <w:tc>
          <w:tcPr>
            <w:tcW w:w="3505" w:type="dxa"/>
          </w:tcPr>
          <w:p w14:paraId="19D25D08" w14:textId="5F1E0BD0" w:rsidR="007F1909" w:rsidRPr="00865E40" w:rsidRDefault="007F1909" w:rsidP="007F1909">
            <w:pPr>
              <w:rPr>
                <w:sz w:val="20"/>
                <w:szCs w:val="20"/>
              </w:rPr>
            </w:pPr>
            <w:r>
              <w:rPr>
                <w:sz w:val="20"/>
                <w:szCs w:val="20"/>
              </w:rPr>
              <w:lastRenderedPageBreak/>
              <w:t>11. U</w:t>
            </w:r>
            <w:r w:rsidRPr="00865E40">
              <w:rPr>
                <w:sz w:val="20"/>
                <w:szCs w:val="20"/>
              </w:rPr>
              <w:t>se alternative strategies when communicating</w:t>
            </w:r>
          </w:p>
        </w:tc>
        <w:tc>
          <w:tcPr>
            <w:tcW w:w="5845" w:type="dxa"/>
          </w:tcPr>
          <w:p w14:paraId="3647CA22" w14:textId="48A29A8C" w:rsidR="007F1909" w:rsidRPr="00865E40" w:rsidRDefault="004954D2" w:rsidP="007F1909">
            <w:pPr>
              <w:rPr>
                <w:sz w:val="20"/>
                <w:szCs w:val="20"/>
              </w:rPr>
            </w:pPr>
            <w:r>
              <w:rPr>
                <w:sz w:val="20"/>
                <w:szCs w:val="20"/>
              </w:rPr>
              <w:fldChar w:fldCharType="begin">
                <w:ffData>
                  <w:name w:val="BuildQ11"/>
                  <w:enabled/>
                  <w:calcOnExit w:val="0"/>
                  <w:textInput/>
                </w:ffData>
              </w:fldChar>
            </w:r>
            <w:bookmarkStart w:id="10" w:name="BuildQ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0C5B92" w:rsidRPr="00865E40" w14:paraId="53FD0241" w14:textId="77777777" w:rsidTr="00542BF1">
        <w:trPr>
          <w:cantSplit/>
        </w:trPr>
        <w:tc>
          <w:tcPr>
            <w:tcW w:w="3505" w:type="dxa"/>
          </w:tcPr>
          <w:p w14:paraId="6CE845C9" w14:textId="108BA6B6" w:rsidR="000C5B92" w:rsidRPr="00865E40" w:rsidRDefault="00AA2363" w:rsidP="00A819CB">
            <w:pPr>
              <w:rPr>
                <w:sz w:val="20"/>
                <w:szCs w:val="20"/>
              </w:rPr>
            </w:pPr>
            <w:r>
              <w:rPr>
                <w:sz w:val="20"/>
                <w:szCs w:val="20"/>
              </w:rPr>
              <w:t xml:space="preserve">12. </w:t>
            </w:r>
            <w:r w:rsidR="004E0F9A">
              <w:rPr>
                <w:sz w:val="20"/>
                <w:szCs w:val="20"/>
              </w:rPr>
              <w:t>R</w:t>
            </w:r>
            <w:r w:rsidR="00E618C1" w:rsidRPr="00865E40">
              <w:rPr>
                <w:sz w:val="20"/>
                <w:szCs w:val="20"/>
              </w:rPr>
              <w:t>eview visual schedule with child</w:t>
            </w:r>
          </w:p>
        </w:tc>
        <w:tc>
          <w:tcPr>
            <w:tcW w:w="5845" w:type="dxa"/>
          </w:tcPr>
          <w:p w14:paraId="25CA110E" w14:textId="7B581EA9" w:rsidR="00570BBB" w:rsidRPr="00865E40" w:rsidRDefault="004954D2" w:rsidP="00A819CB">
            <w:pPr>
              <w:rPr>
                <w:sz w:val="20"/>
                <w:szCs w:val="20"/>
              </w:rPr>
            </w:pPr>
            <w:r>
              <w:rPr>
                <w:sz w:val="20"/>
                <w:szCs w:val="20"/>
              </w:rPr>
              <w:fldChar w:fldCharType="begin">
                <w:ffData>
                  <w:name w:val="BuildQ12"/>
                  <w:enabled/>
                  <w:calcOnExit w:val="0"/>
                  <w:textInput/>
                </w:ffData>
              </w:fldChar>
            </w:r>
            <w:bookmarkStart w:id="11" w:name="BuildQ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0C5B92" w:rsidRPr="00865E40" w14:paraId="0D5AF2F0" w14:textId="77777777" w:rsidTr="00542BF1">
        <w:trPr>
          <w:cantSplit/>
        </w:trPr>
        <w:tc>
          <w:tcPr>
            <w:tcW w:w="3505" w:type="dxa"/>
          </w:tcPr>
          <w:p w14:paraId="2C4C4BFC" w14:textId="1C5C55C4" w:rsidR="000C5B92" w:rsidRPr="00865E40" w:rsidRDefault="00AA2363" w:rsidP="00A819CB">
            <w:pPr>
              <w:rPr>
                <w:sz w:val="20"/>
                <w:szCs w:val="20"/>
              </w:rPr>
            </w:pPr>
            <w:r>
              <w:rPr>
                <w:sz w:val="20"/>
                <w:szCs w:val="20"/>
              </w:rPr>
              <w:t xml:space="preserve">13. </w:t>
            </w:r>
            <w:r w:rsidR="004E0F9A">
              <w:rPr>
                <w:sz w:val="20"/>
                <w:szCs w:val="20"/>
              </w:rPr>
              <w:t>S</w:t>
            </w:r>
            <w:r w:rsidR="0018030D" w:rsidRPr="00865E40">
              <w:rPr>
                <w:sz w:val="20"/>
                <w:szCs w:val="20"/>
              </w:rPr>
              <w:t>tructure routines from beginning to end</w:t>
            </w:r>
          </w:p>
        </w:tc>
        <w:tc>
          <w:tcPr>
            <w:tcW w:w="5845" w:type="dxa"/>
          </w:tcPr>
          <w:p w14:paraId="060BCA42" w14:textId="121DCFEC" w:rsidR="00570BBB" w:rsidRPr="00865E40" w:rsidRDefault="004954D2" w:rsidP="00A819CB">
            <w:pPr>
              <w:rPr>
                <w:sz w:val="20"/>
                <w:szCs w:val="20"/>
              </w:rPr>
            </w:pPr>
            <w:r>
              <w:rPr>
                <w:sz w:val="20"/>
                <w:szCs w:val="20"/>
              </w:rPr>
              <w:fldChar w:fldCharType="begin">
                <w:ffData>
                  <w:name w:val="BuildQ13"/>
                  <w:enabled/>
                  <w:calcOnExit w:val="0"/>
                  <w:textInput/>
                </w:ffData>
              </w:fldChar>
            </w:r>
            <w:bookmarkStart w:id="12" w:name="BuildQ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0C5B92" w:rsidRPr="00865E40" w14:paraId="49FE5367" w14:textId="77777777" w:rsidTr="00542BF1">
        <w:trPr>
          <w:cantSplit/>
        </w:trPr>
        <w:tc>
          <w:tcPr>
            <w:tcW w:w="3505" w:type="dxa"/>
          </w:tcPr>
          <w:p w14:paraId="734098D8" w14:textId="6CD86A9B" w:rsidR="000C5B92" w:rsidRPr="00865E40" w:rsidRDefault="00AA2363" w:rsidP="00A819CB">
            <w:pPr>
              <w:rPr>
                <w:sz w:val="20"/>
                <w:szCs w:val="20"/>
              </w:rPr>
            </w:pPr>
            <w:r>
              <w:rPr>
                <w:sz w:val="20"/>
                <w:szCs w:val="20"/>
              </w:rPr>
              <w:t xml:space="preserve">14. </w:t>
            </w:r>
            <w:r w:rsidR="004E0F9A">
              <w:rPr>
                <w:sz w:val="20"/>
                <w:szCs w:val="20"/>
              </w:rPr>
              <w:t>E</w:t>
            </w:r>
            <w:r w:rsidR="001B7921" w:rsidRPr="00865E40">
              <w:rPr>
                <w:sz w:val="20"/>
                <w:szCs w:val="20"/>
              </w:rPr>
              <w:t>xplicitly teach sequence of transition</w:t>
            </w:r>
          </w:p>
        </w:tc>
        <w:tc>
          <w:tcPr>
            <w:tcW w:w="5845" w:type="dxa"/>
          </w:tcPr>
          <w:p w14:paraId="103485D1" w14:textId="3ADD0562" w:rsidR="00570BBB" w:rsidRPr="00865E40" w:rsidRDefault="004954D2" w:rsidP="00A819CB">
            <w:pPr>
              <w:rPr>
                <w:sz w:val="20"/>
                <w:szCs w:val="20"/>
              </w:rPr>
            </w:pPr>
            <w:r>
              <w:rPr>
                <w:sz w:val="20"/>
                <w:szCs w:val="20"/>
              </w:rPr>
              <w:fldChar w:fldCharType="begin">
                <w:ffData>
                  <w:name w:val="BuildQ14"/>
                  <w:enabled/>
                  <w:calcOnExit w:val="0"/>
                  <w:textInput/>
                </w:ffData>
              </w:fldChar>
            </w:r>
            <w:bookmarkStart w:id="13" w:name="BuildQ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0C5B92" w:rsidRPr="00865E40" w14:paraId="364D221B" w14:textId="77777777" w:rsidTr="00542BF1">
        <w:trPr>
          <w:cantSplit/>
        </w:trPr>
        <w:tc>
          <w:tcPr>
            <w:tcW w:w="3505" w:type="dxa"/>
          </w:tcPr>
          <w:p w14:paraId="029DDB81" w14:textId="28536997" w:rsidR="000C5B92" w:rsidRPr="00865E40" w:rsidRDefault="00AA2363" w:rsidP="00A819CB">
            <w:pPr>
              <w:rPr>
                <w:sz w:val="20"/>
                <w:szCs w:val="20"/>
              </w:rPr>
            </w:pPr>
            <w:r>
              <w:rPr>
                <w:sz w:val="20"/>
                <w:szCs w:val="20"/>
              </w:rPr>
              <w:t xml:space="preserve">15. </w:t>
            </w:r>
            <w:r w:rsidR="004E0F9A">
              <w:rPr>
                <w:sz w:val="20"/>
                <w:szCs w:val="20"/>
              </w:rPr>
              <w:t>P</w:t>
            </w:r>
            <w:r w:rsidR="00DD3052" w:rsidRPr="00865E40">
              <w:rPr>
                <w:sz w:val="20"/>
                <w:szCs w:val="20"/>
              </w:rPr>
              <w:t>repare the child for transition</w:t>
            </w:r>
          </w:p>
        </w:tc>
        <w:tc>
          <w:tcPr>
            <w:tcW w:w="5845" w:type="dxa"/>
          </w:tcPr>
          <w:p w14:paraId="7CFAA306" w14:textId="5288AFAD" w:rsidR="00570BBB" w:rsidRPr="00865E40" w:rsidRDefault="004954D2" w:rsidP="00A819CB">
            <w:pPr>
              <w:rPr>
                <w:sz w:val="20"/>
                <w:szCs w:val="20"/>
              </w:rPr>
            </w:pPr>
            <w:r>
              <w:rPr>
                <w:sz w:val="20"/>
                <w:szCs w:val="20"/>
              </w:rPr>
              <w:fldChar w:fldCharType="begin">
                <w:ffData>
                  <w:name w:val="BuildQ15"/>
                  <w:enabled/>
                  <w:calcOnExit w:val="0"/>
                  <w:textInput/>
                </w:ffData>
              </w:fldChar>
            </w:r>
            <w:bookmarkStart w:id="14" w:name="BuildQ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r>
      <w:tr w:rsidR="000C5B92" w:rsidRPr="00865E40" w14:paraId="699DB5A3" w14:textId="77777777" w:rsidTr="00542BF1">
        <w:trPr>
          <w:cantSplit/>
        </w:trPr>
        <w:tc>
          <w:tcPr>
            <w:tcW w:w="3505" w:type="dxa"/>
          </w:tcPr>
          <w:p w14:paraId="70E8819C" w14:textId="5B9FA3E6" w:rsidR="000C5B92" w:rsidRPr="00865E40" w:rsidRDefault="00AA2363" w:rsidP="00A819CB">
            <w:pPr>
              <w:rPr>
                <w:sz w:val="20"/>
                <w:szCs w:val="20"/>
              </w:rPr>
            </w:pPr>
            <w:r>
              <w:rPr>
                <w:sz w:val="20"/>
                <w:szCs w:val="20"/>
              </w:rPr>
              <w:t xml:space="preserve">16. </w:t>
            </w:r>
            <w:r w:rsidR="004E0F9A">
              <w:rPr>
                <w:sz w:val="20"/>
                <w:szCs w:val="20"/>
              </w:rPr>
              <w:t>E</w:t>
            </w:r>
            <w:r w:rsidR="003C74C5" w:rsidRPr="00865E40">
              <w:rPr>
                <w:sz w:val="20"/>
                <w:szCs w:val="20"/>
              </w:rPr>
              <w:t>nsure child is actively engaged in transition</w:t>
            </w:r>
          </w:p>
        </w:tc>
        <w:tc>
          <w:tcPr>
            <w:tcW w:w="5845" w:type="dxa"/>
          </w:tcPr>
          <w:p w14:paraId="22C13868" w14:textId="316FCB2A" w:rsidR="00570BBB" w:rsidRPr="00865E40" w:rsidRDefault="004954D2" w:rsidP="00A819CB">
            <w:pPr>
              <w:rPr>
                <w:sz w:val="20"/>
                <w:szCs w:val="20"/>
              </w:rPr>
            </w:pPr>
            <w:r>
              <w:rPr>
                <w:sz w:val="20"/>
                <w:szCs w:val="20"/>
              </w:rPr>
              <w:fldChar w:fldCharType="begin">
                <w:ffData>
                  <w:name w:val="BuildQ16"/>
                  <w:enabled/>
                  <w:calcOnExit w:val="0"/>
                  <w:textInput/>
                </w:ffData>
              </w:fldChar>
            </w:r>
            <w:bookmarkStart w:id="15" w:name="BuildQ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r>
      <w:tr w:rsidR="000C5B92" w:rsidRPr="00865E40" w14:paraId="3039CDA9" w14:textId="77777777" w:rsidTr="00542BF1">
        <w:trPr>
          <w:cantSplit/>
        </w:trPr>
        <w:tc>
          <w:tcPr>
            <w:tcW w:w="3505" w:type="dxa"/>
          </w:tcPr>
          <w:p w14:paraId="0EB8290C" w14:textId="1B216D42" w:rsidR="000C5B92" w:rsidRPr="00865E40" w:rsidRDefault="00AA2363" w:rsidP="00A819CB">
            <w:pPr>
              <w:rPr>
                <w:sz w:val="20"/>
                <w:szCs w:val="20"/>
              </w:rPr>
            </w:pPr>
            <w:r>
              <w:rPr>
                <w:sz w:val="20"/>
                <w:szCs w:val="20"/>
              </w:rPr>
              <w:t xml:space="preserve">17. </w:t>
            </w:r>
            <w:r w:rsidR="004E0F9A">
              <w:rPr>
                <w:sz w:val="20"/>
                <w:szCs w:val="20"/>
              </w:rPr>
              <w:t>P</w:t>
            </w:r>
            <w:r w:rsidR="007174AD" w:rsidRPr="00865E40">
              <w:rPr>
                <w:sz w:val="20"/>
                <w:szCs w:val="20"/>
              </w:rPr>
              <w:t>rovide multiple opportunities to make meaningful choices</w:t>
            </w:r>
          </w:p>
        </w:tc>
        <w:tc>
          <w:tcPr>
            <w:tcW w:w="5845" w:type="dxa"/>
          </w:tcPr>
          <w:p w14:paraId="4A0B57F2" w14:textId="756EF274" w:rsidR="00570BBB" w:rsidRPr="00865E40" w:rsidRDefault="004954D2" w:rsidP="00A819CB">
            <w:pPr>
              <w:rPr>
                <w:sz w:val="20"/>
                <w:szCs w:val="20"/>
              </w:rPr>
            </w:pPr>
            <w:r>
              <w:rPr>
                <w:sz w:val="20"/>
                <w:szCs w:val="20"/>
              </w:rPr>
              <w:fldChar w:fldCharType="begin">
                <w:ffData>
                  <w:name w:val="BuildQ17"/>
                  <w:enabled/>
                  <w:calcOnExit w:val="0"/>
                  <w:textInput/>
                </w:ffData>
              </w:fldChar>
            </w:r>
            <w:bookmarkStart w:id="16" w:name="BuildQ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r w:rsidR="003C74C5" w:rsidRPr="00865E40" w14:paraId="48BA436D" w14:textId="77777777" w:rsidTr="00542BF1">
        <w:trPr>
          <w:cantSplit/>
        </w:trPr>
        <w:tc>
          <w:tcPr>
            <w:tcW w:w="3505" w:type="dxa"/>
          </w:tcPr>
          <w:p w14:paraId="109FE1B2" w14:textId="147FBCD1" w:rsidR="003C74C5" w:rsidRPr="00865E40" w:rsidRDefault="00AA2363" w:rsidP="00A819CB">
            <w:pPr>
              <w:rPr>
                <w:sz w:val="20"/>
                <w:szCs w:val="20"/>
              </w:rPr>
            </w:pPr>
            <w:r>
              <w:rPr>
                <w:sz w:val="20"/>
                <w:szCs w:val="20"/>
              </w:rPr>
              <w:t xml:space="preserve">18. </w:t>
            </w:r>
            <w:r w:rsidR="004E0F9A">
              <w:rPr>
                <w:sz w:val="20"/>
                <w:szCs w:val="20"/>
              </w:rPr>
              <w:t>S</w:t>
            </w:r>
            <w:r w:rsidR="001C6683" w:rsidRPr="00865E40">
              <w:rPr>
                <w:sz w:val="20"/>
                <w:szCs w:val="20"/>
              </w:rPr>
              <w:t>tructure large group activities so child is actively engaged</w:t>
            </w:r>
          </w:p>
        </w:tc>
        <w:tc>
          <w:tcPr>
            <w:tcW w:w="5845" w:type="dxa"/>
          </w:tcPr>
          <w:p w14:paraId="60A22D8C" w14:textId="70C055BA" w:rsidR="00570BBB" w:rsidRPr="00865E40" w:rsidRDefault="004954D2" w:rsidP="00A819CB">
            <w:pPr>
              <w:rPr>
                <w:sz w:val="20"/>
                <w:szCs w:val="20"/>
              </w:rPr>
            </w:pPr>
            <w:r>
              <w:rPr>
                <w:sz w:val="20"/>
                <w:szCs w:val="20"/>
              </w:rPr>
              <w:fldChar w:fldCharType="begin">
                <w:ffData>
                  <w:name w:val="BuildQ18"/>
                  <w:enabled/>
                  <w:calcOnExit w:val="0"/>
                  <w:textInput/>
                </w:ffData>
              </w:fldChar>
            </w:r>
            <w:bookmarkStart w:id="17" w:name="BuildQ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3C74C5" w:rsidRPr="00865E40" w14:paraId="007FD2E7" w14:textId="77777777" w:rsidTr="00542BF1">
        <w:trPr>
          <w:cantSplit/>
        </w:trPr>
        <w:tc>
          <w:tcPr>
            <w:tcW w:w="3505" w:type="dxa"/>
          </w:tcPr>
          <w:p w14:paraId="2CB99832" w14:textId="56B762A1" w:rsidR="003C74C5" w:rsidRPr="00865E40" w:rsidRDefault="00AA2363" w:rsidP="00A819CB">
            <w:pPr>
              <w:rPr>
                <w:sz w:val="20"/>
                <w:szCs w:val="20"/>
              </w:rPr>
            </w:pPr>
            <w:r>
              <w:rPr>
                <w:sz w:val="20"/>
                <w:szCs w:val="20"/>
              </w:rPr>
              <w:t xml:space="preserve">19. </w:t>
            </w:r>
            <w:r w:rsidR="004E0F9A">
              <w:rPr>
                <w:sz w:val="20"/>
                <w:szCs w:val="20"/>
              </w:rPr>
              <w:t>D</w:t>
            </w:r>
            <w:r w:rsidR="00CB5461" w:rsidRPr="00865E40">
              <w:rPr>
                <w:sz w:val="20"/>
                <w:szCs w:val="20"/>
              </w:rPr>
              <w:t>evelop and post classroom expectations</w:t>
            </w:r>
          </w:p>
        </w:tc>
        <w:tc>
          <w:tcPr>
            <w:tcW w:w="5845" w:type="dxa"/>
          </w:tcPr>
          <w:p w14:paraId="671089B5" w14:textId="07EB8557" w:rsidR="00570BBB" w:rsidRPr="00865E40" w:rsidRDefault="004954D2" w:rsidP="00A819CB">
            <w:pPr>
              <w:rPr>
                <w:sz w:val="20"/>
                <w:szCs w:val="20"/>
              </w:rPr>
            </w:pPr>
            <w:r>
              <w:rPr>
                <w:sz w:val="20"/>
                <w:szCs w:val="20"/>
              </w:rPr>
              <w:fldChar w:fldCharType="begin">
                <w:ffData>
                  <w:name w:val="BuildQ19"/>
                  <w:enabled/>
                  <w:calcOnExit w:val="0"/>
                  <w:textInput/>
                </w:ffData>
              </w:fldChar>
            </w:r>
            <w:bookmarkStart w:id="18" w:name="BuildQ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r>
    </w:tbl>
    <w:p w14:paraId="31348255" w14:textId="77777777" w:rsidR="00173D04" w:rsidRDefault="00173D04" w:rsidP="00173D04"/>
    <w:p w14:paraId="5492E9A2" w14:textId="4678B84B" w:rsidR="00704A13" w:rsidRPr="000628ED" w:rsidRDefault="00704A13" w:rsidP="00704A13">
      <w:pPr>
        <w:pStyle w:val="Heading2"/>
      </w:pPr>
      <w:r>
        <w:t>Supportive Environment</w:t>
      </w:r>
    </w:p>
    <w:tbl>
      <w:tblPr>
        <w:tblStyle w:val="TableGrid"/>
        <w:tblW w:w="0" w:type="auto"/>
        <w:tblLook w:val="04A0" w:firstRow="1" w:lastRow="0" w:firstColumn="1" w:lastColumn="0" w:noHBand="0" w:noVBand="1"/>
      </w:tblPr>
      <w:tblGrid>
        <w:gridCol w:w="3505"/>
        <w:gridCol w:w="5845"/>
      </w:tblGrid>
      <w:tr w:rsidR="008917D1" w14:paraId="3224E8CC" w14:textId="77777777" w:rsidTr="006E2264">
        <w:trPr>
          <w:cantSplit/>
          <w:tblHeader/>
        </w:trPr>
        <w:tc>
          <w:tcPr>
            <w:tcW w:w="3505" w:type="dxa"/>
            <w:shd w:val="clear" w:color="auto" w:fill="008EA9"/>
          </w:tcPr>
          <w:p w14:paraId="334CC329" w14:textId="62470E7C" w:rsidR="008917D1" w:rsidRPr="006E2264" w:rsidRDefault="008917D1" w:rsidP="00086021">
            <w:pPr>
              <w:rPr>
                <w:b/>
                <w:bCs w:val="0"/>
                <w:color w:val="FFFFFF" w:themeColor="background1"/>
              </w:rPr>
            </w:pPr>
            <w:r w:rsidRPr="006E2264">
              <w:rPr>
                <w:b/>
                <w:bCs w:val="0"/>
                <w:color w:val="FFFFFF" w:themeColor="background1"/>
              </w:rPr>
              <w:t xml:space="preserve">What </w:t>
            </w:r>
            <w:r w:rsidR="00C8061C" w:rsidRPr="006E2264">
              <w:rPr>
                <w:b/>
                <w:bCs w:val="0"/>
                <w:color w:val="FFFFFF" w:themeColor="background1"/>
              </w:rPr>
              <w:t>T</w:t>
            </w:r>
            <w:r w:rsidRPr="006E2264">
              <w:rPr>
                <w:b/>
                <w:bCs w:val="0"/>
                <w:color w:val="FFFFFF" w:themeColor="background1"/>
              </w:rPr>
              <w:t>ier 1 strategies do you already have in place to?</w:t>
            </w:r>
          </w:p>
        </w:tc>
        <w:tc>
          <w:tcPr>
            <w:tcW w:w="5845" w:type="dxa"/>
            <w:shd w:val="clear" w:color="auto" w:fill="008EA9"/>
          </w:tcPr>
          <w:p w14:paraId="22E7D00B" w14:textId="05A289BF" w:rsidR="008917D1" w:rsidRPr="006E2264" w:rsidRDefault="008917D1" w:rsidP="00086021">
            <w:pPr>
              <w:rPr>
                <w:b/>
                <w:bCs w:val="0"/>
                <w:color w:val="FFFFFF" w:themeColor="background1"/>
              </w:rPr>
            </w:pPr>
            <w:r w:rsidRPr="006E2264">
              <w:rPr>
                <w:b/>
                <w:bCs w:val="0"/>
                <w:color w:val="FFFFFF" w:themeColor="background1"/>
              </w:rPr>
              <w:t xml:space="preserve">What does your practice look/sound like? </w:t>
            </w:r>
            <w:r w:rsidR="0092017D">
              <w:rPr>
                <w:b/>
                <w:bCs w:val="0"/>
                <w:color w:val="FFFFFF" w:themeColor="background1"/>
              </w:rPr>
              <w:br/>
            </w:r>
            <w:r w:rsidRPr="006E2264">
              <w:rPr>
                <w:b/>
                <w:bCs w:val="0"/>
                <w:color w:val="FFFFFF" w:themeColor="background1"/>
              </w:rPr>
              <w:t>Please provide specific examples.</w:t>
            </w:r>
          </w:p>
        </w:tc>
      </w:tr>
      <w:tr w:rsidR="003C74C5" w:rsidRPr="00865E40" w14:paraId="5AA3A6FB" w14:textId="77777777" w:rsidTr="00542BF1">
        <w:trPr>
          <w:cantSplit/>
        </w:trPr>
        <w:tc>
          <w:tcPr>
            <w:tcW w:w="3505" w:type="dxa"/>
          </w:tcPr>
          <w:p w14:paraId="42CA9BD8" w14:textId="4A01A8E9" w:rsidR="003C74C5" w:rsidRPr="00CF420F" w:rsidRDefault="00CF420F" w:rsidP="00CF420F">
            <w:pPr>
              <w:rPr>
                <w:sz w:val="20"/>
                <w:szCs w:val="20"/>
              </w:rPr>
            </w:pPr>
            <w:r>
              <w:rPr>
                <w:sz w:val="20"/>
                <w:szCs w:val="20"/>
              </w:rPr>
              <w:t>1. A</w:t>
            </w:r>
            <w:r w:rsidR="00E525F3" w:rsidRPr="00CF420F">
              <w:rPr>
                <w:sz w:val="20"/>
                <w:szCs w:val="20"/>
              </w:rPr>
              <w:t xml:space="preserve">rrange traffic patterns in classroom so there are no </w:t>
            </w:r>
            <w:r w:rsidR="007F737F" w:rsidRPr="00CF420F">
              <w:rPr>
                <w:sz w:val="20"/>
                <w:szCs w:val="20"/>
              </w:rPr>
              <w:t>wide-open</w:t>
            </w:r>
            <w:r w:rsidR="00E525F3" w:rsidRPr="00CF420F">
              <w:rPr>
                <w:sz w:val="20"/>
                <w:szCs w:val="20"/>
              </w:rPr>
              <w:t xml:space="preserve"> spaces</w:t>
            </w:r>
          </w:p>
        </w:tc>
        <w:tc>
          <w:tcPr>
            <w:tcW w:w="5845" w:type="dxa"/>
          </w:tcPr>
          <w:p w14:paraId="71C98296" w14:textId="39E743A8" w:rsidR="003C74C5" w:rsidRPr="00865E40" w:rsidRDefault="004954D2" w:rsidP="00086021">
            <w:pPr>
              <w:rPr>
                <w:sz w:val="20"/>
                <w:szCs w:val="20"/>
              </w:rPr>
            </w:pPr>
            <w:r>
              <w:rPr>
                <w:sz w:val="20"/>
                <w:szCs w:val="20"/>
              </w:rPr>
              <w:fldChar w:fldCharType="begin">
                <w:ffData>
                  <w:name w:val="SupportQ1"/>
                  <w:enabled/>
                  <w:calcOnExit w:val="0"/>
                  <w:textInput/>
                </w:ffData>
              </w:fldChar>
            </w:r>
            <w:bookmarkStart w:id="19" w:name="SupportQ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r w:rsidR="003C74C5" w:rsidRPr="00865E40" w14:paraId="6BB37DF8" w14:textId="77777777" w:rsidTr="00542BF1">
        <w:trPr>
          <w:cantSplit/>
        </w:trPr>
        <w:tc>
          <w:tcPr>
            <w:tcW w:w="3505" w:type="dxa"/>
          </w:tcPr>
          <w:p w14:paraId="5349DA00" w14:textId="3243A9BF" w:rsidR="003C74C5" w:rsidRPr="00CF420F" w:rsidRDefault="00CF420F" w:rsidP="00CF420F">
            <w:pPr>
              <w:rPr>
                <w:sz w:val="20"/>
                <w:szCs w:val="20"/>
              </w:rPr>
            </w:pPr>
            <w:r>
              <w:rPr>
                <w:sz w:val="20"/>
                <w:szCs w:val="20"/>
              </w:rPr>
              <w:t xml:space="preserve">2. </w:t>
            </w:r>
            <w:r w:rsidR="004E0F9A" w:rsidRPr="00CF420F">
              <w:rPr>
                <w:sz w:val="20"/>
                <w:szCs w:val="20"/>
              </w:rPr>
              <w:t>C</w:t>
            </w:r>
            <w:r w:rsidR="007F737F" w:rsidRPr="00CF420F">
              <w:rPr>
                <w:sz w:val="20"/>
                <w:szCs w:val="20"/>
              </w:rPr>
              <w:t>learly define boundaries in learning centers</w:t>
            </w:r>
          </w:p>
        </w:tc>
        <w:tc>
          <w:tcPr>
            <w:tcW w:w="5845" w:type="dxa"/>
          </w:tcPr>
          <w:p w14:paraId="533D24A4" w14:textId="484C0388" w:rsidR="00570BBB" w:rsidRPr="00865E40" w:rsidRDefault="00F10954" w:rsidP="00086021">
            <w:pPr>
              <w:rPr>
                <w:sz w:val="20"/>
                <w:szCs w:val="20"/>
              </w:rPr>
            </w:pPr>
            <w:r>
              <w:rPr>
                <w:sz w:val="20"/>
                <w:szCs w:val="20"/>
              </w:rPr>
              <w:fldChar w:fldCharType="begin">
                <w:ffData>
                  <w:name w:val="SupportQ2"/>
                  <w:enabled/>
                  <w:calcOnExit w:val="0"/>
                  <w:textInput/>
                </w:ffData>
              </w:fldChar>
            </w:r>
            <w:bookmarkStart w:id="20" w:name="SupportQ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r>
      <w:tr w:rsidR="003C74C5" w:rsidRPr="00865E40" w14:paraId="4544F15D" w14:textId="77777777" w:rsidTr="00542BF1">
        <w:trPr>
          <w:cantSplit/>
        </w:trPr>
        <w:tc>
          <w:tcPr>
            <w:tcW w:w="3505" w:type="dxa"/>
          </w:tcPr>
          <w:p w14:paraId="5FF47D7E" w14:textId="5D1E9E29" w:rsidR="003C74C5" w:rsidRPr="00CF420F" w:rsidRDefault="00CF420F" w:rsidP="00CF420F">
            <w:pPr>
              <w:rPr>
                <w:sz w:val="20"/>
                <w:szCs w:val="20"/>
              </w:rPr>
            </w:pPr>
            <w:r>
              <w:rPr>
                <w:sz w:val="20"/>
                <w:szCs w:val="20"/>
              </w:rPr>
              <w:t xml:space="preserve">3. </w:t>
            </w:r>
            <w:r w:rsidR="004E0F9A" w:rsidRPr="00CF420F">
              <w:rPr>
                <w:sz w:val="20"/>
                <w:szCs w:val="20"/>
              </w:rPr>
              <w:t>A</w:t>
            </w:r>
            <w:r w:rsidR="00316701" w:rsidRPr="00CF420F">
              <w:rPr>
                <w:sz w:val="20"/>
                <w:szCs w:val="20"/>
              </w:rPr>
              <w:t>rrange learning centers to allow room for multiple children</w:t>
            </w:r>
          </w:p>
        </w:tc>
        <w:tc>
          <w:tcPr>
            <w:tcW w:w="5845" w:type="dxa"/>
          </w:tcPr>
          <w:p w14:paraId="1A36F4DE" w14:textId="796FB3BA" w:rsidR="003C74C5" w:rsidRDefault="00F10954" w:rsidP="00086021">
            <w:pPr>
              <w:rPr>
                <w:sz w:val="20"/>
                <w:szCs w:val="20"/>
              </w:rPr>
            </w:pPr>
            <w:r>
              <w:rPr>
                <w:sz w:val="20"/>
                <w:szCs w:val="20"/>
              </w:rPr>
              <w:fldChar w:fldCharType="begin">
                <w:ffData>
                  <w:name w:val="SupportQ3"/>
                  <w:enabled/>
                  <w:calcOnExit w:val="0"/>
                  <w:textInput/>
                </w:ffData>
              </w:fldChar>
            </w:r>
            <w:bookmarkStart w:id="21" w:name="SupportQ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p w14:paraId="417F21EA" w14:textId="2C462645" w:rsidR="00570BBB" w:rsidRPr="00865E40" w:rsidRDefault="00570BBB" w:rsidP="00086021">
            <w:pPr>
              <w:rPr>
                <w:sz w:val="20"/>
                <w:szCs w:val="20"/>
              </w:rPr>
            </w:pPr>
          </w:p>
        </w:tc>
      </w:tr>
      <w:tr w:rsidR="003C74C5" w:rsidRPr="00865E40" w14:paraId="28DA0B10" w14:textId="77777777" w:rsidTr="00542BF1">
        <w:trPr>
          <w:cantSplit/>
        </w:trPr>
        <w:tc>
          <w:tcPr>
            <w:tcW w:w="3505" w:type="dxa"/>
          </w:tcPr>
          <w:p w14:paraId="5085B53C" w14:textId="6032FD87" w:rsidR="003C74C5" w:rsidRPr="00D420BB" w:rsidRDefault="00D420BB" w:rsidP="00D420BB">
            <w:pPr>
              <w:rPr>
                <w:sz w:val="20"/>
                <w:szCs w:val="20"/>
              </w:rPr>
            </w:pPr>
            <w:r>
              <w:rPr>
                <w:sz w:val="20"/>
                <w:szCs w:val="20"/>
              </w:rPr>
              <w:t xml:space="preserve">4. </w:t>
            </w:r>
            <w:r w:rsidR="0045362E" w:rsidRPr="00D420BB">
              <w:rPr>
                <w:sz w:val="20"/>
                <w:szCs w:val="20"/>
              </w:rPr>
              <w:t>P</w:t>
            </w:r>
            <w:r w:rsidR="009C533C" w:rsidRPr="00D420BB">
              <w:rPr>
                <w:sz w:val="20"/>
                <w:szCs w:val="20"/>
              </w:rPr>
              <w:t>rovide a variety of materials in all learning centers</w:t>
            </w:r>
          </w:p>
        </w:tc>
        <w:tc>
          <w:tcPr>
            <w:tcW w:w="5845" w:type="dxa"/>
          </w:tcPr>
          <w:p w14:paraId="03708BAF" w14:textId="741AE20D" w:rsidR="003C74C5" w:rsidRDefault="00F10954" w:rsidP="00086021">
            <w:pPr>
              <w:rPr>
                <w:sz w:val="20"/>
                <w:szCs w:val="20"/>
              </w:rPr>
            </w:pPr>
            <w:r>
              <w:rPr>
                <w:sz w:val="20"/>
                <w:szCs w:val="20"/>
              </w:rPr>
              <w:fldChar w:fldCharType="begin">
                <w:ffData>
                  <w:name w:val="SupportQ4"/>
                  <w:enabled/>
                  <w:calcOnExit w:val="0"/>
                  <w:textInput/>
                </w:ffData>
              </w:fldChar>
            </w:r>
            <w:bookmarkStart w:id="22" w:name="SupportQ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p w14:paraId="34868CF3" w14:textId="495CAD48" w:rsidR="00570BBB" w:rsidRPr="00865E40" w:rsidRDefault="00570BBB" w:rsidP="00086021">
            <w:pPr>
              <w:rPr>
                <w:sz w:val="20"/>
                <w:szCs w:val="20"/>
              </w:rPr>
            </w:pPr>
          </w:p>
        </w:tc>
      </w:tr>
      <w:tr w:rsidR="003C74C5" w:rsidRPr="00865E40" w14:paraId="4D7D4335" w14:textId="77777777" w:rsidTr="00542BF1">
        <w:trPr>
          <w:cantSplit/>
        </w:trPr>
        <w:tc>
          <w:tcPr>
            <w:tcW w:w="3505" w:type="dxa"/>
          </w:tcPr>
          <w:p w14:paraId="4FE734E9" w14:textId="7D5F85BE" w:rsidR="003C74C5" w:rsidRPr="00D36058" w:rsidRDefault="00D420BB" w:rsidP="00D420BB">
            <w:pPr>
              <w:rPr>
                <w:sz w:val="20"/>
                <w:szCs w:val="20"/>
              </w:rPr>
            </w:pPr>
            <w:r w:rsidRPr="00D36058">
              <w:rPr>
                <w:sz w:val="20"/>
                <w:szCs w:val="20"/>
              </w:rPr>
              <w:lastRenderedPageBreak/>
              <w:t xml:space="preserve">5. </w:t>
            </w:r>
            <w:r w:rsidR="0045362E" w:rsidRPr="00D36058">
              <w:rPr>
                <w:sz w:val="20"/>
                <w:szCs w:val="20"/>
              </w:rPr>
              <w:t>A</w:t>
            </w:r>
            <w:r w:rsidR="0035356D" w:rsidRPr="00D36058">
              <w:rPr>
                <w:sz w:val="20"/>
                <w:szCs w:val="20"/>
              </w:rPr>
              <w:t>ssist child to select activity and engage in activity</w:t>
            </w:r>
          </w:p>
        </w:tc>
        <w:tc>
          <w:tcPr>
            <w:tcW w:w="5845" w:type="dxa"/>
          </w:tcPr>
          <w:p w14:paraId="73E5AF26" w14:textId="515AF310" w:rsidR="00570BBB" w:rsidRPr="00865E40" w:rsidRDefault="00F10954" w:rsidP="00086021">
            <w:pPr>
              <w:rPr>
                <w:sz w:val="20"/>
                <w:szCs w:val="20"/>
              </w:rPr>
            </w:pPr>
            <w:r>
              <w:rPr>
                <w:sz w:val="20"/>
                <w:szCs w:val="20"/>
              </w:rPr>
              <w:fldChar w:fldCharType="begin">
                <w:ffData>
                  <w:name w:val="SupportQ5"/>
                  <w:enabled/>
                  <w:calcOnExit w:val="0"/>
                  <w:textInput/>
                </w:ffData>
              </w:fldChar>
            </w:r>
            <w:bookmarkStart w:id="23" w:name="SupportQ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r>
      <w:tr w:rsidR="003C74C5" w:rsidRPr="00865E40" w14:paraId="4F4E09AA" w14:textId="77777777" w:rsidTr="00542BF1">
        <w:trPr>
          <w:cantSplit/>
        </w:trPr>
        <w:tc>
          <w:tcPr>
            <w:tcW w:w="3505" w:type="dxa"/>
          </w:tcPr>
          <w:p w14:paraId="59883293" w14:textId="51660E0B" w:rsidR="003C74C5" w:rsidRPr="00D36058" w:rsidRDefault="00D420BB" w:rsidP="00D420BB">
            <w:pPr>
              <w:rPr>
                <w:sz w:val="20"/>
                <w:szCs w:val="20"/>
              </w:rPr>
            </w:pPr>
            <w:r w:rsidRPr="00D36058">
              <w:rPr>
                <w:sz w:val="20"/>
                <w:szCs w:val="20"/>
              </w:rPr>
              <w:t xml:space="preserve">6. </w:t>
            </w:r>
            <w:r w:rsidR="0045362E" w:rsidRPr="00D36058">
              <w:rPr>
                <w:sz w:val="20"/>
                <w:szCs w:val="20"/>
              </w:rPr>
              <w:t>C</w:t>
            </w:r>
            <w:r w:rsidR="00902531" w:rsidRPr="00D36058">
              <w:rPr>
                <w:sz w:val="20"/>
                <w:szCs w:val="20"/>
              </w:rPr>
              <w:t>onsiders child’s interests when deciding what to put in learning centers</w:t>
            </w:r>
          </w:p>
        </w:tc>
        <w:tc>
          <w:tcPr>
            <w:tcW w:w="5845" w:type="dxa"/>
          </w:tcPr>
          <w:p w14:paraId="590927F0" w14:textId="491D8B21" w:rsidR="003C74C5" w:rsidRPr="00865E40" w:rsidRDefault="00F10954" w:rsidP="00086021">
            <w:pPr>
              <w:rPr>
                <w:sz w:val="20"/>
                <w:szCs w:val="20"/>
              </w:rPr>
            </w:pPr>
            <w:r>
              <w:rPr>
                <w:sz w:val="20"/>
                <w:szCs w:val="20"/>
              </w:rPr>
              <w:fldChar w:fldCharType="begin">
                <w:ffData>
                  <w:name w:val="SupportQ6"/>
                  <w:enabled/>
                  <w:calcOnExit w:val="0"/>
                  <w:textInput/>
                </w:ffData>
              </w:fldChar>
            </w:r>
            <w:bookmarkStart w:id="24" w:name="SupportQ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r>
      <w:tr w:rsidR="003C74C5" w:rsidRPr="00865E40" w14:paraId="359EA4B7" w14:textId="77777777" w:rsidTr="00542BF1">
        <w:trPr>
          <w:cantSplit/>
        </w:trPr>
        <w:tc>
          <w:tcPr>
            <w:tcW w:w="3505" w:type="dxa"/>
          </w:tcPr>
          <w:p w14:paraId="7FD592AD" w14:textId="6656F10D" w:rsidR="003C74C5" w:rsidRPr="00D36058" w:rsidRDefault="00D420BB" w:rsidP="00D420BB">
            <w:pPr>
              <w:rPr>
                <w:sz w:val="20"/>
                <w:szCs w:val="20"/>
              </w:rPr>
            </w:pPr>
            <w:r w:rsidRPr="00D36058">
              <w:rPr>
                <w:sz w:val="20"/>
                <w:szCs w:val="20"/>
              </w:rPr>
              <w:t xml:space="preserve">7. </w:t>
            </w:r>
            <w:r w:rsidR="0045362E" w:rsidRPr="00D36058">
              <w:rPr>
                <w:sz w:val="20"/>
                <w:szCs w:val="20"/>
              </w:rPr>
              <w:t>M</w:t>
            </w:r>
            <w:r w:rsidR="00C353B2" w:rsidRPr="00D36058">
              <w:rPr>
                <w:sz w:val="20"/>
                <w:szCs w:val="20"/>
              </w:rPr>
              <w:t>akes changes and additions to learning centers on a regular basis</w:t>
            </w:r>
          </w:p>
        </w:tc>
        <w:tc>
          <w:tcPr>
            <w:tcW w:w="5845" w:type="dxa"/>
          </w:tcPr>
          <w:p w14:paraId="3F68E179" w14:textId="05122889" w:rsidR="00570BBB" w:rsidRPr="00865E40" w:rsidRDefault="00F10954" w:rsidP="00086021">
            <w:pPr>
              <w:rPr>
                <w:sz w:val="20"/>
                <w:szCs w:val="20"/>
              </w:rPr>
            </w:pPr>
            <w:r>
              <w:rPr>
                <w:sz w:val="20"/>
                <w:szCs w:val="20"/>
              </w:rPr>
              <w:fldChar w:fldCharType="begin">
                <w:ffData>
                  <w:name w:val="SupportQ7"/>
                  <w:enabled/>
                  <w:calcOnExit w:val="0"/>
                  <w:textInput/>
                </w:ffData>
              </w:fldChar>
            </w:r>
            <w:bookmarkStart w:id="25" w:name="SupportQ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r w:rsidR="007F1909" w:rsidRPr="00865E40" w14:paraId="4EE6413E" w14:textId="77777777" w:rsidTr="00542BF1">
        <w:trPr>
          <w:cantSplit/>
        </w:trPr>
        <w:tc>
          <w:tcPr>
            <w:tcW w:w="3505" w:type="dxa"/>
          </w:tcPr>
          <w:p w14:paraId="2221DE71" w14:textId="47D79FB0" w:rsidR="007F1909" w:rsidRPr="00D36058" w:rsidRDefault="007F1909" w:rsidP="007F1909">
            <w:pPr>
              <w:rPr>
                <w:sz w:val="20"/>
                <w:szCs w:val="20"/>
              </w:rPr>
            </w:pPr>
            <w:r w:rsidRPr="00D36058">
              <w:rPr>
                <w:sz w:val="20"/>
                <w:szCs w:val="20"/>
              </w:rPr>
              <w:t>8. Structure transitions so child does not have to spend excessive time waiting with nothing to do</w:t>
            </w:r>
          </w:p>
        </w:tc>
        <w:tc>
          <w:tcPr>
            <w:tcW w:w="5845" w:type="dxa"/>
          </w:tcPr>
          <w:p w14:paraId="085F665A" w14:textId="65F0B642" w:rsidR="007F1909" w:rsidRPr="00865E40" w:rsidRDefault="00F10954" w:rsidP="007F1909">
            <w:pPr>
              <w:rPr>
                <w:sz w:val="20"/>
                <w:szCs w:val="20"/>
              </w:rPr>
            </w:pPr>
            <w:r>
              <w:rPr>
                <w:sz w:val="20"/>
                <w:szCs w:val="20"/>
              </w:rPr>
              <w:fldChar w:fldCharType="begin">
                <w:ffData>
                  <w:name w:val="SupportQ8"/>
                  <w:enabled/>
                  <w:calcOnExit w:val="0"/>
                  <w:textInput/>
                </w:ffData>
              </w:fldChar>
            </w:r>
            <w:bookmarkStart w:id="26" w:name="SupportQ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r w:rsidR="007F1909" w:rsidRPr="00865E40" w14:paraId="16BBAAED" w14:textId="77777777" w:rsidTr="00542BF1">
        <w:trPr>
          <w:cantSplit/>
        </w:trPr>
        <w:tc>
          <w:tcPr>
            <w:tcW w:w="3505" w:type="dxa"/>
          </w:tcPr>
          <w:p w14:paraId="7261CA5A" w14:textId="75B7B2F7" w:rsidR="007F1909" w:rsidRPr="00D36058" w:rsidRDefault="007F1909" w:rsidP="007F1909">
            <w:pPr>
              <w:rPr>
                <w:sz w:val="20"/>
                <w:szCs w:val="20"/>
              </w:rPr>
            </w:pPr>
            <w:r w:rsidRPr="00D36058">
              <w:rPr>
                <w:sz w:val="20"/>
                <w:szCs w:val="20"/>
              </w:rPr>
              <w:t>9. Plan and conduct large group activities with specific goals in mind for the child</w:t>
            </w:r>
          </w:p>
        </w:tc>
        <w:tc>
          <w:tcPr>
            <w:tcW w:w="5845" w:type="dxa"/>
          </w:tcPr>
          <w:p w14:paraId="2C9CCEF0" w14:textId="1912CD2C" w:rsidR="007F1909" w:rsidRPr="00865E40" w:rsidRDefault="00F10954" w:rsidP="007F1909">
            <w:pPr>
              <w:rPr>
                <w:sz w:val="20"/>
                <w:szCs w:val="20"/>
              </w:rPr>
            </w:pPr>
            <w:r>
              <w:rPr>
                <w:sz w:val="20"/>
                <w:szCs w:val="20"/>
              </w:rPr>
              <w:fldChar w:fldCharType="begin">
                <w:ffData>
                  <w:name w:val="SupportQ9"/>
                  <w:enabled/>
                  <w:calcOnExit w:val="0"/>
                  <w:textInput/>
                </w:ffData>
              </w:fldChar>
            </w:r>
            <w:bookmarkStart w:id="27" w:name="SupportQ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r>
      <w:tr w:rsidR="007F1909" w:rsidRPr="00865E40" w14:paraId="15C090A7" w14:textId="77777777" w:rsidTr="00542BF1">
        <w:trPr>
          <w:cantSplit/>
        </w:trPr>
        <w:tc>
          <w:tcPr>
            <w:tcW w:w="3505" w:type="dxa"/>
          </w:tcPr>
          <w:p w14:paraId="1923312C" w14:textId="76EFF216" w:rsidR="007F1909" w:rsidRPr="00D36058" w:rsidRDefault="007F1909" w:rsidP="007F1909">
            <w:pPr>
              <w:rPr>
                <w:sz w:val="20"/>
                <w:szCs w:val="20"/>
              </w:rPr>
            </w:pPr>
            <w:r w:rsidRPr="00D36058">
              <w:rPr>
                <w:sz w:val="20"/>
                <w:szCs w:val="20"/>
              </w:rPr>
              <w:t>10. Provide opportunities for child to be actively involved in large group activities</w:t>
            </w:r>
          </w:p>
        </w:tc>
        <w:tc>
          <w:tcPr>
            <w:tcW w:w="5845" w:type="dxa"/>
          </w:tcPr>
          <w:p w14:paraId="76221D07" w14:textId="4D3B7DA7" w:rsidR="007F1909" w:rsidRPr="00865E40" w:rsidRDefault="00F10954" w:rsidP="007F1909">
            <w:pPr>
              <w:rPr>
                <w:sz w:val="20"/>
                <w:szCs w:val="20"/>
              </w:rPr>
            </w:pPr>
            <w:r>
              <w:rPr>
                <w:sz w:val="20"/>
                <w:szCs w:val="20"/>
              </w:rPr>
              <w:fldChar w:fldCharType="begin">
                <w:ffData>
                  <w:name w:val="SupportQ10"/>
                  <w:enabled/>
                  <w:calcOnExit w:val="0"/>
                  <w:textInput/>
                </w:ffData>
              </w:fldChar>
            </w:r>
            <w:bookmarkStart w:id="28" w:name="SupportQ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r>
      <w:tr w:rsidR="007F1909" w:rsidRPr="00865E40" w14:paraId="265B7C6F" w14:textId="77777777" w:rsidTr="00542BF1">
        <w:trPr>
          <w:cantSplit/>
        </w:trPr>
        <w:tc>
          <w:tcPr>
            <w:tcW w:w="3505" w:type="dxa"/>
          </w:tcPr>
          <w:p w14:paraId="177A1AEE" w14:textId="235115D1" w:rsidR="007F1909" w:rsidRPr="00D36058" w:rsidRDefault="007F1909" w:rsidP="007F1909">
            <w:pPr>
              <w:rPr>
                <w:sz w:val="20"/>
                <w:szCs w:val="20"/>
              </w:rPr>
            </w:pPr>
            <w:r w:rsidRPr="00D36058">
              <w:rPr>
                <w:sz w:val="20"/>
                <w:szCs w:val="20"/>
              </w:rPr>
              <w:t>11. Monitor child’s behavior and modifies plans when child loses interest in large group activities</w:t>
            </w:r>
          </w:p>
        </w:tc>
        <w:tc>
          <w:tcPr>
            <w:tcW w:w="5845" w:type="dxa"/>
          </w:tcPr>
          <w:p w14:paraId="4267E225" w14:textId="2842396B" w:rsidR="007F1909" w:rsidRPr="00865E40" w:rsidRDefault="00F10954" w:rsidP="007F1909">
            <w:pPr>
              <w:rPr>
                <w:sz w:val="20"/>
                <w:szCs w:val="20"/>
              </w:rPr>
            </w:pPr>
            <w:r>
              <w:rPr>
                <w:sz w:val="20"/>
                <w:szCs w:val="20"/>
              </w:rPr>
              <w:fldChar w:fldCharType="begin">
                <w:ffData>
                  <w:name w:val="SupportQ11"/>
                  <w:enabled/>
                  <w:calcOnExit w:val="0"/>
                  <w:textInput/>
                </w:ffData>
              </w:fldChar>
            </w:r>
            <w:bookmarkStart w:id="29" w:name="SupportQ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r w:rsidR="007F1909" w:rsidRPr="00865E40" w14:paraId="5C6B104D" w14:textId="77777777" w:rsidTr="00542BF1">
        <w:trPr>
          <w:cantSplit/>
        </w:trPr>
        <w:tc>
          <w:tcPr>
            <w:tcW w:w="3505" w:type="dxa"/>
          </w:tcPr>
          <w:p w14:paraId="1EC183BF" w14:textId="45972558" w:rsidR="007F1909" w:rsidRPr="00D36058" w:rsidRDefault="007F1909" w:rsidP="007F1909">
            <w:pPr>
              <w:rPr>
                <w:sz w:val="20"/>
                <w:szCs w:val="20"/>
              </w:rPr>
            </w:pPr>
            <w:r w:rsidRPr="00D36058">
              <w:rPr>
                <w:sz w:val="20"/>
                <w:szCs w:val="20"/>
              </w:rPr>
              <w:t>12. Plan and conduct small group activities with specific goals in mind for the child</w:t>
            </w:r>
          </w:p>
        </w:tc>
        <w:tc>
          <w:tcPr>
            <w:tcW w:w="5845" w:type="dxa"/>
          </w:tcPr>
          <w:p w14:paraId="00E7EC90" w14:textId="7617B7D6" w:rsidR="007F1909" w:rsidRPr="00865E40" w:rsidRDefault="00F10954" w:rsidP="007F1909">
            <w:pPr>
              <w:rPr>
                <w:sz w:val="20"/>
                <w:szCs w:val="20"/>
              </w:rPr>
            </w:pPr>
            <w:r>
              <w:rPr>
                <w:sz w:val="20"/>
                <w:szCs w:val="20"/>
              </w:rPr>
              <w:fldChar w:fldCharType="begin">
                <w:ffData>
                  <w:name w:val="SupportQ12"/>
                  <w:enabled/>
                  <w:calcOnExit w:val="0"/>
                  <w:textInput/>
                </w:ffData>
              </w:fldChar>
            </w:r>
            <w:bookmarkStart w:id="30" w:name="SupportQ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r w:rsidR="007F1909" w:rsidRPr="00865E40" w14:paraId="7F383C9E" w14:textId="77777777" w:rsidTr="00542BF1">
        <w:trPr>
          <w:cantSplit/>
        </w:trPr>
        <w:tc>
          <w:tcPr>
            <w:tcW w:w="3505" w:type="dxa"/>
          </w:tcPr>
          <w:p w14:paraId="125D3876" w14:textId="090DADEC" w:rsidR="007F1909" w:rsidRPr="00D36058" w:rsidRDefault="007F1909" w:rsidP="007F1909">
            <w:pPr>
              <w:rPr>
                <w:sz w:val="20"/>
                <w:szCs w:val="20"/>
              </w:rPr>
            </w:pPr>
            <w:r w:rsidRPr="00D36058">
              <w:rPr>
                <w:sz w:val="20"/>
                <w:szCs w:val="20"/>
              </w:rPr>
              <w:t>13. Use peers as models during small group activities</w:t>
            </w:r>
          </w:p>
        </w:tc>
        <w:tc>
          <w:tcPr>
            <w:tcW w:w="5845" w:type="dxa"/>
          </w:tcPr>
          <w:p w14:paraId="1D4BC7AF" w14:textId="79FB9B68" w:rsidR="007F1909" w:rsidRPr="00865E40" w:rsidRDefault="00F10954" w:rsidP="007F1909">
            <w:pPr>
              <w:rPr>
                <w:sz w:val="20"/>
                <w:szCs w:val="20"/>
              </w:rPr>
            </w:pPr>
            <w:r>
              <w:rPr>
                <w:sz w:val="20"/>
                <w:szCs w:val="20"/>
              </w:rPr>
              <w:fldChar w:fldCharType="begin">
                <w:ffData>
                  <w:name w:val="SupportQ13"/>
                  <w:enabled/>
                  <w:calcOnExit w:val="0"/>
                  <w:textInput/>
                </w:ffData>
              </w:fldChar>
            </w:r>
            <w:bookmarkStart w:id="31" w:name="SupportQ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r>
      <w:tr w:rsidR="006802F4" w:rsidRPr="00865E40" w14:paraId="55F97818" w14:textId="77777777" w:rsidTr="00542BF1">
        <w:trPr>
          <w:cantSplit/>
        </w:trPr>
        <w:tc>
          <w:tcPr>
            <w:tcW w:w="3505" w:type="dxa"/>
          </w:tcPr>
          <w:p w14:paraId="2B7A7482" w14:textId="25056D71" w:rsidR="006802F4" w:rsidRPr="00D36058" w:rsidRDefault="00D420BB" w:rsidP="00D420BB">
            <w:pPr>
              <w:rPr>
                <w:sz w:val="20"/>
                <w:szCs w:val="20"/>
              </w:rPr>
            </w:pPr>
            <w:r w:rsidRPr="00D36058">
              <w:rPr>
                <w:sz w:val="20"/>
                <w:szCs w:val="20"/>
              </w:rPr>
              <w:t xml:space="preserve">14. </w:t>
            </w:r>
            <w:r w:rsidR="0045362E" w:rsidRPr="00D36058">
              <w:rPr>
                <w:sz w:val="20"/>
                <w:szCs w:val="20"/>
              </w:rPr>
              <w:t>M</w:t>
            </w:r>
            <w:r w:rsidR="00002348" w:rsidRPr="00D36058">
              <w:rPr>
                <w:sz w:val="20"/>
                <w:szCs w:val="20"/>
              </w:rPr>
              <w:t>ake adaptations and modifications to ensure that the child can be involved in a meaningful way</w:t>
            </w:r>
          </w:p>
        </w:tc>
        <w:tc>
          <w:tcPr>
            <w:tcW w:w="5845" w:type="dxa"/>
          </w:tcPr>
          <w:p w14:paraId="1DB2517A" w14:textId="03C4B751" w:rsidR="007F1909" w:rsidRDefault="00F10954" w:rsidP="007F1909">
            <w:pPr>
              <w:rPr>
                <w:sz w:val="20"/>
                <w:szCs w:val="20"/>
              </w:rPr>
            </w:pPr>
            <w:r>
              <w:rPr>
                <w:sz w:val="20"/>
                <w:szCs w:val="20"/>
              </w:rPr>
              <w:fldChar w:fldCharType="begin">
                <w:ffData>
                  <w:name w:val="SupportQ14"/>
                  <w:enabled/>
                  <w:calcOnExit w:val="0"/>
                  <w:textInput/>
                </w:ffData>
              </w:fldChar>
            </w:r>
            <w:bookmarkStart w:id="32" w:name="SupportQ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p w14:paraId="13D4637D" w14:textId="3F8F19BB" w:rsidR="006802F4" w:rsidRPr="00865E40" w:rsidRDefault="006802F4" w:rsidP="00086021">
            <w:pPr>
              <w:rPr>
                <w:sz w:val="20"/>
                <w:szCs w:val="20"/>
              </w:rPr>
            </w:pPr>
          </w:p>
        </w:tc>
      </w:tr>
      <w:tr w:rsidR="006802F4" w:rsidRPr="00865E40" w14:paraId="1B2EB24F" w14:textId="77777777" w:rsidTr="00542BF1">
        <w:trPr>
          <w:cantSplit/>
        </w:trPr>
        <w:tc>
          <w:tcPr>
            <w:tcW w:w="3505" w:type="dxa"/>
          </w:tcPr>
          <w:p w14:paraId="5E8107B5" w14:textId="295CEA37" w:rsidR="006802F4" w:rsidRPr="00D36058" w:rsidRDefault="00D420BB" w:rsidP="00D420BB">
            <w:pPr>
              <w:rPr>
                <w:sz w:val="20"/>
                <w:szCs w:val="20"/>
              </w:rPr>
            </w:pPr>
            <w:r w:rsidRPr="00D36058">
              <w:rPr>
                <w:sz w:val="20"/>
                <w:szCs w:val="20"/>
              </w:rPr>
              <w:t xml:space="preserve">15. </w:t>
            </w:r>
            <w:r w:rsidR="00E919DE" w:rsidRPr="00D36058">
              <w:rPr>
                <w:sz w:val="20"/>
                <w:szCs w:val="20"/>
              </w:rPr>
              <w:t>U</w:t>
            </w:r>
            <w:r w:rsidR="00542BF1" w:rsidRPr="00D36058">
              <w:rPr>
                <w:sz w:val="20"/>
                <w:szCs w:val="20"/>
              </w:rPr>
              <w:t>se a variety of ways to teach the expectations of specific activities so that the child can understand them</w:t>
            </w:r>
          </w:p>
        </w:tc>
        <w:tc>
          <w:tcPr>
            <w:tcW w:w="5845" w:type="dxa"/>
          </w:tcPr>
          <w:p w14:paraId="5CEC70BD" w14:textId="540D500A" w:rsidR="007F1909" w:rsidRDefault="00F10954" w:rsidP="007F1909">
            <w:pPr>
              <w:rPr>
                <w:sz w:val="20"/>
                <w:szCs w:val="20"/>
              </w:rPr>
            </w:pPr>
            <w:r>
              <w:rPr>
                <w:sz w:val="20"/>
                <w:szCs w:val="20"/>
              </w:rPr>
              <w:fldChar w:fldCharType="begin">
                <w:ffData>
                  <w:name w:val="SupportQ15"/>
                  <w:enabled/>
                  <w:calcOnExit w:val="0"/>
                  <w:textInput/>
                </w:ffData>
              </w:fldChar>
            </w:r>
            <w:bookmarkStart w:id="33" w:name="SupportQ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p w14:paraId="1711A68A" w14:textId="592D7284" w:rsidR="006802F4" w:rsidRPr="00865E40" w:rsidRDefault="006802F4" w:rsidP="00086021">
            <w:pPr>
              <w:rPr>
                <w:sz w:val="20"/>
                <w:szCs w:val="20"/>
              </w:rPr>
            </w:pPr>
          </w:p>
        </w:tc>
      </w:tr>
    </w:tbl>
    <w:p w14:paraId="3CB410F2" w14:textId="77777777" w:rsidR="00E64DB8" w:rsidRDefault="00E64DB8" w:rsidP="00564306">
      <w:pPr>
        <w:pStyle w:val="Heading1"/>
        <w:spacing w:before="120"/>
      </w:pPr>
    </w:p>
    <w:p w14:paraId="5015500F" w14:textId="77777777" w:rsidR="00E64DB8" w:rsidRDefault="00E64DB8">
      <w:pPr>
        <w:spacing w:before="0" w:after="200" w:line="276" w:lineRule="auto"/>
        <w:rPr>
          <w:rFonts w:ascii="Franklin Gothic Demi Cond" w:hAnsi="Franklin Gothic Demi Cond"/>
          <w:bCs w:val="0"/>
          <w:sz w:val="28"/>
        </w:rPr>
      </w:pPr>
      <w:r>
        <w:br w:type="page"/>
      </w:r>
    </w:p>
    <w:p w14:paraId="1E63C72C" w14:textId="62FAF1A6" w:rsidR="004A4606" w:rsidRDefault="00F1216B" w:rsidP="00564306">
      <w:pPr>
        <w:pStyle w:val="Heading1"/>
        <w:spacing w:before="120"/>
      </w:pPr>
      <w:r w:rsidRPr="005770AF">
        <w:rPr>
          <w:noProof/>
        </w:rPr>
        <w:lastRenderedPageBreak/>
        <w:drawing>
          <wp:inline distT="0" distB="0" distL="0" distR="0" wp14:anchorId="708BD45E" wp14:editId="3F5EFF27">
            <wp:extent cx="2724912" cy="512064"/>
            <wp:effectExtent l="0" t="0" r="0" b="2540"/>
            <wp:docPr id="14" name="Picture 14" descr="Green arrow - Secondary Prevention 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een arrow - Secondary Prevention Some"/>
                    <pic:cNvPicPr/>
                  </pic:nvPicPr>
                  <pic:blipFill rotWithShape="1">
                    <a:blip r:embed="rId15"/>
                    <a:srcRect l="2849"/>
                    <a:stretch/>
                  </pic:blipFill>
                  <pic:spPr bwMode="auto">
                    <a:xfrm>
                      <a:off x="0" y="0"/>
                      <a:ext cx="2724912" cy="512064"/>
                    </a:xfrm>
                    <a:prstGeom prst="rect">
                      <a:avLst/>
                    </a:prstGeom>
                    <a:ln>
                      <a:noFill/>
                    </a:ln>
                    <a:extLst>
                      <a:ext uri="{53640926-AAD7-44D8-BBD7-CCE9431645EC}">
                        <a14:shadowObscured xmlns:a14="http://schemas.microsoft.com/office/drawing/2010/main"/>
                      </a:ext>
                    </a:extLst>
                  </pic:spPr>
                </pic:pic>
              </a:graphicData>
            </a:graphic>
          </wp:inline>
        </w:drawing>
      </w:r>
    </w:p>
    <w:p w14:paraId="1716A437" w14:textId="240956A2" w:rsidR="00E919DE" w:rsidRPr="004A4606" w:rsidRDefault="000A6D07" w:rsidP="004A4606">
      <w:pPr>
        <w:pStyle w:val="Heading1"/>
        <w:spacing w:before="120"/>
      </w:pPr>
      <w:r>
        <w:t>Targeted Social Emotional Supports</w:t>
      </w:r>
    </w:p>
    <w:tbl>
      <w:tblPr>
        <w:tblStyle w:val="TableGrid"/>
        <w:tblW w:w="0" w:type="auto"/>
        <w:tblLook w:val="04A0" w:firstRow="1" w:lastRow="0" w:firstColumn="1" w:lastColumn="0" w:noHBand="0" w:noVBand="1"/>
      </w:tblPr>
      <w:tblGrid>
        <w:gridCol w:w="3505"/>
        <w:gridCol w:w="5845"/>
      </w:tblGrid>
      <w:tr w:rsidR="00E919DE" w14:paraId="0984ECA2" w14:textId="77777777" w:rsidTr="00F1216B">
        <w:trPr>
          <w:cantSplit/>
          <w:tblHeader/>
        </w:trPr>
        <w:tc>
          <w:tcPr>
            <w:tcW w:w="3505" w:type="dxa"/>
            <w:shd w:val="clear" w:color="auto" w:fill="75BD43"/>
          </w:tcPr>
          <w:p w14:paraId="12BC4C66" w14:textId="32471C0B" w:rsidR="00E919DE" w:rsidRPr="00712F3C" w:rsidRDefault="00E919DE" w:rsidP="00A907BE">
            <w:pPr>
              <w:rPr>
                <w:b/>
                <w:bCs w:val="0"/>
                <w:color w:val="FFFFFF" w:themeColor="background1"/>
              </w:rPr>
            </w:pPr>
            <w:r w:rsidRPr="00712F3C">
              <w:rPr>
                <w:b/>
                <w:bCs w:val="0"/>
                <w:color w:val="FFFFFF" w:themeColor="background1"/>
              </w:rPr>
              <w:t xml:space="preserve">What </w:t>
            </w:r>
            <w:r w:rsidR="00C8061C" w:rsidRPr="00712F3C">
              <w:rPr>
                <w:b/>
                <w:bCs w:val="0"/>
                <w:color w:val="FFFFFF" w:themeColor="background1"/>
              </w:rPr>
              <w:t>T</w:t>
            </w:r>
            <w:r w:rsidRPr="00712F3C">
              <w:rPr>
                <w:b/>
                <w:bCs w:val="0"/>
                <w:color w:val="FFFFFF" w:themeColor="background1"/>
              </w:rPr>
              <w:t xml:space="preserve">ier </w:t>
            </w:r>
            <w:r w:rsidR="001B555F" w:rsidRPr="00712F3C">
              <w:rPr>
                <w:b/>
                <w:bCs w:val="0"/>
                <w:color w:val="FFFFFF" w:themeColor="background1"/>
              </w:rPr>
              <w:t>2</w:t>
            </w:r>
            <w:r w:rsidRPr="00712F3C">
              <w:rPr>
                <w:b/>
                <w:bCs w:val="0"/>
                <w:color w:val="FFFFFF" w:themeColor="background1"/>
              </w:rPr>
              <w:t xml:space="preserve"> strategies do you already have in place to?</w:t>
            </w:r>
          </w:p>
        </w:tc>
        <w:tc>
          <w:tcPr>
            <w:tcW w:w="5845" w:type="dxa"/>
            <w:shd w:val="clear" w:color="auto" w:fill="75BD43"/>
          </w:tcPr>
          <w:p w14:paraId="5CCB97A1" w14:textId="478B0AFA" w:rsidR="00E919DE" w:rsidRPr="00712F3C" w:rsidRDefault="00E919DE" w:rsidP="00A907BE">
            <w:pPr>
              <w:rPr>
                <w:b/>
                <w:bCs w:val="0"/>
                <w:color w:val="FFFFFF" w:themeColor="background1"/>
              </w:rPr>
            </w:pPr>
            <w:r w:rsidRPr="00712F3C">
              <w:rPr>
                <w:b/>
                <w:bCs w:val="0"/>
                <w:color w:val="FFFFFF" w:themeColor="background1"/>
              </w:rPr>
              <w:t xml:space="preserve">What does your practice look/sound like? </w:t>
            </w:r>
            <w:r w:rsidR="0092017D">
              <w:rPr>
                <w:b/>
                <w:bCs w:val="0"/>
                <w:color w:val="FFFFFF" w:themeColor="background1"/>
              </w:rPr>
              <w:br/>
            </w:r>
            <w:r w:rsidRPr="00712F3C">
              <w:rPr>
                <w:b/>
                <w:bCs w:val="0"/>
                <w:color w:val="FFFFFF" w:themeColor="background1"/>
              </w:rPr>
              <w:t>Please provide specific examples.</w:t>
            </w:r>
          </w:p>
        </w:tc>
      </w:tr>
      <w:tr w:rsidR="00E919DE" w:rsidRPr="00865E40" w14:paraId="1260754E" w14:textId="77777777" w:rsidTr="00741474">
        <w:trPr>
          <w:cantSplit/>
        </w:trPr>
        <w:tc>
          <w:tcPr>
            <w:tcW w:w="3505" w:type="dxa"/>
          </w:tcPr>
          <w:p w14:paraId="4B76C0F7" w14:textId="6A0F231A" w:rsidR="00E919DE" w:rsidRPr="00D420BB" w:rsidRDefault="00D420BB" w:rsidP="00A907BE">
            <w:pPr>
              <w:rPr>
                <w:sz w:val="20"/>
                <w:szCs w:val="20"/>
              </w:rPr>
            </w:pPr>
            <w:r>
              <w:rPr>
                <w:sz w:val="20"/>
                <w:szCs w:val="20"/>
              </w:rPr>
              <w:t xml:space="preserve">1. </w:t>
            </w:r>
            <w:r w:rsidR="00D87B4A" w:rsidRPr="00D420BB">
              <w:rPr>
                <w:sz w:val="20"/>
                <w:szCs w:val="20"/>
              </w:rPr>
              <w:t>R</w:t>
            </w:r>
            <w:r w:rsidR="009F054C" w:rsidRPr="00D420BB">
              <w:rPr>
                <w:sz w:val="20"/>
                <w:szCs w:val="20"/>
              </w:rPr>
              <w:t>espond to child's ideas</w:t>
            </w:r>
          </w:p>
        </w:tc>
        <w:tc>
          <w:tcPr>
            <w:tcW w:w="5845" w:type="dxa"/>
          </w:tcPr>
          <w:p w14:paraId="25D5B3D3" w14:textId="42A6D6E1" w:rsidR="00AA0807" w:rsidRPr="00865E40" w:rsidRDefault="00DF1B62" w:rsidP="00A907BE">
            <w:pPr>
              <w:rPr>
                <w:sz w:val="20"/>
                <w:szCs w:val="20"/>
              </w:rPr>
            </w:pPr>
            <w:r>
              <w:rPr>
                <w:sz w:val="20"/>
                <w:szCs w:val="20"/>
              </w:rPr>
              <w:fldChar w:fldCharType="begin">
                <w:ffData>
                  <w:name w:val="TargetedQ1"/>
                  <w:enabled/>
                  <w:calcOnExit w:val="0"/>
                  <w:textInput/>
                </w:ffData>
              </w:fldChar>
            </w:r>
            <w:bookmarkStart w:id="34" w:name="TargetedQ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r>
      <w:tr w:rsidR="001B555F" w:rsidRPr="00865E40" w14:paraId="66A21987" w14:textId="77777777" w:rsidTr="00741474">
        <w:trPr>
          <w:cantSplit/>
        </w:trPr>
        <w:tc>
          <w:tcPr>
            <w:tcW w:w="3505" w:type="dxa"/>
          </w:tcPr>
          <w:p w14:paraId="510C964C" w14:textId="5DBE7EA8" w:rsidR="001B555F" w:rsidRPr="00D420BB" w:rsidRDefault="00D420BB" w:rsidP="00A907BE">
            <w:pPr>
              <w:rPr>
                <w:sz w:val="20"/>
                <w:szCs w:val="20"/>
              </w:rPr>
            </w:pPr>
            <w:r>
              <w:rPr>
                <w:sz w:val="20"/>
                <w:szCs w:val="20"/>
              </w:rPr>
              <w:t xml:space="preserve">2. </w:t>
            </w:r>
            <w:r w:rsidR="00D87B4A" w:rsidRPr="00D420BB">
              <w:rPr>
                <w:sz w:val="20"/>
                <w:szCs w:val="20"/>
              </w:rPr>
              <w:t>R</w:t>
            </w:r>
            <w:r w:rsidR="00623E28" w:rsidRPr="00D420BB">
              <w:rPr>
                <w:sz w:val="20"/>
                <w:szCs w:val="20"/>
              </w:rPr>
              <w:t>ecognize child's efforts</w:t>
            </w:r>
          </w:p>
        </w:tc>
        <w:tc>
          <w:tcPr>
            <w:tcW w:w="5845" w:type="dxa"/>
          </w:tcPr>
          <w:p w14:paraId="6AEECFAD" w14:textId="7E680E92" w:rsidR="00B637B6" w:rsidRPr="00865E40" w:rsidRDefault="00DF1B62" w:rsidP="007F1909">
            <w:pPr>
              <w:rPr>
                <w:sz w:val="20"/>
                <w:szCs w:val="20"/>
              </w:rPr>
            </w:pPr>
            <w:r>
              <w:rPr>
                <w:sz w:val="20"/>
                <w:szCs w:val="20"/>
              </w:rPr>
              <w:fldChar w:fldCharType="begin">
                <w:ffData>
                  <w:name w:val="TargetedQ2"/>
                  <w:enabled/>
                  <w:calcOnExit w:val="0"/>
                  <w:textInput/>
                </w:ffData>
              </w:fldChar>
            </w:r>
            <w:bookmarkStart w:id="35" w:name="TargetedQ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r w:rsidR="007F1909" w:rsidRPr="00865E40" w14:paraId="6829C25C" w14:textId="77777777" w:rsidTr="00741474">
        <w:trPr>
          <w:cantSplit/>
        </w:trPr>
        <w:tc>
          <w:tcPr>
            <w:tcW w:w="3505" w:type="dxa"/>
          </w:tcPr>
          <w:p w14:paraId="73BA4FA5" w14:textId="4F24BCFA" w:rsidR="007F1909" w:rsidRPr="00D420BB" w:rsidRDefault="007F1909" w:rsidP="007F1909">
            <w:pPr>
              <w:rPr>
                <w:sz w:val="20"/>
                <w:szCs w:val="20"/>
              </w:rPr>
            </w:pPr>
            <w:r>
              <w:rPr>
                <w:sz w:val="20"/>
                <w:szCs w:val="20"/>
              </w:rPr>
              <w:t xml:space="preserve">3. </w:t>
            </w:r>
            <w:r w:rsidRPr="00D420BB">
              <w:rPr>
                <w:sz w:val="20"/>
                <w:szCs w:val="20"/>
              </w:rPr>
              <w:t>Show empathy and acceptance of child’s feelings</w:t>
            </w:r>
          </w:p>
        </w:tc>
        <w:tc>
          <w:tcPr>
            <w:tcW w:w="5845" w:type="dxa"/>
          </w:tcPr>
          <w:p w14:paraId="4D8E5398" w14:textId="68F1E745" w:rsidR="007F1909" w:rsidRPr="00865E40" w:rsidRDefault="00DF1B62" w:rsidP="007F1909">
            <w:pPr>
              <w:rPr>
                <w:sz w:val="20"/>
                <w:szCs w:val="20"/>
              </w:rPr>
            </w:pPr>
            <w:r>
              <w:rPr>
                <w:sz w:val="20"/>
                <w:szCs w:val="20"/>
              </w:rPr>
              <w:fldChar w:fldCharType="begin">
                <w:ffData>
                  <w:name w:val="TargetedQ3"/>
                  <w:enabled/>
                  <w:calcOnExit w:val="0"/>
                  <w:textInput/>
                </w:ffData>
              </w:fldChar>
            </w:r>
            <w:bookmarkStart w:id="36" w:name="TargetedQ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r>
      <w:tr w:rsidR="007F1909" w:rsidRPr="00865E40" w14:paraId="20FF0C7C" w14:textId="77777777" w:rsidTr="00741474">
        <w:trPr>
          <w:cantSplit/>
        </w:trPr>
        <w:tc>
          <w:tcPr>
            <w:tcW w:w="3505" w:type="dxa"/>
          </w:tcPr>
          <w:p w14:paraId="251242F4" w14:textId="177006F4" w:rsidR="007F1909" w:rsidRPr="00D420BB" w:rsidRDefault="007F1909" w:rsidP="007F1909">
            <w:pPr>
              <w:rPr>
                <w:sz w:val="20"/>
                <w:szCs w:val="20"/>
              </w:rPr>
            </w:pPr>
            <w:r>
              <w:rPr>
                <w:sz w:val="20"/>
                <w:szCs w:val="20"/>
              </w:rPr>
              <w:t xml:space="preserve">4. </w:t>
            </w:r>
            <w:r w:rsidRPr="00D420BB">
              <w:rPr>
                <w:sz w:val="20"/>
                <w:szCs w:val="20"/>
              </w:rPr>
              <w:t>Provide child with opportunities to make choices</w:t>
            </w:r>
          </w:p>
        </w:tc>
        <w:tc>
          <w:tcPr>
            <w:tcW w:w="5845" w:type="dxa"/>
          </w:tcPr>
          <w:p w14:paraId="489F43F6" w14:textId="53EF3B7D" w:rsidR="007F1909" w:rsidRPr="00865E40" w:rsidRDefault="00DF1B62" w:rsidP="007F1909">
            <w:pPr>
              <w:rPr>
                <w:sz w:val="20"/>
                <w:szCs w:val="20"/>
              </w:rPr>
            </w:pPr>
            <w:r>
              <w:rPr>
                <w:sz w:val="20"/>
                <w:szCs w:val="20"/>
              </w:rPr>
              <w:fldChar w:fldCharType="begin">
                <w:ffData>
                  <w:name w:val="TargetedQ4"/>
                  <w:enabled/>
                  <w:calcOnExit w:val="0"/>
                  <w:textInput/>
                </w:ffData>
              </w:fldChar>
            </w:r>
            <w:bookmarkStart w:id="37" w:name="TargetedQ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r>
      <w:tr w:rsidR="007F1909" w:rsidRPr="00865E40" w14:paraId="2415B620" w14:textId="77777777" w:rsidTr="00741474">
        <w:trPr>
          <w:cantSplit/>
        </w:trPr>
        <w:tc>
          <w:tcPr>
            <w:tcW w:w="3505" w:type="dxa"/>
          </w:tcPr>
          <w:p w14:paraId="738EBBE6" w14:textId="77FB1921" w:rsidR="007F1909" w:rsidRPr="00D420BB" w:rsidRDefault="007F1909" w:rsidP="007F1909">
            <w:pPr>
              <w:rPr>
                <w:sz w:val="20"/>
                <w:szCs w:val="20"/>
              </w:rPr>
            </w:pPr>
            <w:r>
              <w:rPr>
                <w:sz w:val="20"/>
                <w:szCs w:val="20"/>
              </w:rPr>
              <w:t xml:space="preserve">5. </w:t>
            </w:r>
            <w:r w:rsidRPr="00D420BB">
              <w:rPr>
                <w:sz w:val="20"/>
                <w:szCs w:val="20"/>
              </w:rPr>
              <w:t xml:space="preserve">Allow child time to respond and/or complete task independently before </w:t>
            </w:r>
            <w:proofErr w:type="gramStart"/>
            <w:r w:rsidRPr="00D420BB">
              <w:rPr>
                <w:sz w:val="20"/>
                <w:szCs w:val="20"/>
              </w:rPr>
              <w:t>offering assistance</w:t>
            </w:r>
            <w:proofErr w:type="gramEnd"/>
          </w:p>
        </w:tc>
        <w:tc>
          <w:tcPr>
            <w:tcW w:w="5845" w:type="dxa"/>
          </w:tcPr>
          <w:p w14:paraId="45CB5200" w14:textId="1BF6EAF8" w:rsidR="007F1909" w:rsidRPr="00865E40" w:rsidRDefault="00DF1B62" w:rsidP="007F1909">
            <w:pPr>
              <w:rPr>
                <w:sz w:val="20"/>
                <w:szCs w:val="20"/>
              </w:rPr>
            </w:pPr>
            <w:r>
              <w:rPr>
                <w:sz w:val="20"/>
                <w:szCs w:val="20"/>
              </w:rPr>
              <w:fldChar w:fldCharType="begin">
                <w:ffData>
                  <w:name w:val="TargetedQ5"/>
                  <w:enabled/>
                  <w:calcOnExit w:val="0"/>
                  <w:textInput/>
                </w:ffData>
              </w:fldChar>
            </w:r>
            <w:bookmarkStart w:id="38" w:name="TargetedQ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r>
      <w:tr w:rsidR="007F1909" w:rsidRPr="00865E40" w14:paraId="358AD85A" w14:textId="77777777" w:rsidTr="00741474">
        <w:trPr>
          <w:cantSplit/>
        </w:trPr>
        <w:tc>
          <w:tcPr>
            <w:tcW w:w="3505" w:type="dxa"/>
          </w:tcPr>
          <w:p w14:paraId="6FF8A138" w14:textId="0D6221CF" w:rsidR="007F1909" w:rsidRPr="00D420BB" w:rsidRDefault="007F1909" w:rsidP="007F1909">
            <w:pPr>
              <w:rPr>
                <w:sz w:val="20"/>
                <w:szCs w:val="20"/>
              </w:rPr>
            </w:pPr>
            <w:r>
              <w:rPr>
                <w:sz w:val="20"/>
                <w:szCs w:val="20"/>
              </w:rPr>
              <w:t xml:space="preserve">6. </w:t>
            </w:r>
            <w:r w:rsidRPr="00D420BB">
              <w:rPr>
                <w:sz w:val="20"/>
                <w:szCs w:val="20"/>
              </w:rPr>
              <w:t>Create opportunities for decision making, problem solving, and working together</w:t>
            </w:r>
          </w:p>
        </w:tc>
        <w:tc>
          <w:tcPr>
            <w:tcW w:w="5845" w:type="dxa"/>
          </w:tcPr>
          <w:p w14:paraId="304DD901" w14:textId="5EE4A554" w:rsidR="007F1909" w:rsidRPr="00865E40" w:rsidRDefault="00DF1B62" w:rsidP="007F1909">
            <w:pPr>
              <w:rPr>
                <w:sz w:val="20"/>
                <w:szCs w:val="20"/>
              </w:rPr>
            </w:pPr>
            <w:r>
              <w:rPr>
                <w:sz w:val="20"/>
                <w:szCs w:val="20"/>
              </w:rPr>
              <w:fldChar w:fldCharType="begin">
                <w:ffData>
                  <w:name w:val="TargetedQ6"/>
                  <w:enabled/>
                  <w:calcOnExit w:val="0"/>
                  <w:textInput/>
                </w:ffData>
              </w:fldChar>
            </w:r>
            <w:bookmarkStart w:id="39" w:name="TargetedQ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r>
      <w:tr w:rsidR="007F1909" w:rsidRPr="00865E40" w14:paraId="0CD52E23" w14:textId="77777777" w:rsidTr="00741474">
        <w:trPr>
          <w:cantSplit/>
        </w:trPr>
        <w:tc>
          <w:tcPr>
            <w:tcW w:w="3505" w:type="dxa"/>
          </w:tcPr>
          <w:p w14:paraId="2A9AB822" w14:textId="5430A16F" w:rsidR="007F1909" w:rsidRPr="00D420BB" w:rsidRDefault="007F1909" w:rsidP="007F1909">
            <w:pPr>
              <w:rPr>
                <w:sz w:val="20"/>
                <w:szCs w:val="20"/>
              </w:rPr>
            </w:pPr>
            <w:r>
              <w:rPr>
                <w:sz w:val="20"/>
                <w:szCs w:val="20"/>
              </w:rPr>
              <w:t xml:space="preserve">7. </w:t>
            </w:r>
            <w:r w:rsidRPr="00D420BB">
              <w:rPr>
                <w:sz w:val="20"/>
                <w:szCs w:val="20"/>
              </w:rPr>
              <w:t>Teaches child strategies for self-regulating and/or self-monitoring behaviors</w:t>
            </w:r>
          </w:p>
        </w:tc>
        <w:tc>
          <w:tcPr>
            <w:tcW w:w="5845" w:type="dxa"/>
          </w:tcPr>
          <w:p w14:paraId="0C96B61D" w14:textId="29293026" w:rsidR="007F1909" w:rsidRPr="00865E40" w:rsidRDefault="00DF1B62" w:rsidP="007F1909">
            <w:pPr>
              <w:rPr>
                <w:sz w:val="20"/>
                <w:szCs w:val="20"/>
              </w:rPr>
            </w:pPr>
            <w:r>
              <w:rPr>
                <w:sz w:val="20"/>
                <w:szCs w:val="20"/>
              </w:rPr>
              <w:fldChar w:fldCharType="begin">
                <w:ffData>
                  <w:name w:val="TargetedQ7"/>
                  <w:enabled/>
                  <w:calcOnExit w:val="0"/>
                  <w:textInput/>
                </w:ffData>
              </w:fldChar>
            </w:r>
            <w:bookmarkStart w:id="40" w:name="TargetedQ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r w:rsidR="007F1909" w:rsidRPr="00865E40" w14:paraId="1907A0D0" w14:textId="77777777" w:rsidTr="00741474">
        <w:trPr>
          <w:cantSplit/>
        </w:trPr>
        <w:tc>
          <w:tcPr>
            <w:tcW w:w="3505" w:type="dxa"/>
          </w:tcPr>
          <w:p w14:paraId="69579FA6" w14:textId="7D9BC921" w:rsidR="007F1909" w:rsidRPr="00865E40" w:rsidRDefault="007F1909" w:rsidP="007F1909">
            <w:pPr>
              <w:rPr>
                <w:sz w:val="20"/>
                <w:szCs w:val="20"/>
              </w:rPr>
            </w:pPr>
            <w:r>
              <w:rPr>
                <w:sz w:val="20"/>
                <w:szCs w:val="20"/>
              </w:rPr>
              <w:t xml:space="preserve">8. </w:t>
            </w:r>
            <w:r w:rsidRPr="004F30F3">
              <w:rPr>
                <w:sz w:val="20"/>
                <w:szCs w:val="20"/>
              </w:rPr>
              <w:t>Utilizes peers as models of desirable social behavior</w:t>
            </w:r>
          </w:p>
        </w:tc>
        <w:tc>
          <w:tcPr>
            <w:tcW w:w="5845" w:type="dxa"/>
          </w:tcPr>
          <w:p w14:paraId="61948037" w14:textId="7D77AB4B" w:rsidR="007F1909" w:rsidRPr="00865E40" w:rsidRDefault="00DF1B62" w:rsidP="007F1909">
            <w:pPr>
              <w:rPr>
                <w:sz w:val="20"/>
                <w:szCs w:val="20"/>
              </w:rPr>
            </w:pPr>
            <w:r>
              <w:rPr>
                <w:sz w:val="20"/>
                <w:szCs w:val="20"/>
              </w:rPr>
              <w:fldChar w:fldCharType="begin">
                <w:ffData>
                  <w:name w:val="TargetedQ8"/>
                  <w:enabled/>
                  <w:calcOnExit w:val="0"/>
                  <w:textInput/>
                </w:ffData>
              </w:fldChar>
            </w:r>
            <w:bookmarkStart w:id="41" w:name="TargetedQ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r>
      <w:tr w:rsidR="007F1909" w:rsidRPr="00865E40" w14:paraId="47CADB09" w14:textId="77777777" w:rsidTr="00741474">
        <w:trPr>
          <w:cantSplit/>
        </w:trPr>
        <w:tc>
          <w:tcPr>
            <w:tcW w:w="3505" w:type="dxa"/>
          </w:tcPr>
          <w:p w14:paraId="54B11571" w14:textId="2BEA5148" w:rsidR="007F1909" w:rsidRPr="00865E40" w:rsidRDefault="007F1909" w:rsidP="007F1909">
            <w:pPr>
              <w:rPr>
                <w:sz w:val="20"/>
                <w:szCs w:val="20"/>
              </w:rPr>
            </w:pPr>
            <w:r>
              <w:rPr>
                <w:sz w:val="20"/>
                <w:szCs w:val="20"/>
              </w:rPr>
              <w:t xml:space="preserve">9. </w:t>
            </w:r>
            <w:r w:rsidRPr="00820376">
              <w:rPr>
                <w:sz w:val="20"/>
                <w:szCs w:val="20"/>
              </w:rPr>
              <w:t>Encourages peer partners/</w:t>
            </w:r>
            <w:r>
              <w:rPr>
                <w:sz w:val="20"/>
                <w:szCs w:val="20"/>
              </w:rPr>
              <w:t xml:space="preserve"> </w:t>
            </w:r>
            <w:r w:rsidRPr="00820376">
              <w:rPr>
                <w:sz w:val="20"/>
                <w:szCs w:val="20"/>
              </w:rPr>
              <w:t>buddies (i.e., hold hands during transitions, play</w:t>
            </w:r>
            <w:r>
              <w:rPr>
                <w:sz w:val="20"/>
                <w:szCs w:val="20"/>
              </w:rPr>
              <w:t xml:space="preserve"> </w:t>
            </w:r>
            <w:r w:rsidRPr="00820376">
              <w:rPr>
                <w:sz w:val="20"/>
                <w:szCs w:val="20"/>
              </w:rPr>
              <w:t>partner, clean-up buddy, etc.)</w:t>
            </w:r>
          </w:p>
        </w:tc>
        <w:tc>
          <w:tcPr>
            <w:tcW w:w="5845" w:type="dxa"/>
          </w:tcPr>
          <w:p w14:paraId="28906DA3" w14:textId="15DD9CEE" w:rsidR="007F1909" w:rsidRPr="00865E40" w:rsidRDefault="00DF1B62" w:rsidP="007F1909">
            <w:pPr>
              <w:rPr>
                <w:sz w:val="20"/>
                <w:szCs w:val="20"/>
              </w:rPr>
            </w:pPr>
            <w:r>
              <w:rPr>
                <w:sz w:val="20"/>
                <w:szCs w:val="20"/>
              </w:rPr>
              <w:fldChar w:fldCharType="begin">
                <w:ffData>
                  <w:name w:val="TargetedQ9"/>
                  <w:enabled/>
                  <w:calcOnExit w:val="0"/>
                  <w:textInput/>
                </w:ffData>
              </w:fldChar>
            </w:r>
            <w:bookmarkStart w:id="42" w:name="TargetedQ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r>
      <w:tr w:rsidR="007F1909" w:rsidRPr="00865E40" w14:paraId="32BF8E4A" w14:textId="77777777" w:rsidTr="00741474">
        <w:trPr>
          <w:cantSplit/>
        </w:trPr>
        <w:tc>
          <w:tcPr>
            <w:tcW w:w="3505" w:type="dxa"/>
          </w:tcPr>
          <w:p w14:paraId="4C41B36C" w14:textId="54ED42E2" w:rsidR="007F1909" w:rsidRPr="00865E40" w:rsidRDefault="007F1909" w:rsidP="007F1909">
            <w:pPr>
              <w:rPr>
                <w:sz w:val="20"/>
                <w:szCs w:val="20"/>
              </w:rPr>
            </w:pPr>
            <w:r>
              <w:rPr>
                <w:sz w:val="20"/>
                <w:szCs w:val="20"/>
              </w:rPr>
              <w:t>10. M</w:t>
            </w:r>
            <w:r w:rsidRPr="00E74F5A">
              <w:rPr>
                <w:sz w:val="20"/>
                <w:szCs w:val="20"/>
              </w:rPr>
              <w:t>odel phrases children can use to initiate and encourage interactions</w:t>
            </w:r>
          </w:p>
        </w:tc>
        <w:tc>
          <w:tcPr>
            <w:tcW w:w="5845" w:type="dxa"/>
          </w:tcPr>
          <w:p w14:paraId="0F8D1732" w14:textId="35F4B231" w:rsidR="007F1909" w:rsidRPr="00865E40" w:rsidRDefault="00DF1B62" w:rsidP="007F1909">
            <w:pPr>
              <w:rPr>
                <w:sz w:val="20"/>
                <w:szCs w:val="20"/>
              </w:rPr>
            </w:pPr>
            <w:r>
              <w:rPr>
                <w:sz w:val="20"/>
                <w:szCs w:val="20"/>
              </w:rPr>
              <w:fldChar w:fldCharType="begin">
                <w:ffData>
                  <w:name w:val="TargetedQ10"/>
                  <w:enabled/>
                  <w:calcOnExit w:val="0"/>
                  <w:textInput/>
                </w:ffData>
              </w:fldChar>
            </w:r>
            <w:bookmarkStart w:id="43" w:name="TargetedQ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tc>
      </w:tr>
      <w:tr w:rsidR="0063524F" w:rsidRPr="00865E40" w14:paraId="4C05F74C" w14:textId="77777777" w:rsidTr="00741474">
        <w:trPr>
          <w:cantSplit/>
        </w:trPr>
        <w:tc>
          <w:tcPr>
            <w:tcW w:w="3505" w:type="dxa"/>
          </w:tcPr>
          <w:p w14:paraId="316DBDA1" w14:textId="54704CC2" w:rsidR="0063524F" w:rsidRPr="00865E40" w:rsidRDefault="00741474" w:rsidP="00A907BE">
            <w:pPr>
              <w:rPr>
                <w:sz w:val="20"/>
                <w:szCs w:val="20"/>
              </w:rPr>
            </w:pPr>
            <w:r>
              <w:rPr>
                <w:sz w:val="20"/>
                <w:szCs w:val="20"/>
              </w:rPr>
              <w:t xml:space="preserve">11. </w:t>
            </w:r>
            <w:r w:rsidR="00D87B4A">
              <w:rPr>
                <w:sz w:val="20"/>
                <w:szCs w:val="20"/>
              </w:rPr>
              <w:t>G</w:t>
            </w:r>
            <w:r w:rsidR="005E1CF7" w:rsidRPr="005E1CF7">
              <w:rPr>
                <w:sz w:val="20"/>
                <w:szCs w:val="20"/>
              </w:rPr>
              <w:t>ive general reminders to "play with your friends"</w:t>
            </w:r>
          </w:p>
        </w:tc>
        <w:tc>
          <w:tcPr>
            <w:tcW w:w="5845" w:type="dxa"/>
          </w:tcPr>
          <w:p w14:paraId="5A10A7E6" w14:textId="30E56B29" w:rsidR="00B637B6" w:rsidRPr="00865E40" w:rsidRDefault="00DF1B62" w:rsidP="00A907BE">
            <w:pPr>
              <w:rPr>
                <w:sz w:val="20"/>
                <w:szCs w:val="20"/>
              </w:rPr>
            </w:pPr>
            <w:r>
              <w:rPr>
                <w:sz w:val="20"/>
                <w:szCs w:val="20"/>
              </w:rPr>
              <w:fldChar w:fldCharType="begin">
                <w:ffData>
                  <w:name w:val="TargetedQ11"/>
                  <w:enabled/>
                  <w:calcOnExit w:val="0"/>
                  <w:textInput/>
                </w:ffData>
              </w:fldChar>
            </w:r>
            <w:bookmarkStart w:id="44" w:name="TargetedQ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tc>
      </w:tr>
      <w:tr w:rsidR="007F1909" w:rsidRPr="00865E40" w14:paraId="6273C3C8" w14:textId="77777777" w:rsidTr="00741474">
        <w:trPr>
          <w:cantSplit/>
        </w:trPr>
        <w:tc>
          <w:tcPr>
            <w:tcW w:w="3505" w:type="dxa"/>
          </w:tcPr>
          <w:p w14:paraId="1BED0929" w14:textId="2CCA434E" w:rsidR="007F1909" w:rsidRPr="00865E40" w:rsidRDefault="007F1909" w:rsidP="007F1909">
            <w:pPr>
              <w:rPr>
                <w:sz w:val="20"/>
                <w:szCs w:val="20"/>
              </w:rPr>
            </w:pPr>
            <w:r>
              <w:rPr>
                <w:sz w:val="20"/>
                <w:szCs w:val="20"/>
              </w:rPr>
              <w:t>12. F</w:t>
            </w:r>
            <w:r w:rsidRPr="009929B4">
              <w:rPr>
                <w:sz w:val="20"/>
                <w:szCs w:val="20"/>
              </w:rPr>
              <w:t>acilitate interactions by supporting and suggesting play ideas</w:t>
            </w:r>
          </w:p>
        </w:tc>
        <w:tc>
          <w:tcPr>
            <w:tcW w:w="5845" w:type="dxa"/>
          </w:tcPr>
          <w:p w14:paraId="6F85289B" w14:textId="44D815C7" w:rsidR="007F1909" w:rsidRPr="00865E40" w:rsidRDefault="00DF1B62" w:rsidP="007F1909">
            <w:pPr>
              <w:rPr>
                <w:sz w:val="20"/>
                <w:szCs w:val="20"/>
              </w:rPr>
            </w:pPr>
            <w:r>
              <w:rPr>
                <w:sz w:val="20"/>
                <w:szCs w:val="20"/>
              </w:rPr>
              <w:fldChar w:fldCharType="begin">
                <w:ffData>
                  <w:name w:val="TargetedQ112"/>
                  <w:enabled/>
                  <w:calcOnExit w:val="0"/>
                  <w:textInput/>
                </w:ffData>
              </w:fldChar>
            </w:r>
            <w:bookmarkStart w:id="45" w:name="TargetedQ1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r>
      <w:tr w:rsidR="007F1909" w:rsidRPr="00865E40" w14:paraId="6070B39B" w14:textId="77777777" w:rsidTr="00741474">
        <w:trPr>
          <w:cantSplit/>
        </w:trPr>
        <w:tc>
          <w:tcPr>
            <w:tcW w:w="3505" w:type="dxa"/>
          </w:tcPr>
          <w:p w14:paraId="0E2ACB11" w14:textId="782CD4B8" w:rsidR="007F1909" w:rsidRPr="00865E40" w:rsidRDefault="007F1909" w:rsidP="007F1909">
            <w:pPr>
              <w:rPr>
                <w:sz w:val="20"/>
                <w:szCs w:val="20"/>
              </w:rPr>
            </w:pPr>
            <w:r>
              <w:rPr>
                <w:sz w:val="20"/>
                <w:szCs w:val="20"/>
              </w:rPr>
              <w:lastRenderedPageBreak/>
              <w:t>13. E</w:t>
            </w:r>
            <w:r w:rsidRPr="000B4824">
              <w:rPr>
                <w:sz w:val="20"/>
                <w:szCs w:val="20"/>
              </w:rPr>
              <w:t>nsure that interactions are mostly child-directed not teacher-directed</w:t>
            </w:r>
            <w:r>
              <w:rPr>
                <w:sz w:val="20"/>
                <w:szCs w:val="20"/>
              </w:rPr>
              <w:t xml:space="preserve"> </w:t>
            </w:r>
            <w:r w:rsidRPr="000B4824">
              <w:rPr>
                <w:sz w:val="20"/>
                <w:szCs w:val="20"/>
              </w:rPr>
              <w:t>during free play</w:t>
            </w:r>
          </w:p>
        </w:tc>
        <w:tc>
          <w:tcPr>
            <w:tcW w:w="5845" w:type="dxa"/>
          </w:tcPr>
          <w:p w14:paraId="1ABD04E0" w14:textId="287539C0" w:rsidR="007F1909" w:rsidRPr="00865E40" w:rsidRDefault="00DF1B62" w:rsidP="007F1909">
            <w:pPr>
              <w:rPr>
                <w:sz w:val="20"/>
                <w:szCs w:val="20"/>
              </w:rPr>
            </w:pPr>
            <w:r>
              <w:rPr>
                <w:sz w:val="20"/>
                <w:szCs w:val="20"/>
              </w:rPr>
              <w:fldChar w:fldCharType="begin">
                <w:ffData>
                  <w:name w:val="TargetedQ13"/>
                  <w:enabled/>
                  <w:calcOnExit w:val="0"/>
                  <w:textInput/>
                </w:ffData>
              </w:fldChar>
            </w:r>
            <w:bookmarkStart w:id="46" w:name="TargetedQ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r>
      <w:tr w:rsidR="007F1909" w:rsidRPr="00865E40" w14:paraId="759B39A9" w14:textId="77777777" w:rsidTr="00741474">
        <w:trPr>
          <w:cantSplit/>
        </w:trPr>
        <w:tc>
          <w:tcPr>
            <w:tcW w:w="3505" w:type="dxa"/>
          </w:tcPr>
          <w:p w14:paraId="5EA71DEB" w14:textId="6E847900" w:rsidR="007F1909" w:rsidRPr="00865E40" w:rsidRDefault="007F1909" w:rsidP="007F1909">
            <w:pPr>
              <w:rPr>
                <w:sz w:val="20"/>
                <w:szCs w:val="20"/>
              </w:rPr>
            </w:pPr>
            <w:r>
              <w:rPr>
                <w:sz w:val="20"/>
                <w:szCs w:val="20"/>
              </w:rPr>
              <w:t xml:space="preserve">14. </w:t>
            </w:r>
            <w:r w:rsidRPr="00664C86">
              <w:rPr>
                <w:sz w:val="20"/>
                <w:szCs w:val="20"/>
              </w:rPr>
              <w:t>Teach appropriate social skills through lessons and role-playing opportunities</w:t>
            </w:r>
          </w:p>
        </w:tc>
        <w:tc>
          <w:tcPr>
            <w:tcW w:w="5845" w:type="dxa"/>
          </w:tcPr>
          <w:p w14:paraId="4C33ADB1" w14:textId="574BA625" w:rsidR="007F1909" w:rsidRPr="00865E40" w:rsidRDefault="00DF1B62" w:rsidP="007F1909">
            <w:pPr>
              <w:rPr>
                <w:sz w:val="20"/>
                <w:szCs w:val="20"/>
              </w:rPr>
            </w:pPr>
            <w:r>
              <w:rPr>
                <w:sz w:val="20"/>
                <w:szCs w:val="20"/>
              </w:rPr>
              <w:fldChar w:fldCharType="begin">
                <w:ffData>
                  <w:name w:val="TargetedQ14"/>
                  <w:enabled/>
                  <w:calcOnExit w:val="0"/>
                  <w:textInput/>
                </w:ffData>
              </w:fldChar>
            </w:r>
            <w:bookmarkStart w:id="47" w:name="TargetedQ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r>
      <w:tr w:rsidR="007F1909" w:rsidRPr="00865E40" w14:paraId="469E8A98" w14:textId="77777777" w:rsidTr="00741474">
        <w:trPr>
          <w:cantSplit/>
        </w:trPr>
        <w:tc>
          <w:tcPr>
            <w:tcW w:w="3505" w:type="dxa"/>
          </w:tcPr>
          <w:p w14:paraId="5F000AD8" w14:textId="6E99EC0E" w:rsidR="007F1909" w:rsidRPr="00865E40" w:rsidRDefault="007F1909" w:rsidP="007F1909">
            <w:pPr>
              <w:rPr>
                <w:sz w:val="20"/>
                <w:szCs w:val="20"/>
              </w:rPr>
            </w:pPr>
            <w:r>
              <w:rPr>
                <w:sz w:val="20"/>
                <w:szCs w:val="20"/>
              </w:rPr>
              <w:t>15. I</w:t>
            </w:r>
            <w:r w:rsidRPr="007A345C">
              <w:rPr>
                <w:sz w:val="20"/>
                <w:szCs w:val="20"/>
              </w:rPr>
              <w:t>ncorporate cooperative games, lessons, stories, and activities that promote altruistic behavior into planning</w:t>
            </w:r>
          </w:p>
        </w:tc>
        <w:tc>
          <w:tcPr>
            <w:tcW w:w="5845" w:type="dxa"/>
          </w:tcPr>
          <w:p w14:paraId="1FACE374" w14:textId="0C2C1328" w:rsidR="007F1909" w:rsidRPr="00865E40" w:rsidRDefault="00A37D3B" w:rsidP="007F1909">
            <w:pPr>
              <w:rPr>
                <w:sz w:val="20"/>
                <w:szCs w:val="20"/>
              </w:rPr>
            </w:pPr>
            <w:r>
              <w:rPr>
                <w:sz w:val="20"/>
                <w:szCs w:val="20"/>
              </w:rPr>
              <w:fldChar w:fldCharType="begin">
                <w:ffData>
                  <w:name w:val="TargetedQ15"/>
                  <w:enabled/>
                  <w:calcOnExit w:val="0"/>
                  <w:textInput/>
                </w:ffData>
              </w:fldChar>
            </w:r>
            <w:bookmarkStart w:id="48" w:name="TargetedQ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r>
      <w:tr w:rsidR="007F1909" w:rsidRPr="00865E40" w14:paraId="0A4EF537" w14:textId="77777777" w:rsidTr="00741474">
        <w:trPr>
          <w:cantSplit/>
        </w:trPr>
        <w:tc>
          <w:tcPr>
            <w:tcW w:w="3505" w:type="dxa"/>
          </w:tcPr>
          <w:p w14:paraId="4B37BE90" w14:textId="34E68127" w:rsidR="007F1909" w:rsidRPr="00865E40" w:rsidRDefault="007F1909" w:rsidP="007F1909">
            <w:pPr>
              <w:rPr>
                <w:sz w:val="20"/>
                <w:szCs w:val="20"/>
              </w:rPr>
            </w:pPr>
            <w:r>
              <w:rPr>
                <w:sz w:val="20"/>
                <w:szCs w:val="20"/>
              </w:rPr>
              <w:t xml:space="preserve">16. </w:t>
            </w:r>
            <w:r w:rsidRPr="00B23B55">
              <w:rPr>
                <w:sz w:val="20"/>
                <w:szCs w:val="20"/>
              </w:rPr>
              <w:t>Structure activities to encourage and teach sharing</w:t>
            </w:r>
          </w:p>
        </w:tc>
        <w:tc>
          <w:tcPr>
            <w:tcW w:w="5845" w:type="dxa"/>
          </w:tcPr>
          <w:p w14:paraId="34966FE2" w14:textId="020B4578" w:rsidR="007F1909" w:rsidRPr="00865E40" w:rsidRDefault="00A37D3B" w:rsidP="007F1909">
            <w:pPr>
              <w:rPr>
                <w:sz w:val="20"/>
                <w:szCs w:val="20"/>
              </w:rPr>
            </w:pPr>
            <w:r>
              <w:rPr>
                <w:sz w:val="20"/>
                <w:szCs w:val="20"/>
              </w:rPr>
              <w:fldChar w:fldCharType="begin">
                <w:ffData>
                  <w:name w:val="TargetedQ16"/>
                  <w:enabled/>
                  <w:calcOnExit w:val="0"/>
                  <w:textInput/>
                </w:ffData>
              </w:fldChar>
            </w:r>
            <w:bookmarkStart w:id="49" w:name="TargetedQ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tc>
      </w:tr>
      <w:tr w:rsidR="007F1909" w:rsidRPr="00865E40" w14:paraId="08564206" w14:textId="77777777" w:rsidTr="00741474">
        <w:trPr>
          <w:cantSplit/>
        </w:trPr>
        <w:tc>
          <w:tcPr>
            <w:tcW w:w="3505" w:type="dxa"/>
          </w:tcPr>
          <w:p w14:paraId="035597D3" w14:textId="7172D133" w:rsidR="007F1909" w:rsidRPr="00865E40" w:rsidRDefault="007F1909" w:rsidP="007F1909">
            <w:pPr>
              <w:rPr>
                <w:sz w:val="20"/>
                <w:szCs w:val="20"/>
              </w:rPr>
            </w:pPr>
            <w:r>
              <w:rPr>
                <w:sz w:val="20"/>
                <w:szCs w:val="20"/>
              </w:rPr>
              <w:t>17. S</w:t>
            </w:r>
            <w:r w:rsidRPr="00244CEB">
              <w:rPr>
                <w:sz w:val="20"/>
                <w:szCs w:val="20"/>
              </w:rPr>
              <w:t>tructures activities to encourage and teach requesting and distributing items</w:t>
            </w:r>
          </w:p>
        </w:tc>
        <w:tc>
          <w:tcPr>
            <w:tcW w:w="5845" w:type="dxa"/>
          </w:tcPr>
          <w:p w14:paraId="05AE3C91" w14:textId="4B56A8D2" w:rsidR="007F1909" w:rsidRPr="00865E40" w:rsidRDefault="00A37D3B" w:rsidP="007F1909">
            <w:pPr>
              <w:rPr>
                <w:sz w:val="20"/>
                <w:szCs w:val="20"/>
              </w:rPr>
            </w:pPr>
            <w:r>
              <w:rPr>
                <w:sz w:val="20"/>
                <w:szCs w:val="20"/>
              </w:rPr>
              <w:fldChar w:fldCharType="begin">
                <w:ffData>
                  <w:name w:val="TargetedQ17"/>
                  <w:enabled/>
                  <w:calcOnExit w:val="0"/>
                  <w:textInput/>
                </w:ffData>
              </w:fldChar>
            </w:r>
            <w:bookmarkStart w:id="50" w:name="TargetedQ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p>
        </w:tc>
      </w:tr>
      <w:tr w:rsidR="007F1909" w:rsidRPr="00865E40" w14:paraId="79BCBBCD" w14:textId="77777777" w:rsidTr="00741474">
        <w:trPr>
          <w:cantSplit/>
        </w:trPr>
        <w:tc>
          <w:tcPr>
            <w:tcW w:w="3505" w:type="dxa"/>
          </w:tcPr>
          <w:p w14:paraId="702F8E42" w14:textId="1471F3E4" w:rsidR="007F1909" w:rsidRPr="00865E40" w:rsidRDefault="007F1909" w:rsidP="007F1909">
            <w:pPr>
              <w:rPr>
                <w:sz w:val="20"/>
                <w:szCs w:val="20"/>
              </w:rPr>
            </w:pPr>
            <w:r>
              <w:rPr>
                <w:sz w:val="20"/>
                <w:szCs w:val="20"/>
              </w:rPr>
              <w:t>18. S</w:t>
            </w:r>
            <w:r w:rsidRPr="002038D3">
              <w:rPr>
                <w:sz w:val="20"/>
                <w:szCs w:val="20"/>
              </w:rPr>
              <w:t>tructures activities to encourage and teach working cooperatively</w:t>
            </w:r>
          </w:p>
        </w:tc>
        <w:tc>
          <w:tcPr>
            <w:tcW w:w="5845" w:type="dxa"/>
          </w:tcPr>
          <w:p w14:paraId="6B716F03" w14:textId="468169BC" w:rsidR="007F1909" w:rsidRPr="00865E40" w:rsidRDefault="00A37D3B" w:rsidP="007F1909">
            <w:pPr>
              <w:rPr>
                <w:sz w:val="20"/>
                <w:szCs w:val="20"/>
              </w:rPr>
            </w:pPr>
            <w:r>
              <w:rPr>
                <w:sz w:val="20"/>
                <w:szCs w:val="20"/>
              </w:rPr>
              <w:fldChar w:fldCharType="begin">
                <w:ffData>
                  <w:name w:val="TargetedQ18"/>
                  <w:enabled/>
                  <w:calcOnExit w:val="0"/>
                  <w:textInput/>
                </w:ffData>
              </w:fldChar>
            </w:r>
            <w:bookmarkStart w:id="51" w:name="TargetedQ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r>
      <w:tr w:rsidR="007F1909" w:rsidRPr="00865E40" w14:paraId="46262070" w14:textId="77777777" w:rsidTr="00741474">
        <w:trPr>
          <w:cantSplit/>
        </w:trPr>
        <w:tc>
          <w:tcPr>
            <w:tcW w:w="3505" w:type="dxa"/>
          </w:tcPr>
          <w:p w14:paraId="587D8F19" w14:textId="2CDB0C77" w:rsidR="007F1909" w:rsidRPr="00865E40" w:rsidRDefault="007F1909" w:rsidP="007F1909">
            <w:pPr>
              <w:rPr>
                <w:sz w:val="20"/>
                <w:szCs w:val="20"/>
              </w:rPr>
            </w:pPr>
            <w:r>
              <w:rPr>
                <w:sz w:val="20"/>
                <w:szCs w:val="20"/>
              </w:rPr>
              <w:t>19. U</w:t>
            </w:r>
            <w:r w:rsidRPr="00D410D5">
              <w:rPr>
                <w:sz w:val="20"/>
                <w:szCs w:val="20"/>
              </w:rPr>
              <w:t>se photographs, pictures, and posters that portray people in various</w:t>
            </w:r>
            <w:r>
              <w:rPr>
                <w:sz w:val="20"/>
                <w:szCs w:val="20"/>
              </w:rPr>
              <w:t xml:space="preserve"> </w:t>
            </w:r>
            <w:r w:rsidRPr="00D410D5">
              <w:rPr>
                <w:sz w:val="20"/>
                <w:szCs w:val="20"/>
              </w:rPr>
              <w:t>emotional states</w:t>
            </w:r>
          </w:p>
        </w:tc>
        <w:tc>
          <w:tcPr>
            <w:tcW w:w="5845" w:type="dxa"/>
          </w:tcPr>
          <w:p w14:paraId="63E79403" w14:textId="7F54A7F7" w:rsidR="007F1909" w:rsidRPr="00865E40" w:rsidRDefault="00A37D3B" w:rsidP="007F1909">
            <w:pPr>
              <w:rPr>
                <w:sz w:val="20"/>
                <w:szCs w:val="20"/>
              </w:rPr>
            </w:pPr>
            <w:r>
              <w:rPr>
                <w:sz w:val="20"/>
                <w:szCs w:val="20"/>
              </w:rPr>
              <w:fldChar w:fldCharType="begin">
                <w:ffData>
                  <w:name w:val="TargetedQ19"/>
                  <w:enabled/>
                  <w:calcOnExit w:val="0"/>
                  <w:textInput/>
                </w:ffData>
              </w:fldChar>
            </w:r>
            <w:bookmarkStart w:id="52" w:name="TargetedQ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tc>
      </w:tr>
      <w:tr w:rsidR="007F1909" w:rsidRPr="00865E40" w14:paraId="39045A39" w14:textId="77777777" w:rsidTr="00741474">
        <w:trPr>
          <w:cantSplit/>
        </w:trPr>
        <w:tc>
          <w:tcPr>
            <w:tcW w:w="3505" w:type="dxa"/>
          </w:tcPr>
          <w:p w14:paraId="3FB7515D" w14:textId="2C99D254" w:rsidR="007F1909" w:rsidRPr="00865E40" w:rsidRDefault="007F1909" w:rsidP="007F1909">
            <w:pPr>
              <w:rPr>
                <w:sz w:val="20"/>
                <w:szCs w:val="20"/>
              </w:rPr>
            </w:pPr>
            <w:r>
              <w:rPr>
                <w:sz w:val="20"/>
                <w:szCs w:val="20"/>
              </w:rPr>
              <w:t>20. U</w:t>
            </w:r>
            <w:r w:rsidRPr="00D44584">
              <w:rPr>
                <w:sz w:val="20"/>
                <w:szCs w:val="20"/>
              </w:rPr>
              <w:t>ses validation, acknowledgment, mirroring back, labeling feelings, voice tones, or gestures to show an understanding of children’s feelings</w:t>
            </w:r>
          </w:p>
        </w:tc>
        <w:tc>
          <w:tcPr>
            <w:tcW w:w="5845" w:type="dxa"/>
          </w:tcPr>
          <w:p w14:paraId="76B92D1B" w14:textId="0572FDB9" w:rsidR="007F1909" w:rsidRPr="00865E40" w:rsidRDefault="00A37D3B" w:rsidP="007F1909">
            <w:pPr>
              <w:rPr>
                <w:sz w:val="20"/>
                <w:szCs w:val="20"/>
              </w:rPr>
            </w:pPr>
            <w:r>
              <w:rPr>
                <w:sz w:val="20"/>
                <w:szCs w:val="20"/>
              </w:rPr>
              <w:fldChar w:fldCharType="begin">
                <w:ffData>
                  <w:name w:val="TargetedQ20"/>
                  <w:enabled/>
                  <w:calcOnExit w:val="0"/>
                  <w:textInput/>
                </w:ffData>
              </w:fldChar>
            </w:r>
            <w:bookmarkStart w:id="53" w:name="TargetedQ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r>
      <w:tr w:rsidR="007F1909" w:rsidRPr="00865E40" w14:paraId="5AFFD980" w14:textId="77777777" w:rsidTr="00741474">
        <w:trPr>
          <w:cantSplit/>
        </w:trPr>
        <w:tc>
          <w:tcPr>
            <w:tcW w:w="3505" w:type="dxa"/>
          </w:tcPr>
          <w:p w14:paraId="77060875" w14:textId="1F584044" w:rsidR="007F1909" w:rsidRPr="00865E40" w:rsidRDefault="007F1909" w:rsidP="007F1909">
            <w:pPr>
              <w:rPr>
                <w:sz w:val="20"/>
                <w:szCs w:val="20"/>
              </w:rPr>
            </w:pPr>
            <w:r>
              <w:rPr>
                <w:sz w:val="20"/>
                <w:szCs w:val="20"/>
              </w:rPr>
              <w:t>21. A</w:t>
            </w:r>
            <w:r w:rsidRPr="00092046">
              <w:rPr>
                <w:sz w:val="20"/>
                <w:szCs w:val="20"/>
              </w:rPr>
              <w:t>ssist child in recognizing and understanding how a classmate might be feeling by pointing out facial expressions, voice tone, body language, or words</w:t>
            </w:r>
          </w:p>
        </w:tc>
        <w:tc>
          <w:tcPr>
            <w:tcW w:w="5845" w:type="dxa"/>
          </w:tcPr>
          <w:p w14:paraId="3D7F62D8" w14:textId="44299226" w:rsidR="007F1909" w:rsidRPr="00865E40" w:rsidRDefault="00A37D3B" w:rsidP="007F1909">
            <w:pPr>
              <w:rPr>
                <w:sz w:val="20"/>
                <w:szCs w:val="20"/>
              </w:rPr>
            </w:pPr>
            <w:r>
              <w:rPr>
                <w:sz w:val="20"/>
                <w:szCs w:val="20"/>
              </w:rPr>
              <w:fldChar w:fldCharType="begin">
                <w:ffData>
                  <w:name w:val="TargetedQ21"/>
                  <w:enabled/>
                  <w:calcOnExit w:val="0"/>
                  <w:textInput/>
                </w:ffData>
              </w:fldChar>
            </w:r>
            <w:bookmarkStart w:id="54" w:name="TargetedQ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
          </w:p>
        </w:tc>
      </w:tr>
      <w:tr w:rsidR="007F1909" w:rsidRPr="00865E40" w14:paraId="4135229C" w14:textId="77777777" w:rsidTr="00741474">
        <w:trPr>
          <w:cantSplit/>
        </w:trPr>
        <w:tc>
          <w:tcPr>
            <w:tcW w:w="3505" w:type="dxa"/>
          </w:tcPr>
          <w:p w14:paraId="2447E5F5" w14:textId="776BEE4D" w:rsidR="007F1909" w:rsidRPr="00865E40" w:rsidRDefault="007F1909" w:rsidP="007F1909">
            <w:pPr>
              <w:rPr>
                <w:sz w:val="20"/>
                <w:szCs w:val="20"/>
              </w:rPr>
            </w:pPr>
            <w:r>
              <w:rPr>
                <w:sz w:val="20"/>
                <w:szCs w:val="20"/>
              </w:rPr>
              <w:t>22. U</w:t>
            </w:r>
            <w:r w:rsidRPr="00EC78DE">
              <w:rPr>
                <w:sz w:val="20"/>
                <w:szCs w:val="20"/>
              </w:rPr>
              <w:t>se real-life situations to practice problem solving, beginning with defining the problem and emotions involved</w:t>
            </w:r>
          </w:p>
        </w:tc>
        <w:tc>
          <w:tcPr>
            <w:tcW w:w="5845" w:type="dxa"/>
          </w:tcPr>
          <w:p w14:paraId="754DB567" w14:textId="205D521D" w:rsidR="007F1909" w:rsidRPr="00865E40" w:rsidRDefault="00A37D3B" w:rsidP="007F1909">
            <w:pPr>
              <w:rPr>
                <w:sz w:val="20"/>
                <w:szCs w:val="20"/>
              </w:rPr>
            </w:pPr>
            <w:r>
              <w:rPr>
                <w:sz w:val="20"/>
                <w:szCs w:val="20"/>
              </w:rPr>
              <w:fldChar w:fldCharType="begin">
                <w:ffData>
                  <w:name w:val="TargetedQ22"/>
                  <w:enabled/>
                  <w:calcOnExit w:val="0"/>
                  <w:textInput/>
                </w:ffData>
              </w:fldChar>
            </w:r>
            <w:bookmarkStart w:id="55" w:name="TargetedQ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
          </w:p>
        </w:tc>
      </w:tr>
      <w:tr w:rsidR="007F1909" w:rsidRPr="00865E40" w14:paraId="4881D0CA" w14:textId="77777777" w:rsidTr="00741474">
        <w:trPr>
          <w:cantSplit/>
        </w:trPr>
        <w:tc>
          <w:tcPr>
            <w:tcW w:w="3505" w:type="dxa"/>
          </w:tcPr>
          <w:p w14:paraId="2E7D8D9E" w14:textId="7B488DA8" w:rsidR="007F1909" w:rsidRPr="00865E40" w:rsidRDefault="007F1909" w:rsidP="007F1909">
            <w:pPr>
              <w:rPr>
                <w:sz w:val="20"/>
                <w:szCs w:val="20"/>
              </w:rPr>
            </w:pPr>
            <w:r>
              <w:rPr>
                <w:sz w:val="20"/>
                <w:szCs w:val="20"/>
              </w:rPr>
              <w:t>23. T</w:t>
            </w:r>
            <w:r w:rsidRPr="008159B7">
              <w:rPr>
                <w:sz w:val="20"/>
                <w:szCs w:val="20"/>
              </w:rPr>
              <w:t>each that all emotions are okay, but not all expressions are okay</w:t>
            </w:r>
          </w:p>
        </w:tc>
        <w:tc>
          <w:tcPr>
            <w:tcW w:w="5845" w:type="dxa"/>
          </w:tcPr>
          <w:p w14:paraId="21AEC329" w14:textId="73736884" w:rsidR="007F1909" w:rsidRPr="00865E40" w:rsidRDefault="00A37D3B" w:rsidP="007F1909">
            <w:pPr>
              <w:rPr>
                <w:sz w:val="20"/>
                <w:szCs w:val="20"/>
              </w:rPr>
            </w:pPr>
            <w:r>
              <w:rPr>
                <w:sz w:val="20"/>
                <w:szCs w:val="20"/>
              </w:rPr>
              <w:fldChar w:fldCharType="begin">
                <w:ffData>
                  <w:name w:val="TargetedQ23"/>
                  <w:enabled/>
                  <w:calcOnExit w:val="0"/>
                  <w:textInput/>
                </w:ffData>
              </w:fldChar>
            </w:r>
            <w:bookmarkStart w:id="56" w:name="TargetedQ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tc>
      </w:tr>
      <w:tr w:rsidR="007F1909" w:rsidRPr="00865E40" w14:paraId="4FF89AE4" w14:textId="77777777" w:rsidTr="00741474">
        <w:trPr>
          <w:cantSplit/>
        </w:trPr>
        <w:tc>
          <w:tcPr>
            <w:tcW w:w="3505" w:type="dxa"/>
          </w:tcPr>
          <w:p w14:paraId="3733A781" w14:textId="03733A1F" w:rsidR="007F1909" w:rsidRPr="00865E40" w:rsidRDefault="007F1909" w:rsidP="007F1909">
            <w:pPr>
              <w:rPr>
                <w:sz w:val="20"/>
                <w:szCs w:val="20"/>
              </w:rPr>
            </w:pPr>
            <w:r>
              <w:rPr>
                <w:sz w:val="20"/>
                <w:szCs w:val="20"/>
              </w:rPr>
              <w:lastRenderedPageBreak/>
              <w:t>24. L</w:t>
            </w:r>
            <w:r w:rsidRPr="00704731">
              <w:rPr>
                <w:sz w:val="20"/>
                <w:szCs w:val="20"/>
              </w:rPr>
              <w:t>abel own emotional states and provides an action statement (e.g., I am feeling frustrated</w:t>
            </w:r>
            <w:r>
              <w:rPr>
                <w:sz w:val="20"/>
                <w:szCs w:val="20"/>
              </w:rPr>
              <w:t>,</w:t>
            </w:r>
            <w:r w:rsidRPr="00704731">
              <w:rPr>
                <w:sz w:val="20"/>
                <w:szCs w:val="20"/>
              </w:rPr>
              <w:t xml:space="preserve"> so I better take some deep breaths and calm down)</w:t>
            </w:r>
          </w:p>
        </w:tc>
        <w:tc>
          <w:tcPr>
            <w:tcW w:w="5845" w:type="dxa"/>
          </w:tcPr>
          <w:p w14:paraId="53ADDCB3" w14:textId="4BF73DC1" w:rsidR="007F1909" w:rsidRPr="00865E40" w:rsidRDefault="00A37D3B" w:rsidP="007F1909">
            <w:pPr>
              <w:rPr>
                <w:sz w:val="20"/>
                <w:szCs w:val="20"/>
              </w:rPr>
            </w:pPr>
            <w:r>
              <w:rPr>
                <w:sz w:val="20"/>
                <w:szCs w:val="20"/>
              </w:rPr>
              <w:fldChar w:fldCharType="begin">
                <w:ffData>
                  <w:name w:val="TargetedQ124"/>
                  <w:enabled/>
                  <w:calcOnExit w:val="0"/>
                  <w:textInput/>
                </w:ffData>
              </w:fldChar>
            </w:r>
            <w:bookmarkStart w:id="57" w:name="TargetedQ1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tc>
      </w:tr>
      <w:tr w:rsidR="00CE10B1" w:rsidRPr="00865E40" w14:paraId="5D7C1D69" w14:textId="77777777" w:rsidTr="00741474">
        <w:trPr>
          <w:cantSplit/>
        </w:trPr>
        <w:tc>
          <w:tcPr>
            <w:tcW w:w="3505" w:type="dxa"/>
          </w:tcPr>
          <w:p w14:paraId="0F5AEAD5" w14:textId="4531755B" w:rsidR="00CE10B1" w:rsidRPr="00865E40" w:rsidRDefault="00C26BC1" w:rsidP="00A907BE">
            <w:pPr>
              <w:rPr>
                <w:sz w:val="20"/>
                <w:szCs w:val="20"/>
              </w:rPr>
            </w:pPr>
            <w:r>
              <w:rPr>
                <w:sz w:val="20"/>
                <w:szCs w:val="20"/>
              </w:rPr>
              <w:t xml:space="preserve">25. </w:t>
            </w:r>
            <w:r w:rsidR="00D87B4A">
              <w:rPr>
                <w:sz w:val="20"/>
                <w:szCs w:val="20"/>
              </w:rPr>
              <w:t>U</w:t>
            </w:r>
            <w:r w:rsidR="00DA31A1" w:rsidRPr="00DA31A1">
              <w:rPr>
                <w:sz w:val="20"/>
                <w:szCs w:val="20"/>
              </w:rPr>
              <w:t>se opportunities to comment on occasions when children state they are feeling upset or angry but are remaining calm</w:t>
            </w:r>
          </w:p>
        </w:tc>
        <w:tc>
          <w:tcPr>
            <w:tcW w:w="5845" w:type="dxa"/>
          </w:tcPr>
          <w:p w14:paraId="37548A14" w14:textId="04EA3305" w:rsidR="007F1909" w:rsidRDefault="00A37D3B" w:rsidP="007F1909">
            <w:pPr>
              <w:rPr>
                <w:sz w:val="20"/>
                <w:szCs w:val="20"/>
              </w:rPr>
            </w:pPr>
            <w:r>
              <w:rPr>
                <w:sz w:val="20"/>
                <w:szCs w:val="20"/>
              </w:rPr>
              <w:fldChar w:fldCharType="begin">
                <w:ffData>
                  <w:name w:val="TargetedQ25"/>
                  <w:enabled/>
                  <w:calcOnExit w:val="0"/>
                  <w:textInput/>
                </w:ffData>
              </w:fldChar>
            </w:r>
            <w:bookmarkStart w:id="58" w:name="TargetedQ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8"/>
          </w:p>
          <w:p w14:paraId="2DEFA43A" w14:textId="70B2202D" w:rsidR="00CE10B1" w:rsidRPr="00865E40" w:rsidRDefault="00CE10B1" w:rsidP="00A907BE">
            <w:pPr>
              <w:rPr>
                <w:sz w:val="20"/>
                <w:szCs w:val="20"/>
              </w:rPr>
            </w:pPr>
          </w:p>
        </w:tc>
      </w:tr>
      <w:tr w:rsidR="00CE10B1" w:rsidRPr="00865E40" w14:paraId="45D49A2C" w14:textId="77777777" w:rsidTr="00741474">
        <w:trPr>
          <w:cantSplit/>
        </w:trPr>
        <w:tc>
          <w:tcPr>
            <w:tcW w:w="3505" w:type="dxa"/>
          </w:tcPr>
          <w:p w14:paraId="588D66DD" w14:textId="772AF3BA" w:rsidR="0076464D" w:rsidRPr="0076464D" w:rsidRDefault="00C26BC1" w:rsidP="00A907BE">
            <w:pPr>
              <w:rPr>
                <w:sz w:val="20"/>
                <w:szCs w:val="20"/>
              </w:rPr>
            </w:pPr>
            <w:r>
              <w:rPr>
                <w:sz w:val="20"/>
                <w:szCs w:val="20"/>
              </w:rPr>
              <w:t xml:space="preserve">26. </w:t>
            </w:r>
            <w:r w:rsidR="00D87B4A">
              <w:rPr>
                <w:sz w:val="20"/>
                <w:szCs w:val="20"/>
              </w:rPr>
              <w:t>S</w:t>
            </w:r>
            <w:r w:rsidR="0076464D" w:rsidRPr="0076464D">
              <w:rPr>
                <w:sz w:val="20"/>
                <w:szCs w:val="20"/>
              </w:rPr>
              <w:t>ystematically teach the problem</w:t>
            </w:r>
            <w:r w:rsidR="0076464D">
              <w:rPr>
                <w:sz w:val="20"/>
                <w:szCs w:val="20"/>
              </w:rPr>
              <w:t>-</w:t>
            </w:r>
            <w:r w:rsidR="0076464D" w:rsidRPr="0076464D">
              <w:rPr>
                <w:sz w:val="20"/>
                <w:szCs w:val="20"/>
              </w:rPr>
              <w:t>solving steps:</w:t>
            </w:r>
          </w:p>
          <w:p w14:paraId="43B00BF8" w14:textId="77777777" w:rsidR="0076464D" w:rsidRPr="0076464D" w:rsidRDefault="0076464D" w:rsidP="00A907BE">
            <w:pPr>
              <w:rPr>
                <w:sz w:val="20"/>
                <w:szCs w:val="20"/>
              </w:rPr>
            </w:pPr>
            <w:r w:rsidRPr="0076464D">
              <w:rPr>
                <w:sz w:val="20"/>
                <w:szCs w:val="20"/>
              </w:rPr>
              <w:t>a. What is my problem?</w:t>
            </w:r>
          </w:p>
          <w:p w14:paraId="53C80135" w14:textId="77777777" w:rsidR="0076464D" w:rsidRPr="0076464D" w:rsidRDefault="0076464D" w:rsidP="00A907BE">
            <w:pPr>
              <w:rPr>
                <w:sz w:val="20"/>
                <w:szCs w:val="20"/>
              </w:rPr>
            </w:pPr>
            <w:r w:rsidRPr="0076464D">
              <w:rPr>
                <w:sz w:val="20"/>
                <w:szCs w:val="20"/>
              </w:rPr>
              <w:t>b. What are some solutions?</w:t>
            </w:r>
          </w:p>
          <w:p w14:paraId="3AE33F79" w14:textId="77777777" w:rsidR="0076464D" w:rsidRPr="0076464D" w:rsidRDefault="0076464D" w:rsidP="00A907BE">
            <w:pPr>
              <w:rPr>
                <w:sz w:val="20"/>
                <w:szCs w:val="20"/>
              </w:rPr>
            </w:pPr>
            <w:r w:rsidRPr="0076464D">
              <w:rPr>
                <w:sz w:val="20"/>
                <w:szCs w:val="20"/>
              </w:rPr>
              <w:t>c. What would happen next?</w:t>
            </w:r>
          </w:p>
          <w:p w14:paraId="7D8124E6" w14:textId="3B06CA0B" w:rsidR="00CE10B1" w:rsidRPr="00865E40" w:rsidRDefault="0076464D" w:rsidP="00A907BE">
            <w:pPr>
              <w:rPr>
                <w:sz w:val="20"/>
                <w:szCs w:val="20"/>
              </w:rPr>
            </w:pPr>
            <w:r w:rsidRPr="0076464D">
              <w:rPr>
                <w:sz w:val="20"/>
                <w:szCs w:val="20"/>
              </w:rPr>
              <w:t>d. Try out the solution.</w:t>
            </w:r>
          </w:p>
        </w:tc>
        <w:tc>
          <w:tcPr>
            <w:tcW w:w="5845" w:type="dxa"/>
          </w:tcPr>
          <w:p w14:paraId="4141EBF8" w14:textId="59763E40" w:rsidR="007F1909" w:rsidRDefault="00A37D3B" w:rsidP="007F1909">
            <w:pPr>
              <w:rPr>
                <w:sz w:val="20"/>
                <w:szCs w:val="20"/>
              </w:rPr>
            </w:pPr>
            <w:r>
              <w:rPr>
                <w:sz w:val="20"/>
                <w:szCs w:val="20"/>
              </w:rPr>
              <w:fldChar w:fldCharType="begin">
                <w:ffData>
                  <w:name w:val="TargetedQ26"/>
                  <w:enabled/>
                  <w:calcOnExit w:val="0"/>
                  <w:textInput/>
                </w:ffData>
              </w:fldChar>
            </w:r>
            <w:bookmarkStart w:id="59" w:name="TargetedQ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9"/>
          </w:p>
          <w:p w14:paraId="5E719100" w14:textId="7C8946CB" w:rsidR="00CE10B1" w:rsidRPr="00865E40" w:rsidRDefault="00CE10B1" w:rsidP="00A907BE">
            <w:pPr>
              <w:rPr>
                <w:sz w:val="20"/>
                <w:szCs w:val="20"/>
              </w:rPr>
            </w:pPr>
          </w:p>
        </w:tc>
      </w:tr>
      <w:tr w:rsidR="00CE10B1" w:rsidRPr="00865E40" w14:paraId="46C9AA1D" w14:textId="77777777" w:rsidTr="00741474">
        <w:trPr>
          <w:cantSplit/>
        </w:trPr>
        <w:tc>
          <w:tcPr>
            <w:tcW w:w="3505" w:type="dxa"/>
          </w:tcPr>
          <w:p w14:paraId="082B566A" w14:textId="4445C346" w:rsidR="00CE10B1" w:rsidRPr="00865E40" w:rsidRDefault="00741474" w:rsidP="00A907BE">
            <w:pPr>
              <w:rPr>
                <w:sz w:val="20"/>
                <w:szCs w:val="20"/>
              </w:rPr>
            </w:pPr>
            <w:r w:rsidRPr="00B81B79">
              <w:rPr>
                <w:sz w:val="20"/>
                <w:szCs w:val="20"/>
              </w:rPr>
              <w:t xml:space="preserve"> </w:t>
            </w:r>
            <w:r w:rsidR="00C26BC1">
              <w:rPr>
                <w:sz w:val="20"/>
                <w:szCs w:val="20"/>
              </w:rPr>
              <w:t xml:space="preserve">27. </w:t>
            </w:r>
            <w:r w:rsidR="00B81B79" w:rsidRPr="00B81B79">
              <w:rPr>
                <w:sz w:val="20"/>
                <w:szCs w:val="20"/>
              </w:rPr>
              <w:t>“</w:t>
            </w:r>
            <w:r w:rsidR="005E7AC8">
              <w:rPr>
                <w:sz w:val="20"/>
                <w:szCs w:val="20"/>
              </w:rPr>
              <w:t>P</w:t>
            </w:r>
            <w:r w:rsidR="00B81B79" w:rsidRPr="00B81B79">
              <w:rPr>
                <w:sz w:val="20"/>
                <w:szCs w:val="20"/>
              </w:rPr>
              <w:t>roblematizes" situations throughout the day to allow child opportunities to generate solutions</w:t>
            </w:r>
          </w:p>
        </w:tc>
        <w:tc>
          <w:tcPr>
            <w:tcW w:w="5845" w:type="dxa"/>
          </w:tcPr>
          <w:p w14:paraId="1906669B" w14:textId="52711A51" w:rsidR="007F1909" w:rsidRDefault="00A37D3B" w:rsidP="007F1909">
            <w:pPr>
              <w:rPr>
                <w:sz w:val="20"/>
                <w:szCs w:val="20"/>
              </w:rPr>
            </w:pPr>
            <w:r>
              <w:rPr>
                <w:sz w:val="20"/>
                <w:szCs w:val="20"/>
              </w:rPr>
              <w:fldChar w:fldCharType="begin">
                <w:ffData>
                  <w:name w:val="TargetedQ27"/>
                  <w:enabled/>
                  <w:calcOnExit w:val="0"/>
                  <w:textInput/>
                </w:ffData>
              </w:fldChar>
            </w:r>
            <w:bookmarkStart w:id="60" w:name="TargetedQ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0"/>
          </w:p>
          <w:p w14:paraId="019EDE7A" w14:textId="396DE20B" w:rsidR="00CE10B1" w:rsidRPr="00865E40" w:rsidRDefault="00CE10B1" w:rsidP="00A907BE">
            <w:pPr>
              <w:rPr>
                <w:sz w:val="20"/>
                <w:szCs w:val="20"/>
              </w:rPr>
            </w:pPr>
          </w:p>
        </w:tc>
      </w:tr>
      <w:tr w:rsidR="00CE10B1" w:rsidRPr="00865E40" w14:paraId="1977574F" w14:textId="77777777" w:rsidTr="00741474">
        <w:trPr>
          <w:cantSplit/>
        </w:trPr>
        <w:tc>
          <w:tcPr>
            <w:tcW w:w="3505" w:type="dxa"/>
          </w:tcPr>
          <w:p w14:paraId="418FF26D" w14:textId="4DD098B8" w:rsidR="00CE10B1" w:rsidRPr="00865E40" w:rsidRDefault="00C26BC1" w:rsidP="00A907BE">
            <w:pPr>
              <w:rPr>
                <w:sz w:val="20"/>
                <w:szCs w:val="20"/>
              </w:rPr>
            </w:pPr>
            <w:r>
              <w:rPr>
                <w:sz w:val="20"/>
                <w:szCs w:val="20"/>
              </w:rPr>
              <w:t xml:space="preserve">28. </w:t>
            </w:r>
            <w:r w:rsidR="005E7AC8">
              <w:rPr>
                <w:sz w:val="20"/>
                <w:szCs w:val="20"/>
              </w:rPr>
              <w:t>S</w:t>
            </w:r>
            <w:r w:rsidR="004F2887" w:rsidRPr="004F2887">
              <w:rPr>
                <w:sz w:val="20"/>
                <w:szCs w:val="20"/>
              </w:rPr>
              <w:t>upport child through the problem</w:t>
            </w:r>
            <w:r w:rsidR="000D16AD">
              <w:rPr>
                <w:sz w:val="20"/>
                <w:szCs w:val="20"/>
              </w:rPr>
              <w:t>-</w:t>
            </w:r>
            <w:r w:rsidR="004F2887" w:rsidRPr="004F2887">
              <w:rPr>
                <w:sz w:val="20"/>
                <w:szCs w:val="20"/>
              </w:rPr>
              <w:t>solving process during heated moments</w:t>
            </w:r>
          </w:p>
        </w:tc>
        <w:tc>
          <w:tcPr>
            <w:tcW w:w="5845" w:type="dxa"/>
          </w:tcPr>
          <w:p w14:paraId="259B1629" w14:textId="525A3BAB" w:rsidR="007F1909" w:rsidRDefault="00A37D3B" w:rsidP="007F1909">
            <w:pPr>
              <w:rPr>
                <w:sz w:val="20"/>
                <w:szCs w:val="20"/>
              </w:rPr>
            </w:pPr>
            <w:r>
              <w:rPr>
                <w:sz w:val="20"/>
                <w:szCs w:val="20"/>
              </w:rPr>
              <w:fldChar w:fldCharType="begin">
                <w:ffData>
                  <w:name w:val="TargetedQ28"/>
                  <w:enabled/>
                  <w:calcOnExit w:val="0"/>
                  <w:textInput/>
                </w:ffData>
              </w:fldChar>
            </w:r>
            <w:bookmarkStart w:id="61" w:name="TargetedQ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1"/>
          </w:p>
          <w:p w14:paraId="4A54275F" w14:textId="4785830F" w:rsidR="00CE10B1" w:rsidRPr="00865E40" w:rsidRDefault="00CE10B1" w:rsidP="00A907BE">
            <w:pPr>
              <w:rPr>
                <w:sz w:val="20"/>
                <w:szCs w:val="20"/>
              </w:rPr>
            </w:pPr>
          </w:p>
        </w:tc>
      </w:tr>
      <w:tr w:rsidR="007F1909" w:rsidRPr="00865E40" w14:paraId="4980811E" w14:textId="77777777" w:rsidTr="00741474">
        <w:trPr>
          <w:cantSplit/>
        </w:trPr>
        <w:tc>
          <w:tcPr>
            <w:tcW w:w="3505" w:type="dxa"/>
          </w:tcPr>
          <w:p w14:paraId="06D82060" w14:textId="4888043C" w:rsidR="007F1909" w:rsidRPr="00865E40" w:rsidRDefault="007F1909" w:rsidP="007F1909">
            <w:pPr>
              <w:rPr>
                <w:sz w:val="20"/>
                <w:szCs w:val="20"/>
              </w:rPr>
            </w:pPr>
            <w:r>
              <w:rPr>
                <w:sz w:val="20"/>
                <w:szCs w:val="20"/>
              </w:rPr>
              <w:t>29. H</w:t>
            </w:r>
            <w:r w:rsidRPr="000D16AD">
              <w:rPr>
                <w:sz w:val="20"/>
                <w:szCs w:val="20"/>
              </w:rPr>
              <w:t>elp child recognize cues of emotional escalation</w:t>
            </w:r>
          </w:p>
        </w:tc>
        <w:tc>
          <w:tcPr>
            <w:tcW w:w="5845" w:type="dxa"/>
          </w:tcPr>
          <w:p w14:paraId="2C5EBCDF" w14:textId="138A611D" w:rsidR="007F1909" w:rsidRPr="00865E40" w:rsidRDefault="00A37D3B" w:rsidP="007F1909">
            <w:pPr>
              <w:rPr>
                <w:sz w:val="20"/>
                <w:szCs w:val="20"/>
              </w:rPr>
            </w:pPr>
            <w:r>
              <w:rPr>
                <w:sz w:val="20"/>
                <w:szCs w:val="20"/>
              </w:rPr>
              <w:fldChar w:fldCharType="begin">
                <w:ffData>
                  <w:name w:val="TargetedQ29"/>
                  <w:enabled/>
                  <w:calcOnExit w:val="0"/>
                  <w:textInput/>
                </w:ffData>
              </w:fldChar>
            </w:r>
            <w:bookmarkStart w:id="62" w:name="TargetedQ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2"/>
          </w:p>
        </w:tc>
      </w:tr>
      <w:tr w:rsidR="007F1909" w:rsidRPr="00865E40" w14:paraId="1DEE9548" w14:textId="77777777" w:rsidTr="00741474">
        <w:trPr>
          <w:cantSplit/>
        </w:trPr>
        <w:tc>
          <w:tcPr>
            <w:tcW w:w="3505" w:type="dxa"/>
          </w:tcPr>
          <w:p w14:paraId="61E62806" w14:textId="16F34A99" w:rsidR="007F1909" w:rsidRPr="00865E40" w:rsidRDefault="007F1909" w:rsidP="007F1909">
            <w:pPr>
              <w:rPr>
                <w:sz w:val="20"/>
                <w:szCs w:val="20"/>
              </w:rPr>
            </w:pPr>
            <w:r>
              <w:rPr>
                <w:sz w:val="20"/>
                <w:szCs w:val="20"/>
              </w:rPr>
              <w:t>30. H</w:t>
            </w:r>
            <w:r w:rsidRPr="0087171F">
              <w:rPr>
                <w:sz w:val="20"/>
                <w:szCs w:val="20"/>
              </w:rPr>
              <w:t>elp child identify appropriate choices</w:t>
            </w:r>
          </w:p>
        </w:tc>
        <w:tc>
          <w:tcPr>
            <w:tcW w:w="5845" w:type="dxa"/>
          </w:tcPr>
          <w:p w14:paraId="559A5CFF" w14:textId="64251682" w:rsidR="007F1909" w:rsidRPr="00865E40" w:rsidRDefault="00A37D3B" w:rsidP="007F1909">
            <w:pPr>
              <w:rPr>
                <w:sz w:val="20"/>
                <w:szCs w:val="20"/>
              </w:rPr>
            </w:pPr>
            <w:r>
              <w:rPr>
                <w:sz w:val="20"/>
                <w:szCs w:val="20"/>
              </w:rPr>
              <w:fldChar w:fldCharType="begin">
                <w:ffData>
                  <w:name w:val="TargetedQ30"/>
                  <w:enabled/>
                  <w:calcOnExit w:val="0"/>
                  <w:textInput/>
                </w:ffData>
              </w:fldChar>
            </w:r>
            <w:bookmarkStart w:id="63" w:name="TargetedQ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3"/>
          </w:p>
        </w:tc>
      </w:tr>
      <w:tr w:rsidR="007F1909" w:rsidRPr="00865E40" w14:paraId="514EAD19" w14:textId="77777777" w:rsidTr="00741474">
        <w:trPr>
          <w:cantSplit/>
        </w:trPr>
        <w:tc>
          <w:tcPr>
            <w:tcW w:w="3505" w:type="dxa"/>
          </w:tcPr>
          <w:p w14:paraId="64E19B2F" w14:textId="518546FC" w:rsidR="007F1909" w:rsidRPr="00865E40" w:rsidRDefault="007F1909" w:rsidP="007F1909">
            <w:pPr>
              <w:tabs>
                <w:tab w:val="center" w:pos="1644"/>
              </w:tabs>
              <w:rPr>
                <w:sz w:val="20"/>
                <w:szCs w:val="20"/>
              </w:rPr>
            </w:pPr>
            <w:r>
              <w:rPr>
                <w:sz w:val="20"/>
                <w:szCs w:val="20"/>
              </w:rPr>
              <w:t>31. H</w:t>
            </w:r>
            <w:r w:rsidRPr="00EF7493">
              <w:rPr>
                <w:sz w:val="20"/>
                <w:szCs w:val="20"/>
              </w:rPr>
              <w:t>elp child try solutions until the situation is appropriately resolved</w:t>
            </w:r>
          </w:p>
        </w:tc>
        <w:tc>
          <w:tcPr>
            <w:tcW w:w="5845" w:type="dxa"/>
          </w:tcPr>
          <w:p w14:paraId="3E0B4479" w14:textId="2A335CA4" w:rsidR="007F1909" w:rsidRPr="00865E40" w:rsidRDefault="00A37D3B" w:rsidP="007F1909">
            <w:pPr>
              <w:rPr>
                <w:sz w:val="20"/>
                <w:szCs w:val="20"/>
              </w:rPr>
            </w:pPr>
            <w:r>
              <w:rPr>
                <w:sz w:val="20"/>
                <w:szCs w:val="20"/>
              </w:rPr>
              <w:fldChar w:fldCharType="begin">
                <w:ffData>
                  <w:name w:val="TargetedQ31"/>
                  <w:enabled/>
                  <w:calcOnExit w:val="0"/>
                  <w:textInput/>
                </w:ffData>
              </w:fldChar>
            </w:r>
            <w:bookmarkStart w:id="64" w:name="TargetedQ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4"/>
          </w:p>
        </w:tc>
      </w:tr>
      <w:tr w:rsidR="007F1909" w:rsidRPr="00865E40" w14:paraId="6476C348" w14:textId="77777777" w:rsidTr="00741474">
        <w:trPr>
          <w:cantSplit/>
        </w:trPr>
        <w:tc>
          <w:tcPr>
            <w:tcW w:w="3505" w:type="dxa"/>
          </w:tcPr>
          <w:p w14:paraId="52537B70" w14:textId="2167D674" w:rsidR="007F1909" w:rsidRPr="00865E40" w:rsidRDefault="007F1909" w:rsidP="007F1909">
            <w:pPr>
              <w:rPr>
                <w:sz w:val="20"/>
                <w:szCs w:val="20"/>
              </w:rPr>
            </w:pPr>
            <w:r>
              <w:rPr>
                <w:sz w:val="20"/>
                <w:szCs w:val="20"/>
              </w:rPr>
              <w:t>32. D</w:t>
            </w:r>
            <w:r w:rsidRPr="004736BA">
              <w:rPr>
                <w:sz w:val="20"/>
                <w:szCs w:val="20"/>
              </w:rPr>
              <w:t>isplay photographs of child working out situations</w:t>
            </w:r>
          </w:p>
        </w:tc>
        <w:tc>
          <w:tcPr>
            <w:tcW w:w="5845" w:type="dxa"/>
          </w:tcPr>
          <w:p w14:paraId="67B34BFB" w14:textId="28AB3FFF" w:rsidR="007F1909" w:rsidRPr="00865E40" w:rsidRDefault="00A37D3B" w:rsidP="007F1909">
            <w:pPr>
              <w:rPr>
                <w:sz w:val="20"/>
                <w:szCs w:val="20"/>
              </w:rPr>
            </w:pPr>
            <w:r>
              <w:rPr>
                <w:sz w:val="20"/>
                <w:szCs w:val="20"/>
              </w:rPr>
              <w:fldChar w:fldCharType="begin">
                <w:ffData>
                  <w:name w:val="TargetedQ32"/>
                  <w:enabled/>
                  <w:calcOnExit w:val="0"/>
                  <w:textInput/>
                </w:ffData>
              </w:fldChar>
            </w:r>
            <w:bookmarkStart w:id="65" w:name="TargetedQ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5"/>
          </w:p>
        </w:tc>
      </w:tr>
    </w:tbl>
    <w:p w14:paraId="03491D36" w14:textId="2CF49ED3" w:rsidR="00D87B4A" w:rsidRDefault="00D87B4A" w:rsidP="006972A6">
      <w:pPr>
        <w:spacing w:before="240"/>
      </w:pPr>
      <w:r>
        <w:t>Now that you’ve completed the PPA tier level practices the next step is to determine which practices you currently have in place, which practices are somewhat in place, and which practices still need to be put in place. Your team can begin to prioritize practices at both tier levels and begin to think about how to sustain practices in place, embed practices that are somewhat in place, and begin practices that are not in place</w:t>
      </w:r>
      <w:r w:rsidR="000E7F97">
        <w:t xml:space="preserve">. </w:t>
      </w:r>
    </w:p>
    <w:p w14:paraId="28A3A559" w14:textId="628DF992" w:rsidR="005975D9" w:rsidRDefault="00D87B4A" w:rsidP="00D87B4A">
      <w:r>
        <w:lastRenderedPageBreak/>
        <w:t xml:space="preserve">The PPA supports a thoughtful and systematic process of decision making prior to referring a child who demonstrates challenging behaviors. If tier 1 and 2 </w:t>
      </w:r>
      <w:r w:rsidR="00E052B3" w:rsidRPr="008178A0">
        <w:t xml:space="preserve">evidence-based </w:t>
      </w:r>
      <w:r w:rsidRPr="008178A0">
        <w:t xml:space="preserve">teaching practices are in place and are being implemented with fidelity it will increase all children’s social </w:t>
      </w:r>
      <w:r>
        <w:t>and emotional competence and confidence and will reduce the need for outside referrals. An Early MTSS coach is available in your region to support your program’s completion of the PPA, development of an action plan, and implementation of pyramid model practices. Below you will find assumptions related to implementation of pyramid model practices.</w:t>
      </w:r>
    </w:p>
    <w:p w14:paraId="172AD28C" w14:textId="77777777" w:rsidR="00075D80" w:rsidRDefault="00075D80" w:rsidP="00075D80">
      <w:r>
        <w:t>The pyramid model was designed with the following assumptions related to implementation:</w:t>
      </w:r>
    </w:p>
    <w:p w14:paraId="3F89E734" w14:textId="2EB84063" w:rsidR="00B5618B" w:rsidRPr="007C4787" w:rsidRDefault="00075D80" w:rsidP="007C4787">
      <w:pPr>
        <w:pStyle w:val="ListParagraph"/>
        <w:numPr>
          <w:ilvl w:val="0"/>
          <w:numId w:val="32"/>
        </w:numPr>
        <w:spacing w:after="240"/>
        <w:contextualSpacing w:val="0"/>
        <w:rPr>
          <w:rFonts w:ascii="Palatino Linotype" w:hAnsi="Palatino Linotype"/>
        </w:rPr>
      </w:pPr>
      <w:r w:rsidRPr="007C4787">
        <w:rPr>
          <w:rFonts w:ascii="Palatino Linotype" w:hAnsi="Palatino Linotype"/>
          <w:b/>
          <w:bCs w:val="0"/>
        </w:rPr>
        <w:t>Inclusive social settings are the context for intervention</w:t>
      </w:r>
      <w:r w:rsidR="00B5618B" w:rsidRPr="007C4787">
        <w:rPr>
          <w:rFonts w:ascii="Palatino Linotype" w:hAnsi="Palatino Linotype"/>
          <w:b/>
          <w:bCs w:val="0"/>
        </w:rPr>
        <w:br/>
      </w:r>
      <w:r w:rsidRPr="007C4787">
        <w:rPr>
          <w:rFonts w:ascii="Palatino Linotype" w:hAnsi="Palatino Linotype"/>
        </w:rPr>
        <w:t>The focus of the Pyramid Model is to foster social emotional development. This requires a rich social milieu as the context of intervention and instruction. Thus, the model is designed for implementation within natural environments, interactions with the child’s natural caregivers and peers, and classroom settings that offer opportunities for interactions with socially competent peers. Interventions do not involve pull out from those settings; rather, they are dependent on a rich social context where the number of opportunities to learn and practice social skills can be optimized.</w:t>
      </w:r>
    </w:p>
    <w:p w14:paraId="4F3AE74A" w14:textId="69C3E732" w:rsidR="009C1AFE" w:rsidRPr="007C4787" w:rsidRDefault="00075D80" w:rsidP="007C4787">
      <w:pPr>
        <w:pStyle w:val="ListParagraph"/>
        <w:numPr>
          <w:ilvl w:val="0"/>
          <w:numId w:val="32"/>
        </w:numPr>
        <w:spacing w:after="240"/>
        <w:contextualSpacing w:val="0"/>
        <w:rPr>
          <w:rFonts w:ascii="Palatino Linotype" w:hAnsi="Palatino Linotype"/>
        </w:rPr>
      </w:pPr>
      <w:r w:rsidRPr="007C4787">
        <w:rPr>
          <w:rFonts w:ascii="Palatino Linotype" w:hAnsi="Palatino Linotype"/>
          <w:b/>
          <w:bCs w:val="0"/>
        </w:rPr>
        <w:t>Pyramid model tiers have additive intervention value</w:t>
      </w:r>
      <w:r w:rsidR="00B5618B" w:rsidRPr="007C4787">
        <w:rPr>
          <w:rFonts w:ascii="Palatino Linotype" w:hAnsi="Palatino Linotype"/>
        </w:rPr>
        <w:br/>
      </w:r>
      <w:r w:rsidRPr="007C4787">
        <w:rPr>
          <w:rFonts w:ascii="Palatino Linotype" w:hAnsi="Palatino Linotype"/>
        </w:rPr>
        <w:t>Each tier of intervention builds upon the previous tier. Tier 2 and 3 interventions are reliant on the provision of practices in the lower tiers to promote optimal child outcomes.</w:t>
      </w:r>
    </w:p>
    <w:p w14:paraId="5C7FC95F" w14:textId="16C60A0C" w:rsidR="0047010D" w:rsidRPr="00BE0285" w:rsidRDefault="00075D80" w:rsidP="007C4787">
      <w:pPr>
        <w:pStyle w:val="ListParagraph"/>
        <w:numPr>
          <w:ilvl w:val="0"/>
          <w:numId w:val="32"/>
        </w:numPr>
        <w:spacing w:after="240"/>
        <w:contextualSpacing w:val="0"/>
        <w:rPr>
          <w:rFonts w:ascii="Palatino Linotype" w:hAnsi="Palatino Linotype"/>
        </w:rPr>
      </w:pPr>
      <w:r w:rsidRPr="007C4787">
        <w:rPr>
          <w:rFonts w:ascii="Palatino Linotype" w:hAnsi="Palatino Linotype"/>
          <w:b/>
          <w:bCs w:val="0"/>
        </w:rPr>
        <w:t xml:space="preserve">Instructional precision and dosage </w:t>
      </w:r>
      <w:proofErr w:type="gramStart"/>
      <w:r w:rsidRPr="007C4787">
        <w:rPr>
          <w:rFonts w:ascii="Palatino Linotype" w:hAnsi="Palatino Linotype"/>
          <w:b/>
          <w:bCs w:val="0"/>
        </w:rPr>
        <w:t>increases</w:t>
      </w:r>
      <w:proofErr w:type="gramEnd"/>
      <w:r w:rsidRPr="007C4787">
        <w:rPr>
          <w:rFonts w:ascii="Palatino Linotype" w:hAnsi="Palatino Linotype"/>
          <w:b/>
          <w:bCs w:val="0"/>
        </w:rPr>
        <w:t xml:space="preserve"> as you move up the Pyramid tiers</w:t>
      </w:r>
      <w:r w:rsidR="0047010D" w:rsidRPr="007C4787">
        <w:rPr>
          <w:rFonts w:ascii="Palatino Linotype" w:hAnsi="Palatino Linotype"/>
          <w:b/>
          <w:bCs w:val="0"/>
        </w:rPr>
        <w:br/>
      </w:r>
      <w:r w:rsidRPr="007C4787">
        <w:rPr>
          <w:rFonts w:ascii="Palatino Linotype" w:hAnsi="Palatino Linotype"/>
        </w:rPr>
        <w:t xml:space="preserve">The intervention practices and </w:t>
      </w:r>
      <w:r w:rsidR="00E052B3" w:rsidRPr="008178A0">
        <w:rPr>
          <w:rFonts w:ascii="Palatino Linotype" w:hAnsi="Palatino Linotype"/>
        </w:rPr>
        <w:t>focus</w:t>
      </w:r>
      <w:r w:rsidR="000A6D07" w:rsidRPr="008178A0">
        <w:rPr>
          <w:rFonts w:ascii="Palatino Linotype" w:hAnsi="Palatino Linotype"/>
        </w:rPr>
        <w:t xml:space="preserve"> </w:t>
      </w:r>
      <w:r w:rsidRPr="007C4787">
        <w:rPr>
          <w:rFonts w:ascii="Palatino Linotype" w:hAnsi="Palatino Linotype"/>
        </w:rPr>
        <w:t>in tier 2 and 3 are not uniquely different teaching targets or approaches than the universal practices used to foster all children’s social development. The differences between tiers are evident in the specificity of the instructional target, the precision of the instructional approach, the frequency of monitoring children’s responsiveness to intervention efforts, and the number of instructional opportunities delivered to children at each level</w:t>
      </w:r>
      <w:r w:rsidR="000A6D07">
        <w:rPr>
          <w:rFonts w:ascii="Palatino Linotype" w:hAnsi="Palatino Linotype"/>
        </w:rPr>
        <w:t xml:space="preserve"> </w:t>
      </w:r>
    </w:p>
    <w:p w14:paraId="35397DBC" w14:textId="77B0C55B" w:rsidR="00BE0285" w:rsidRPr="008178A0" w:rsidRDefault="00BE0285" w:rsidP="00743392">
      <w:pPr>
        <w:pStyle w:val="ListParagraph"/>
        <w:numPr>
          <w:ilvl w:val="0"/>
          <w:numId w:val="32"/>
        </w:numPr>
        <w:spacing w:before="0" w:after="0"/>
        <w:contextualSpacing w:val="0"/>
        <w:rPr>
          <w:rFonts w:ascii="Palatino Linotype" w:hAnsi="Palatino Linotype"/>
        </w:rPr>
      </w:pPr>
      <w:r w:rsidRPr="008178A0">
        <w:rPr>
          <w:rFonts w:ascii="Palatino Linotype" w:hAnsi="Palatino Linotype"/>
          <w:b/>
          <w:bCs w:val="0"/>
        </w:rPr>
        <w:t>Data Based Decision Making</w:t>
      </w:r>
      <w:r w:rsidR="00743392" w:rsidRPr="008178A0">
        <w:rPr>
          <w:rFonts w:ascii="Palatino Linotype" w:hAnsi="Palatino Linotype"/>
          <w:b/>
          <w:bCs w:val="0"/>
        </w:rPr>
        <w:t xml:space="preserve"> (DBDM)</w:t>
      </w:r>
    </w:p>
    <w:p w14:paraId="35F9055A" w14:textId="73EFE5D1" w:rsidR="006967A1" w:rsidRPr="008178A0" w:rsidRDefault="00743392" w:rsidP="00743392">
      <w:pPr>
        <w:pStyle w:val="ListParagraph"/>
        <w:spacing w:before="0" w:after="0"/>
        <w:contextualSpacing w:val="0"/>
        <w:rPr>
          <w:rStyle w:val="normaltextrun"/>
          <w:rFonts w:ascii="Palatino Linotype" w:hAnsi="Palatino Linotype"/>
          <w:shd w:val="clear" w:color="auto" w:fill="FFFFFF"/>
        </w:rPr>
      </w:pPr>
      <w:r w:rsidRPr="008178A0">
        <w:rPr>
          <w:rStyle w:val="normaltextrun"/>
          <w:rFonts w:ascii="Palatino Linotype" w:hAnsi="Palatino Linotype"/>
          <w:shd w:val="clear" w:color="auto" w:fill="FFFFFF"/>
        </w:rPr>
        <w:t xml:space="preserve">Data-based </w:t>
      </w:r>
      <w:r w:rsidR="00C60A23" w:rsidRPr="008178A0">
        <w:rPr>
          <w:rStyle w:val="normaltextrun"/>
          <w:rFonts w:ascii="Palatino Linotype" w:hAnsi="Palatino Linotype"/>
          <w:shd w:val="clear" w:color="auto" w:fill="FFFFFF"/>
        </w:rPr>
        <w:t>D</w:t>
      </w:r>
      <w:r w:rsidRPr="008178A0">
        <w:rPr>
          <w:rStyle w:val="normaltextrun"/>
          <w:rFonts w:ascii="Palatino Linotype" w:hAnsi="Palatino Linotype"/>
          <w:shd w:val="clear" w:color="auto" w:fill="FFFFFF"/>
        </w:rPr>
        <w:t xml:space="preserve">ecision </w:t>
      </w:r>
      <w:r w:rsidR="00C60A23" w:rsidRPr="008178A0">
        <w:rPr>
          <w:rStyle w:val="normaltextrun"/>
          <w:rFonts w:ascii="Palatino Linotype" w:hAnsi="Palatino Linotype"/>
          <w:shd w:val="clear" w:color="auto" w:fill="FFFFFF"/>
        </w:rPr>
        <w:t>M</w:t>
      </w:r>
      <w:r w:rsidRPr="008178A0">
        <w:rPr>
          <w:rStyle w:val="normaltextrun"/>
          <w:rFonts w:ascii="Palatino Linotype" w:hAnsi="Palatino Linotype"/>
          <w:shd w:val="clear" w:color="auto" w:fill="FFFFFF"/>
        </w:rPr>
        <w:t>aking is systematic</w:t>
      </w:r>
      <w:r w:rsidR="00A94300" w:rsidRPr="008178A0">
        <w:rPr>
          <w:rStyle w:val="normaltextrun"/>
          <w:rFonts w:ascii="Palatino Linotype" w:hAnsi="Palatino Linotype"/>
          <w:shd w:val="clear" w:color="auto" w:fill="FFFFFF"/>
        </w:rPr>
        <w:t xml:space="preserve"> </w:t>
      </w:r>
      <w:r w:rsidR="00BE2EF2" w:rsidRPr="008178A0">
        <w:rPr>
          <w:rStyle w:val="normaltextrun"/>
          <w:rFonts w:ascii="Palatino Linotype" w:hAnsi="Palatino Linotype"/>
          <w:shd w:val="clear" w:color="auto" w:fill="FFFFFF"/>
        </w:rPr>
        <w:t xml:space="preserve">teaming </w:t>
      </w:r>
      <w:r w:rsidR="00A94300" w:rsidRPr="008178A0">
        <w:rPr>
          <w:rStyle w:val="normaltextrun"/>
          <w:rFonts w:ascii="Palatino Linotype" w:hAnsi="Palatino Linotype"/>
          <w:shd w:val="clear" w:color="auto" w:fill="FFFFFF"/>
        </w:rPr>
        <w:t>process,</w:t>
      </w:r>
      <w:r w:rsidRPr="008178A0">
        <w:rPr>
          <w:rStyle w:val="normaltextrun"/>
          <w:rFonts w:ascii="Palatino Linotype" w:hAnsi="Palatino Linotype"/>
          <w:shd w:val="clear" w:color="auto" w:fill="FFFFFF"/>
        </w:rPr>
        <w:t xml:space="preserve"> </w:t>
      </w:r>
      <w:r w:rsidR="00C60A23" w:rsidRPr="008178A0">
        <w:rPr>
          <w:rStyle w:val="normaltextrun"/>
          <w:rFonts w:ascii="Palatino Linotype" w:hAnsi="Palatino Linotype"/>
          <w:shd w:val="clear" w:color="auto" w:fill="FFFFFF"/>
        </w:rPr>
        <w:t>us</w:t>
      </w:r>
      <w:r w:rsidR="00255FD2" w:rsidRPr="008178A0">
        <w:rPr>
          <w:rStyle w:val="normaltextrun"/>
          <w:rFonts w:ascii="Palatino Linotype" w:hAnsi="Palatino Linotype"/>
          <w:shd w:val="clear" w:color="auto" w:fill="FFFFFF"/>
        </w:rPr>
        <w:t>ing</w:t>
      </w:r>
      <w:r w:rsidR="00C60A23" w:rsidRPr="008178A0">
        <w:rPr>
          <w:rStyle w:val="normaltextrun"/>
          <w:rFonts w:ascii="Palatino Linotype" w:hAnsi="Palatino Linotype"/>
          <w:shd w:val="clear" w:color="auto" w:fill="FFFFFF"/>
        </w:rPr>
        <w:t xml:space="preserve"> evidence</w:t>
      </w:r>
      <w:r w:rsidR="00255FD2" w:rsidRPr="008178A0">
        <w:rPr>
          <w:rStyle w:val="normaltextrun"/>
          <w:rFonts w:ascii="Palatino Linotype" w:hAnsi="Palatino Linotype"/>
          <w:shd w:val="clear" w:color="auto" w:fill="FFFFFF"/>
        </w:rPr>
        <w:t>-</w:t>
      </w:r>
      <w:r w:rsidR="00C60A23" w:rsidRPr="008178A0">
        <w:rPr>
          <w:rStyle w:val="normaltextrun"/>
          <w:rFonts w:ascii="Palatino Linotype" w:hAnsi="Palatino Linotype"/>
          <w:shd w:val="clear" w:color="auto" w:fill="FFFFFF"/>
        </w:rPr>
        <w:t>based tools</w:t>
      </w:r>
      <w:r w:rsidR="00255FD2" w:rsidRPr="008178A0">
        <w:rPr>
          <w:rStyle w:val="normaltextrun"/>
          <w:rFonts w:ascii="Palatino Linotype" w:hAnsi="Palatino Linotype"/>
          <w:shd w:val="clear" w:color="auto" w:fill="FFFFFF"/>
        </w:rPr>
        <w:t>,</w:t>
      </w:r>
      <w:r w:rsidR="00C60A23" w:rsidRPr="008178A0">
        <w:rPr>
          <w:rStyle w:val="normaltextrun"/>
          <w:rFonts w:ascii="Palatino Linotype" w:hAnsi="Palatino Linotype"/>
          <w:shd w:val="clear" w:color="auto" w:fill="FFFFFF"/>
        </w:rPr>
        <w:t xml:space="preserve"> in an equitable way, to</w:t>
      </w:r>
      <w:r w:rsidRPr="008178A0">
        <w:rPr>
          <w:rStyle w:val="normaltextrun"/>
          <w:rFonts w:ascii="Palatino Linotype" w:hAnsi="Palatino Linotype"/>
          <w:shd w:val="clear" w:color="auto" w:fill="FFFFFF"/>
        </w:rPr>
        <w:t xml:space="preserve"> assess, </w:t>
      </w:r>
      <w:r w:rsidR="00C60A23" w:rsidRPr="008178A0">
        <w:rPr>
          <w:rStyle w:val="normaltextrun"/>
          <w:rFonts w:ascii="Palatino Linotype" w:hAnsi="Palatino Linotype"/>
          <w:shd w:val="clear" w:color="auto" w:fill="FFFFFF"/>
        </w:rPr>
        <w:t xml:space="preserve">analyze and </w:t>
      </w:r>
      <w:r w:rsidRPr="008178A0">
        <w:rPr>
          <w:rStyle w:val="normaltextrun"/>
          <w:rFonts w:ascii="Palatino Linotype" w:hAnsi="Palatino Linotype"/>
          <w:shd w:val="clear" w:color="auto" w:fill="FFFFFF"/>
        </w:rPr>
        <w:t>problem</w:t>
      </w:r>
      <w:r w:rsidR="00BE2EF2" w:rsidRPr="008178A0">
        <w:rPr>
          <w:rStyle w:val="normaltextrun"/>
          <w:rFonts w:ascii="Palatino Linotype" w:hAnsi="Palatino Linotype"/>
          <w:shd w:val="clear" w:color="auto" w:fill="FFFFFF"/>
        </w:rPr>
        <w:t>-</w:t>
      </w:r>
      <w:r w:rsidRPr="008178A0">
        <w:rPr>
          <w:rStyle w:val="normaltextrun"/>
          <w:rFonts w:ascii="Palatino Linotype" w:hAnsi="Palatino Linotype"/>
          <w:shd w:val="clear" w:color="auto" w:fill="FFFFFF"/>
        </w:rPr>
        <w:t>solv</w:t>
      </w:r>
      <w:r w:rsidR="00C60A23" w:rsidRPr="008178A0">
        <w:rPr>
          <w:rStyle w:val="normaltextrun"/>
          <w:rFonts w:ascii="Palatino Linotype" w:hAnsi="Palatino Linotype"/>
          <w:shd w:val="clear" w:color="auto" w:fill="FFFFFF"/>
        </w:rPr>
        <w:t>e</w:t>
      </w:r>
      <w:r w:rsidRPr="008178A0">
        <w:rPr>
          <w:rStyle w:val="normaltextrun"/>
          <w:rFonts w:ascii="Palatino Linotype" w:hAnsi="Palatino Linotype"/>
          <w:shd w:val="clear" w:color="auto" w:fill="FFFFFF"/>
        </w:rPr>
        <w:t xml:space="preserve">, plan, </w:t>
      </w:r>
      <w:r w:rsidR="00C60A23" w:rsidRPr="008178A0">
        <w:rPr>
          <w:rStyle w:val="normaltextrun"/>
          <w:rFonts w:ascii="Palatino Linotype" w:hAnsi="Palatino Linotype"/>
          <w:shd w:val="clear" w:color="auto" w:fill="FFFFFF"/>
        </w:rPr>
        <w:t xml:space="preserve">and </w:t>
      </w:r>
      <w:r w:rsidRPr="008178A0">
        <w:rPr>
          <w:rStyle w:val="normaltextrun"/>
          <w:rFonts w:ascii="Palatino Linotype" w:hAnsi="Palatino Linotype"/>
          <w:shd w:val="clear" w:color="auto" w:fill="FFFFFF"/>
        </w:rPr>
        <w:t xml:space="preserve">implement </w:t>
      </w:r>
      <w:r w:rsidR="00C60A23" w:rsidRPr="008178A0">
        <w:rPr>
          <w:rStyle w:val="normaltextrun"/>
          <w:rFonts w:ascii="Palatino Linotype" w:hAnsi="Palatino Linotype"/>
          <w:shd w:val="clear" w:color="auto" w:fill="FFFFFF"/>
        </w:rPr>
        <w:t>interventions</w:t>
      </w:r>
      <w:r w:rsidR="00A94300" w:rsidRPr="008178A0">
        <w:rPr>
          <w:rStyle w:val="normaltextrun"/>
          <w:rFonts w:ascii="Palatino Linotype" w:hAnsi="Palatino Linotype"/>
          <w:shd w:val="clear" w:color="auto" w:fill="FFFFFF"/>
        </w:rPr>
        <w:t xml:space="preserve"> for children</w:t>
      </w:r>
      <w:r w:rsidR="000E36C8">
        <w:rPr>
          <w:rStyle w:val="normaltextrun"/>
          <w:rFonts w:ascii="Palatino Linotype" w:hAnsi="Palatino Linotype"/>
          <w:shd w:val="clear" w:color="auto" w:fill="FFFFFF"/>
        </w:rPr>
        <w:t xml:space="preserve">. </w:t>
      </w:r>
      <w:r w:rsidR="00C60A23" w:rsidRPr="008178A0">
        <w:rPr>
          <w:rStyle w:val="normaltextrun"/>
          <w:rFonts w:ascii="Palatino Linotype" w:hAnsi="Palatino Linotype"/>
          <w:shd w:val="clear" w:color="auto" w:fill="FFFFFF"/>
        </w:rPr>
        <w:t>DBDM informs</w:t>
      </w:r>
      <w:r w:rsidR="00255FD2" w:rsidRPr="008178A0">
        <w:rPr>
          <w:rStyle w:val="normaltextrun"/>
          <w:rFonts w:ascii="Palatino Linotype" w:hAnsi="Palatino Linotype"/>
          <w:shd w:val="clear" w:color="auto" w:fill="FFFFFF"/>
        </w:rPr>
        <w:t xml:space="preserve"> continuous monitoring efforts and</w:t>
      </w:r>
      <w:r w:rsidR="00C60A23" w:rsidRPr="008178A0">
        <w:rPr>
          <w:rStyle w:val="normaltextrun"/>
          <w:rFonts w:ascii="Palatino Linotype" w:hAnsi="Palatino Linotype"/>
          <w:shd w:val="clear" w:color="auto" w:fill="FFFFFF"/>
        </w:rPr>
        <w:t xml:space="preserve"> next actions </w:t>
      </w:r>
      <w:r w:rsidR="00255FD2" w:rsidRPr="008178A0">
        <w:rPr>
          <w:rStyle w:val="normaltextrun"/>
          <w:rFonts w:ascii="Palatino Linotype" w:hAnsi="Palatino Linotype"/>
          <w:shd w:val="clear" w:color="auto" w:fill="FFFFFF"/>
        </w:rPr>
        <w:t xml:space="preserve">for individual children, as well as </w:t>
      </w:r>
      <w:r w:rsidR="00C60A23" w:rsidRPr="008178A0">
        <w:rPr>
          <w:rStyle w:val="normaltextrun"/>
          <w:rFonts w:ascii="Palatino Linotype" w:hAnsi="Palatino Linotype"/>
          <w:shd w:val="clear" w:color="auto" w:fill="FFFFFF"/>
        </w:rPr>
        <w:t xml:space="preserve">drives continuous improvement efforts </w:t>
      </w:r>
      <w:r w:rsidR="00255FD2" w:rsidRPr="008178A0">
        <w:rPr>
          <w:rStyle w:val="normaltextrun"/>
          <w:rFonts w:ascii="Palatino Linotype" w:hAnsi="Palatino Linotype"/>
          <w:shd w:val="clear" w:color="auto" w:fill="FFFFFF"/>
        </w:rPr>
        <w:t xml:space="preserve">on a larger scale, </w:t>
      </w:r>
      <w:r w:rsidR="00C60A23" w:rsidRPr="008178A0">
        <w:rPr>
          <w:rStyle w:val="normaltextrun"/>
          <w:rFonts w:ascii="Palatino Linotype" w:hAnsi="Palatino Linotype"/>
          <w:shd w:val="clear" w:color="auto" w:fill="FFFFFF"/>
        </w:rPr>
        <w:t>by examining patterns and trends in instruction, professional development needs</w:t>
      </w:r>
      <w:r w:rsidR="00255FD2" w:rsidRPr="008178A0">
        <w:rPr>
          <w:rStyle w:val="normaltextrun"/>
          <w:rFonts w:ascii="Palatino Linotype" w:hAnsi="Palatino Linotype"/>
          <w:shd w:val="clear" w:color="auto" w:fill="FFFFFF"/>
        </w:rPr>
        <w:t>,</w:t>
      </w:r>
      <w:r w:rsidR="00BE2EF2" w:rsidRPr="008178A0">
        <w:rPr>
          <w:rStyle w:val="normaltextrun"/>
          <w:rFonts w:ascii="Palatino Linotype" w:hAnsi="Palatino Linotype"/>
          <w:shd w:val="clear" w:color="auto" w:fill="FFFFFF"/>
        </w:rPr>
        <w:t xml:space="preserve"> partnerships including families,</w:t>
      </w:r>
      <w:r w:rsidR="00255FD2" w:rsidRPr="008178A0">
        <w:rPr>
          <w:rStyle w:val="normaltextrun"/>
          <w:rFonts w:ascii="Palatino Linotype" w:hAnsi="Palatino Linotype"/>
          <w:shd w:val="clear" w:color="auto" w:fill="FFFFFF"/>
        </w:rPr>
        <w:t xml:space="preserve"> </w:t>
      </w:r>
      <w:r w:rsidR="006C0E06" w:rsidRPr="008178A0">
        <w:rPr>
          <w:rStyle w:val="normaltextrun"/>
          <w:rFonts w:ascii="Palatino Linotype" w:hAnsi="Palatino Linotype"/>
          <w:shd w:val="clear" w:color="auto" w:fill="FFFFFF"/>
        </w:rPr>
        <w:t xml:space="preserve">and </w:t>
      </w:r>
      <w:r w:rsidR="00255FD2" w:rsidRPr="008178A0">
        <w:rPr>
          <w:rStyle w:val="normaltextrun"/>
          <w:rFonts w:ascii="Palatino Linotype" w:hAnsi="Palatino Linotype"/>
          <w:shd w:val="clear" w:color="auto" w:fill="FFFFFF"/>
        </w:rPr>
        <w:t xml:space="preserve">development of </w:t>
      </w:r>
      <w:r w:rsidR="006C0E06" w:rsidRPr="008178A0">
        <w:rPr>
          <w:rStyle w:val="normaltextrun"/>
          <w:rFonts w:ascii="Palatino Linotype" w:hAnsi="Palatino Linotype"/>
          <w:shd w:val="clear" w:color="auto" w:fill="FFFFFF"/>
        </w:rPr>
        <w:t>polic</w:t>
      </w:r>
      <w:r w:rsidR="00255FD2" w:rsidRPr="008178A0">
        <w:rPr>
          <w:rStyle w:val="normaltextrun"/>
          <w:rFonts w:ascii="Palatino Linotype" w:hAnsi="Palatino Linotype"/>
          <w:shd w:val="clear" w:color="auto" w:fill="FFFFFF"/>
        </w:rPr>
        <w:t>ies</w:t>
      </w:r>
      <w:r w:rsidR="00BE2EF2" w:rsidRPr="008178A0">
        <w:rPr>
          <w:rStyle w:val="normaltextrun"/>
          <w:rFonts w:ascii="Palatino Linotype" w:hAnsi="Palatino Linotype"/>
          <w:shd w:val="clear" w:color="auto" w:fill="FFFFFF"/>
        </w:rPr>
        <w:t xml:space="preserve"> to sustain the practice</w:t>
      </w:r>
      <w:r w:rsidR="00255FD2" w:rsidRPr="008178A0">
        <w:rPr>
          <w:rStyle w:val="normaltextrun"/>
          <w:rFonts w:ascii="Palatino Linotype" w:hAnsi="Palatino Linotype"/>
          <w:shd w:val="clear" w:color="auto" w:fill="FFFFFF"/>
        </w:rPr>
        <w:t>.</w:t>
      </w:r>
    </w:p>
    <w:p w14:paraId="0FBEC99C" w14:textId="499875C0" w:rsidR="007C4787" w:rsidRPr="007C4787" w:rsidRDefault="00075D80" w:rsidP="007C4787">
      <w:pPr>
        <w:pStyle w:val="ListParagraph"/>
        <w:numPr>
          <w:ilvl w:val="0"/>
          <w:numId w:val="32"/>
        </w:numPr>
        <w:spacing w:after="240"/>
        <w:contextualSpacing w:val="0"/>
        <w:rPr>
          <w:rFonts w:ascii="Palatino Linotype" w:hAnsi="Palatino Linotype"/>
          <w:b/>
          <w:bCs w:val="0"/>
        </w:rPr>
      </w:pPr>
      <w:r w:rsidRPr="007C4787">
        <w:rPr>
          <w:rFonts w:ascii="Palatino Linotype" w:hAnsi="Palatino Linotype"/>
          <w:b/>
          <w:bCs w:val="0"/>
        </w:rPr>
        <w:t>Efficiency and effectiveness of intervention is of primary importance</w:t>
      </w:r>
      <w:r w:rsidR="0047010D" w:rsidRPr="007C4787">
        <w:rPr>
          <w:rFonts w:ascii="Palatino Linotype" w:hAnsi="Palatino Linotype"/>
          <w:b/>
          <w:bCs w:val="0"/>
        </w:rPr>
        <w:br/>
      </w:r>
      <w:r w:rsidRPr="00D128F4">
        <w:rPr>
          <w:rFonts w:ascii="Palatino Linotype" w:hAnsi="Palatino Linotype"/>
        </w:rPr>
        <w:t xml:space="preserve">When children have challenging behavior or social-emotional risks, it is imperative that intervention is delivered quickly and effectively. There is ample research evidence that </w:t>
      </w:r>
      <w:r w:rsidRPr="00D128F4">
        <w:rPr>
          <w:rFonts w:ascii="Palatino Linotype" w:hAnsi="Palatino Linotype"/>
        </w:rPr>
        <w:lastRenderedPageBreak/>
        <w:t xml:space="preserve">when children’s challenging behavior persists, the problems are likely to worsen and become compounded by related problems including peer and adult rejection and coercive relationships (Dodge, </w:t>
      </w:r>
      <w:proofErr w:type="spellStart"/>
      <w:r w:rsidRPr="00D128F4">
        <w:rPr>
          <w:rFonts w:ascii="Palatino Linotype" w:hAnsi="Palatino Linotype"/>
        </w:rPr>
        <w:t>Coie</w:t>
      </w:r>
      <w:proofErr w:type="spellEnd"/>
      <w:r w:rsidRPr="00D128F4">
        <w:rPr>
          <w:rFonts w:ascii="Palatino Linotype" w:hAnsi="Palatino Linotype"/>
        </w:rPr>
        <w:t xml:space="preserve">, </w:t>
      </w:r>
      <w:r w:rsidR="0047010D" w:rsidRPr="00D128F4">
        <w:rPr>
          <w:rFonts w:ascii="Palatino Linotype" w:hAnsi="Palatino Linotype"/>
        </w:rPr>
        <w:t>and</w:t>
      </w:r>
      <w:r w:rsidRPr="00D128F4">
        <w:rPr>
          <w:rFonts w:ascii="Palatino Linotype" w:hAnsi="Palatino Linotype"/>
        </w:rPr>
        <w:t xml:space="preserve"> </w:t>
      </w:r>
      <w:proofErr w:type="spellStart"/>
      <w:r w:rsidRPr="00D128F4">
        <w:rPr>
          <w:rFonts w:ascii="Palatino Linotype" w:hAnsi="Palatino Linotype"/>
        </w:rPr>
        <w:t>Lynham</w:t>
      </w:r>
      <w:proofErr w:type="spellEnd"/>
      <w:r w:rsidRPr="00D128F4">
        <w:rPr>
          <w:rFonts w:ascii="Palatino Linotype" w:hAnsi="Palatino Linotype"/>
        </w:rPr>
        <w:t xml:space="preserve">, 2006; Moreland </w:t>
      </w:r>
      <w:r w:rsidR="007D0FEE">
        <w:rPr>
          <w:rFonts w:ascii="Palatino Linotype" w:hAnsi="Palatino Linotype"/>
        </w:rPr>
        <w:t>and</w:t>
      </w:r>
      <w:r w:rsidRPr="00D128F4">
        <w:rPr>
          <w:rFonts w:ascii="Palatino Linotype" w:hAnsi="Palatino Linotype"/>
        </w:rPr>
        <w:t xml:space="preserve"> Dumas, 2008). Thus, the Pyramid model has been provided to early educators so that practitioners and programs can provide the most effective intervention needed to immediately support the child and result in desired child outcomes. Children in need of tier 2 or tier 3 approaches should have immediate access to those interventions.</w:t>
      </w:r>
    </w:p>
    <w:p w14:paraId="17465BA6" w14:textId="4CC2DC53" w:rsidR="00BF1720" w:rsidRPr="00A37D3B" w:rsidRDefault="00075D80" w:rsidP="00075D80">
      <w:pPr>
        <w:pStyle w:val="ListParagraph"/>
        <w:numPr>
          <w:ilvl w:val="0"/>
          <w:numId w:val="32"/>
        </w:numPr>
        <w:rPr>
          <w:rFonts w:ascii="Palatino Linotype" w:hAnsi="Palatino Linotype"/>
          <w:b/>
          <w:bCs w:val="0"/>
        </w:rPr>
      </w:pPr>
      <w:r w:rsidRPr="00D128F4">
        <w:rPr>
          <w:rFonts w:ascii="Palatino Linotype" w:hAnsi="Palatino Linotype"/>
          <w:b/>
          <w:bCs w:val="0"/>
        </w:rPr>
        <w:t>Families are essential partners</w:t>
      </w:r>
      <w:r w:rsidR="00D128F4" w:rsidRPr="00D128F4">
        <w:rPr>
          <w:rFonts w:ascii="Palatino Linotype" w:hAnsi="Palatino Linotype"/>
          <w:b/>
          <w:bCs w:val="0"/>
        </w:rPr>
        <w:br/>
      </w:r>
      <w:r w:rsidRPr="00D128F4">
        <w:rPr>
          <w:rFonts w:ascii="Palatino Linotype" w:hAnsi="Palatino Linotype"/>
        </w:rPr>
        <w:t xml:space="preserve">The interventions involved in the Pyramid Model are reliant on the participation of families. All families are provided with information on how to promote their child’s social development. When children </w:t>
      </w:r>
      <w:proofErr w:type="gramStart"/>
      <w:r w:rsidRPr="00D128F4">
        <w:rPr>
          <w:rFonts w:ascii="Palatino Linotype" w:hAnsi="Palatino Linotype"/>
        </w:rPr>
        <w:t>are in need of</w:t>
      </w:r>
      <w:proofErr w:type="gramEnd"/>
      <w:r w:rsidRPr="00D128F4">
        <w:rPr>
          <w:rFonts w:ascii="Palatino Linotype" w:hAnsi="Palatino Linotype"/>
        </w:rPr>
        <w:t xml:space="preserve"> tier 2 or 3 interventions; families are involved in the provision of systematic intervention by providing increased opportunities for the child to learn and practice new skills in the context of everyday activities and routines in the home and community. When children have persistent challenges, families and other persons involved with the child form a collaborative team to develop and implement comprehensive interventions and supports that are applied in </w:t>
      </w:r>
      <w:proofErr w:type="gramStart"/>
      <w:r w:rsidRPr="00D128F4">
        <w:rPr>
          <w:rFonts w:ascii="Palatino Linotype" w:hAnsi="Palatino Linotype"/>
        </w:rPr>
        <w:t>all of</w:t>
      </w:r>
      <w:proofErr w:type="gramEnd"/>
      <w:r w:rsidRPr="00D128F4">
        <w:rPr>
          <w:rFonts w:ascii="Palatino Linotype" w:hAnsi="Palatino Linotype"/>
        </w:rPr>
        <w:t xml:space="preserve"> the child’s routines and activities</w:t>
      </w:r>
      <w:r w:rsidR="000E7F97">
        <w:rPr>
          <w:rFonts w:ascii="Palatino Linotype" w:hAnsi="Palatino Linotype"/>
        </w:rPr>
        <w:t>.</w:t>
      </w:r>
    </w:p>
    <w:p w14:paraId="6A8B28F4" w14:textId="4D98AC1A" w:rsidR="00A37D3B" w:rsidRPr="00995028" w:rsidRDefault="00995028" w:rsidP="00A37D3B">
      <w:pPr>
        <w:rPr>
          <w:b/>
          <w:bCs w:val="0"/>
          <w:sz w:val="2"/>
          <w:szCs w:val="2"/>
        </w:rPr>
      </w:pPr>
      <w:r w:rsidRPr="00995028">
        <w:rPr>
          <w:b/>
          <w:bCs w:val="0"/>
          <w:sz w:val="2"/>
          <w:szCs w:val="2"/>
        </w:rPr>
        <w:fldChar w:fldCharType="begin">
          <w:ffData>
            <w:name w:val="EndofForm"/>
            <w:enabled/>
            <w:calcOnExit w:val="0"/>
            <w:statusText w:type="text" w:val="End of form."/>
            <w:textInput/>
          </w:ffData>
        </w:fldChar>
      </w:r>
      <w:bookmarkStart w:id="66" w:name="EndofForm"/>
      <w:r w:rsidRPr="00995028">
        <w:rPr>
          <w:b/>
          <w:bCs w:val="0"/>
          <w:sz w:val="2"/>
          <w:szCs w:val="2"/>
        </w:rPr>
        <w:instrText xml:space="preserve"> FORMTEXT </w:instrText>
      </w:r>
      <w:r w:rsidRPr="00995028">
        <w:rPr>
          <w:b/>
          <w:bCs w:val="0"/>
          <w:sz w:val="2"/>
          <w:szCs w:val="2"/>
        </w:rPr>
      </w:r>
      <w:r w:rsidRPr="00995028">
        <w:rPr>
          <w:b/>
          <w:bCs w:val="0"/>
          <w:sz w:val="2"/>
          <w:szCs w:val="2"/>
        </w:rPr>
        <w:fldChar w:fldCharType="separate"/>
      </w:r>
      <w:r w:rsidRPr="00995028">
        <w:rPr>
          <w:b/>
          <w:bCs w:val="0"/>
          <w:noProof/>
          <w:sz w:val="2"/>
          <w:szCs w:val="2"/>
        </w:rPr>
        <w:t> </w:t>
      </w:r>
      <w:r w:rsidRPr="00995028">
        <w:rPr>
          <w:b/>
          <w:bCs w:val="0"/>
          <w:noProof/>
          <w:sz w:val="2"/>
          <w:szCs w:val="2"/>
        </w:rPr>
        <w:t> </w:t>
      </w:r>
      <w:r w:rsidRPr="00995028">
        <w:rPr>
          <w:b/>
          <w:bCs w:val="0"/>
          <w:noProof/>
          <w:sz w:val="2"/>
          <w:szCs w:val="2"/>
        </w:rPr>
        <w:t> </w:t>
      </w:r>
      <w:r w:rsidRPr="00995028">
        <w:rPr>
          <w:b/>
          <w:bCs w:val="0"/>
          <w:noProof/>
          <w:sz w:val="2"/>
          <w:szCs w:val="2"/>
        </w:rPr>
        <w:t> </w:t>
      </w:r>
      <w:r w:rsidRPr="00995028">
        <w:rPr>
          <w:b/>
          <w:bCs w:val="0"/>
          <w:noProof/>
          <w:sz w:val="2"/>
          <w:szCs w:val="2"/>
        </w:rPr>
        <w:t> </w:t>
      </w:r>
      <w:r w:rsidRPr="00995028">
        <w:rPr>
          <w:b/>
          <w:bCs w:val="0"/>
          <w:sz w:val="2"/>
          <w:szCs w:val="2"/>
        </w:rPr>
        <w:fldChar w:fldCharType="end"/>
      </w:r>
      <w:bookmarkEnd w:id="66"/>
    </w:p>
    <w:sectPr w:rsidR="00A37D3B" w:rsidRPr="00995028" w:rsidSect="00B66234">
      <w:footerReference w:type="default" r:id="rId17"/>
      <w:headerReference w:type="first" r:id="rId18"/>
      <w:footerReference w:type="first" r:id="rId19"/>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5277B" w14:textId="77777777" w:rsidR="001B573C" w:rsidRDefault="001B573C" w:rsidP="004062C7">
      <w:r>
        <w:separator/>
      </w:r>
    </w:p>
  </w:endnote>
  <w:endnote w:type="continuationSeparator" w:id="0">
    <w:p w14:paraId="2212B5B0" w14:textId="77777777" w:rsidR="001B573C" w:rsidRDefault="001B573C" w:rsidP="004062C7">
      <w:r>
        <w:continuationSeparator/>
      </w:r>
    </w:p>
  </w:endnote>
  <w:endnote w:type="continuationNotice" w:id="1">
    <w:p w14:paraId="62578252" w14:textId="77777777" w:rsidR="001B573C" w:rsidRDefault="001B57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arrow-Oblique">
    <w:panose1 w:val="00000000000000000000"/>
    <w:charset w:val="00"/>
    <w:family w:val="swiss"/>
    <w:notTrueType/>
    <w:pitch w:val="default"/>
    <w:sig w:usb0="00000003" w:usb1="00000000" w:usb2="00000000" w:usb3="00000000" w:csb0="00000001" w:csb1="00000000"/>
  </w:font>
  <w:font w:name="Helvetica-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0"/>
      <w:gridCol w:w="1581"/>
      <w:gridCol w:w="3649"/>
    </w:tblGrid>
    <w:tr w:rsidR="00796D5F" w14:paraId="409CBDF7" w14:textId="77777777" w:rsidTr="00774ECD">
      <w:trPr>
        <w:cantSplit/>
        <w:trHeight w:val="633"/>
        <w:tblHeader/>
      </w:trPr>
      <w:tc>
        <w:tcPr>
          <w:tcW w:w="4248" w:type="dxa"/>
        </w:tcPr>
        <w:p w14:paraId="128E87D6" w14:textId="338A72F7" w:rsidR="00796D5F" w:rsidRPr="00937FFC" w:rsidRDefault="00883D46" w:rsidP="004460D4">
          <w:pPr>
            <w:pStyle w:val="Footer"/>
          </w:pPr>
          <w:r>
            <w:t>Vermont’s</w:t>
          </w:r>
          <w:r w:rsidR="00B810FE">
            <w:t xml:space="preserve"> Early MTSS: Preliminary Pyramid Assessment (PPA)</w:t>
          </w:r>
          <w:r w:rsidR="00796D5F" w:rsidRPr="00937FFC">
            <w:br/>
            <w:t xml:space="preserve">(Revised: </w:t>
          </w:r>
          <w:r w:rsidR="00D416E8">
            <w:t>March 10, 2022</w:t>
          </w:r>
          <w:r w:rsidR="00B810FE">
            <w:t>)</w:t>
          </w:r>
        </w:p>
      </w:tc>
      <w:tc>
        <w:tcPr>
          <w:tcW w:w="1620" w:type="dxa"/>
        </w:tcPr>
        <w:p w14:paraId="00FDC73B"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22D0D589" w14:textId="77777777" w:rsidR="00796D5F" w:rsidRPr="00937FFC" w:rsidRDefault="00796D5F" w:rsidP="00961CDA">
          <w:pPr>
            <w:pStyle w:val="Footer"/>
            <w:jc w:val="right"/>
            <w:rPr>
              <w:szCs w:val="18"/>
            </w:rPr>
          </w:pPr>
          <w:r w:rsidRPr="00937FFC">
            <w:rPr>
              <w:noProof/>
            </w:rPr>
            <w:drawing>
              <wp:inline distT="0" distB="0" distL="0" distR="0" wp14:anchorId="2D5BB2AE" wp14:editId="31E28E82">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58307FDD" w14:textId="77777777" w:rsidR="00796D5F" w:rsidRPr="00883D46" w:rsidRDefault="00796D5F">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0"/>
      <w:gridCol w:w="1581"/>
      <w:gridCol w:w="3649"/>
    </w:tblGrid>
    <w:tr w:rsidR="00B528A2" w14:paraId="458CBF40" w14:textId="77777777" w:rsidTr="00086021">
      <w:trPr>
        <w:cantSplit/>
        <w:trHeight w:val="633"/>
        <w:tblHeader/>
      </w:trPr>
      <w:tc>
        <w:tcPr>
          <w:tcW w:w="4248" w:type="dxa"/>
        </w:tcPr>
        <w:p w14:paraId="6DC0C074" w14:textId="3D89901F" w:rsidR="00B528A2" w:rsidRPr="00937FFC" w:rsidRDefault="00B528A2" w:rsidP="00B528A2">
          <w:pPr>
            <w:pStyle w:val="Footer"/>
          </w:pPr>
          <w:r>
            <w:t>Vermont’s Early MTSS: Preliminary Pyramid Assessment (PPA)</w:t>
          </w:r>
          <w:r w:rsidRPr="00937FFC">
            <w:br/>
            <w:t xml:space="preserve">(Revised: </w:t>
          </w:r>
          <w:r w:rsidR="006A54EF">
            <w:t xml:space="preserve">March </w:t>
          </w:r>
          <w:r w:rsidR="00844005">
            <w:t>10</w:t>
          </w:r>
          <w:r>
            <w:t>, 2022)</w:t>
          </w:r>
        </w:p>
      </w:tc>
      <w:tc>
        <w:tcPr>
          <w:tcW w:w="1620" w:type="dxa"/>
        </w:tcPr>
        <w:p w14:paraId="16A41396" w14:textId="77777777" w:rsidR="00B528A2" w:rsidRPr="00937FFC" w:rsidRDefault="00B528A2" w:rsidP="00B528A2">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noProof/>
            </w:rPr>
            <w:t>2</w:t>
          </w:r>
          <w:r w:rsidRPr="00937FFC">
            <w:rPr>
              <w:b/>
            </w:rPr>
            <w:fldChar w:fldCharType="end"/>
          </w:r>
          <w:r w:rsidRPr="00937FFC">
            <w:t xml:space="preserve"> of </w:t>
          </w:r>
          <w:r>
            <w:rPr>
              <w:b/>
              <w:noProof/>
            </w:rPr>
            <w:fldChar w:fldCharType="begin"/>
          </w:r>
          <w:r>
            <w:rPr>
              <w:b/>
              <w:noProof/>
            </w:rPr>
            <w:instrText xml:space="preserve"> NUMPAGES  \* Arabic  \* MERGEFORMAT </w:instrText>
          </w:r>
          <w:r>
            <w:rPr>
              <w:b/>
              <w:noProof/>
            </w:rPr>
            <w:fldChar w:fldCharType="separate"/>
          </w:r>
          <w:r w:rsidRPr="0094350D">
            <w:rPr>
              <w:b/>
              <w:noProof/>
            </w:rPr>
            <w:t>2</w:t>
          </w:r>
          <w:r>
            <w:rPr>
              <w:b/>
              <w:noProof/>
            </w:rPr>
            <w:fldChar w:fldCharType="end"/>
          </w:r>
        </w:p>
      </w:tc>
      <w:tc>
        <w:tcPr>
          <w:tcW w:w="3708" w:type="dxa"/>
        </w:tcPr>
        <w:p w14:paraId="2F901545" w14:textId="77777777" w:rsidR="00B528A2" w:rsidRPr="00937FFC" w:rsidRDefault="00B528A2" w:rsidP="00B528A2">
          <w:pPr>
            <w:pStyle w:val="Footer"/>
            <w:jc w:val="right"/>
            <w:rPr>
              <w:szCs w:val="18"/>
            </w:rPr>
          </w:pPr>
          <w:r w:rsidRPr="00937FFC">
            <w:rPr>
              <w:noProof/>
            </w:rPr>
            <w:drawing>
              <wp:inline distT="0" distB="0" distL="0" distR="0" wp14:anchorId="4391C328" wp14:editId="49F8A541">
                <wp:extent cx="1276056" cy="320040"/>
                <wp:effectExtent l="0" t="0" r="635"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6FF64A97" w14:textId="48B54910" w:rsidR="00B66234" w:rsidRPr="00B528A2" w:rsidRDefault="00B66234" w:rsidP="00B528A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EB224" w14:textId="77777777" w:rsidR="001B573C" w:rsidRDefault="001B573C" w:rsidP="004062C7">
      <w:r>
        <w:separator/>
      </w:r>
    </w:p>
  </w:footnote>
  <w:footnote w:type="continuationSeparator" w:id="0">
    <w:p w14:paraId="638328A3" w14:textId="77777777" w:rsidR="001B573C" w:rsidRDefault="001B573C" w:rsidP="004062C7">
      <w:r>
        <w:continuationSeparator/>
      </w:r>
    </w:p>
  </w:footnote>
  <w:footnote w:type="continuationNotice" w:id="1">
    <w:p w14:paraId="4EAEBD5F" w14:textId="77777777" w:rsidR="001B573C" w:rsidRDefault="001B573C">
      <w:pPr>
        <w:spacing w:before="0" w:after="0" w:line="240" w:lineRule="auto"/>
      </w:pPr>
    </w:p>
  </w:footnote>
  <w:footnote w:id="2">
    <w:p w14:paraId="4DDE73AA" w14:textId="77777777" w:rsidR="00892A8F" w:rsidRDefault="00C15FAC" w:rsidP="00892A8F">
      <w:pPr>
        <w:pStyle w:val="FootnoteText"/>
        <w:rPr>
          <w:rFonts w:cs="Helvetica-Narrow-Oblique"/>
          <w:iCs/>
          <w:sz w:val="18"/>
          <w:szCs w:val="18"/>
        </w:rPr>
      </w:pPr>
      <w:r>
        <w:rPr>
          <w:rStyle w:val="FootnoteReference"/>
        </w:rPr>
        <w:footnoteRef/>
      </w:r>
      <w:r>
        <w:t xml:space="preserve"> </w:t>
      </w:r>
      <w:r w:rsidR="00892A8F" w:rsidRPr="00D81875">
        <w:rPr>
          <w:sz w:val="18"/>
          <w:szCs w:val="18"/>
        </w:rPr>
        <w:t>Adapted from ‘</w:t>
      </w:r>
      <w:r w:rsidR="00892A8F" w:rsidRPr="00D81875">
        <w:rPr>
          <w:rFonts w:cs="Helvetica-Black"/>
          <w:i/>
          <w:sz w:val="18"/>
          <w:szCs w:val="18"/>
        </w:rPr>
        <w:t xml:space="preserve">Inventory of Practices for Promoting Social Emotional Competence’ 2006 </w:t>
      </w:r>
      <w:r w:rsidR="00892A8F" w:rsidRPr="00D81875">
        <w:rPr>
          <w:rFonts w:cs="Helvetica-Black"/>
          <w:sz w:val="18"/>
          <w:szCs w:val="18"/>
        </w:rPr>
        <w:t xml:space="preserve">by </w:t>
      </w:r>
      <w:r w:rsidR="00892A8F" w:rsidRPr="00D81875">
        <w:rPr>
          <w:rFonts w:cs="Helvetica-Narrow-Oblique"/>
          <w:iCs/>
          <w:sz w:val="18"/>
          <w:szCs w:val="18"/>
        </w:rPr>
        <w:t xml:space="preserve">The Center on the Social and </w:t>
      </w:r>
      <w:r w:rsidR="00892A8F">
        <w:rPr>
          <w:rFonts w:cs="Helvetica-Narrow-Oblique"/>
          <w:iCs/>
          <w:sz w:val="18"/>
          <w:szCs w:val="18"/>
        </w:rPr>
        <w:t xml:space="preserve"> </w:t>
      </w:r>
    </w:p>
    <w:p w14:paraId="067D2EFE" w14:textId="6A0827B5" w:rsidR="00C15FAC" w:rsidRDefault="00892A8F" w:rsidP="00892A8F">
      <w:pPr>
        <w:pStyle w:val="FootnoteText"/>
      </w:pPr>
      <w:r>
        <w:rPr>
          <w:rFonts w:cs="Helvetica-Narrow-Oblique"/>
          <w:iCs/>
          <w:sz w:val="18"/>
          <w:szCs w:val="18"/>
        </w:rPr>
        <w:t xml:space="preserve">   </w:t>
      </w:r>
      <w:r w:rsidRPr="00D81875">
        <w:rPr>
          <w:rFonts w:cs="Helvetica-Narrow-Oblique"/>
          <w:iCs/>
          <w:sz w:val="18"/>
          <w:szCs w:val="18"/>
        </w:rPr>
        <w:t>Emotional Foundations for Early Learning</w:t>
      </w:r>
    </w:p>
  </w:footnote>
  <w:footnote w:id="3">
    <w:p w14:paraId="2F1F8FF3" w14:textId="17E3EFB4" w:rsidR="0044725B" w:rsidRDefault="0044725B" w:rsidP="003C1D09">
      <w:pPr>
        <w:pStyle w:val="FootnoteText"/>
        <w:spacing w:after="240"/>
      </w:pPr>
      <w:r>
        <w:rPr>
          <w:rStyle w:val="FootnoteReference"/>
        </w:rPr>
        <w:footnoteRef/>
      </w:r>
      <w:r>
        <w:t xml:space="preserve"> </w:t>
      </w:r>
      <w:r w:rsidR="003C1D09" w:rsidRPr="00D81875">
        <w:rPr>
          <w:sz w:val="18"/>
        </w:rPr>
        <w:t>Excerpt from ‘</w:t>
      </w:r>
      <w:r w:rsidR="003C1D09" w:rsidRPr="00D81875">
        <w:rPr>
          <w:i/>
          <w:sz w:val="18"/>
        </w:rPr>
        <w:t>Response to Intervention and the Pyramid Model</w:t>
      </w:r>
      <w:r w:rsidR="003C1D09" w:rsidRPr="00D81875">
        <w:rPr>
          <w:sz w:val="18"/>
        </w:rPr>
        <w:t xml:space="preserve">’ 2009 by Fox, Carta, Strain, Dunlap and </w:t>
      </w:r>
      <w:proofErr w:type="spellStart"/>
      <w:r w:rsidR="003C1D09" w:rsidRPr="00D81875">
        <w:rPr>
          <w:sz w:val="18"/>
        </w:rPr>
        <w:t>Hemmeter</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F25B" w14:textId="77777777"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55730"/>
    <w:multiLevelType w:val="hybridMultilevel"/>
    <w:tmpl w:val="4B14D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065F7"/>
    <w:multiLevelType w:val="hybridMultilevel"/>
    <w:tmpl w:val="636A7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BA3458"/>
    <w:multiLevelType w:val="hybridMultilevel"/>
    <w:tmpl w:val="9BF8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647F6"/>
    <w:multiLevelType w:val="hybridMultilevel"/>
    <w:tmpl w:val="C7627610"/>
    <w:lvl w:ilvl="0" w:tplc="C4DCCE9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FF6A2F"/>
    <w:multiLevelType w:val="hybridMultilevel"/>
    <w:tmpl w:val="1E2252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5708DB"/>
    <w:multiLevelType w:val="hybridMultilevel"/>
    <w:tmpl w:val="C6D68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3" w15:restartNumberingAfterBreak="0">
    <w:nsid w:val="77F36C96"/>
    <w:multiLevelType w:val="hybridMultilevel"/>
    <w:tmpl w:val="047E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9F09F0"/>
    <w:multiLevelType w:val="hybridMultilevel"/>
    <w:tmpl w:val="4BF44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8" w15:restartNumberingAfterBreak="0">
    <w:nsid w:val="7F6B78DE"/>
    <w:multiLevelType w:val="hybridMultilevel"/>
    <w:tmpl w:val="5DD4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780448">
    <w:abstractNumId w:val="32"/>
  </w:num>
  <w:num w:numId="2" w16cid:durableId="1432160378">
    <w:abstractNumId w:val="14"/>
  </w:num>
  <w:num w:numId="3" w16cid:durableId="1096092499">
    <w:abstractNumId w:val="28"/>
  </w:num>
  <w:num w:numId="4" w16cid:durableId="74863707">
    <w:abstractNumId w:val="23"/>
  </w:num>
  <w:num w:numId="5" w16cid:durableId="1188830390">
    <w:abstractNumId w:val="24"/>
  </w:num>
  <w:num w:numId="6" w16cid:durableId="1674800494">
    <w:abstractNumId w:val="5"/>
  </w:num>
  <w:num w:numId="7" w16cid:durableId="1952667618">
    <w:abstractNumId w:val="1"/>
  </w:num>
  <w:num w:numId="8" w16cid:durableId="545337487">
    <w:abstractNumId w:val="15"/>
  </w:num>
  <w:num w:numId="9" w16cid:durableId="1532106147">
    <w:abstractNumId w:val="22"/>
  </w:num>
  <w:num w:numId="10" w16cid:durableId="881095932">
    <w:abstractNumId w:val="34"/>
  </w:num>
  <w:num w:numId="11" w16cid:durableId="1951932666">
    <w:abstractNumId w:val="17"/>
  </w:num>
  <w:num w:numId="12" w16cid:durableId="1531263470">
    <w:abstractNumId w:val="9"/>
  </w:num>
  <w:num w:numId="13" w16cid:durableId="1601138999">
    <w:abstractNumId w:val="37"/>
  </w:num>
  <w:num w:numId="14" w16cid:durableId="1714189286">
    <w:abstractNumId w:val="10"/>
  </w:num>
  <w:num w:numId="15" w16cid:durableId="2128884498">
    <w:abstractNumId w:val="36"/>
  </w:num>
  <w:num w:numId="16" w16cid:durableId="1375042439">
    <w:abstractNumId w:val="4"/>
  </w:num>
  <w:num w:numId="17" w16cid:durableId="371924868">
    <w:abstractNumId w:val="6"/>
  </w:num>
  <w:num w:numId="18" w16cid:durableId="1589461102">
    <w:abstractNumId w:val="18"/>
  </w:num>
  <w:num w:numId="19" w16cid:durableId="1601520817">
    <w:abstractNumId w:val="25"/>
  </w:num>
  <w:num w:numId="20" w16cid:durableId="1442648093">
    <w:abstractNumId w:val="12"/>
  </w:num>
  <w:num w:numId="21" w16cid:durableId="411467578">
    <w:abstractNumId w:val="13"/>
  </w:num>
  <w:num w:numId="22" w16cid:durableId="595988164">
    <w:abstractNumId w:val="11"/>
  </w:num>
  <w:num w:numId="23" w16cid:durableId="1592735814">
    <w:abstractNumId w:val="2"/>
  </w:num>
  <w:num w:numId="24" w16cid:durableId="1155997503">
    <w:abstractNumId w:val="29"/>
  </w:num>
  <w:num w:numId="25" w16cid:durableId="1000501661">
    <w:abstractNumId w:val="2"/>
  </w:num>
  <w:num w:numId="26" w16cid:durableId="1905945453">
    <w:abstractNumId w:val="3"/>
  </w:num>
  <w:num w:numId="27" w16cid:durableId="306126108">
    <w:abstractNumId w:val="26"/>
  </w:num>
  <w:num w:numId="28" w16cid:durableId="1446341845">
    <w:abstractNumId w:val="27"/>
  </w:num>
  <w:num w:numId="29" w16cid:durableId="1931426723">
    <w:abstractNumId w:val="16"/>
  </w:num>
  <w:num w:numId="30" w16cid:durableId="1334380787">
    <w:abstractNumId w:val="7"/>
  </w:num>
  <w:num w:numId="31" w16cid:durableId="1470051640">
    <w:abstractNumId w:val="0"/>
  </w:num>
  <w:num w:numId="32" w16cid:durableId="490409311">
    <w:abstractNumId w:val="21"/>
  </w:num>
  <w:num w:numId="33" w16cid:durableId="833496729">
    <w:abstractNumId w:val="8"/>
  </w:num>
  <w:num w:numId="34" w16cid:durableId="1639724448">
    <w:abstractNumId w:val="38"/>
  </w:num>
  <w:num w:numId="35" w16cid:durableId="1102535149">
    <w:abstractNumId w:val="20"/>
  </w:num>
  <w:num w:numId="36" w16cid:durableId="1476945920">
    <w:abstractNumId w:val="35"/>
  </w:num>
  <w:num w:numId="37" w16cid:durableId="1125854528">
    <w:abstractNumId w:val="19"/>
  </w:num>
  <w:num w:numId="38" w16cid:durableId="1864705242">
    <w:abstractNumId w:val="30"/>
  </w:num>
  <w:num w:numId="39" w16cid:durableId="1935283813">
    <w:abstractNumId w:val="31"/>
  </w:num>
  <w:num w:numId="40" w16cid:durableId="96530921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vZesgj/Ktx4e0U3r/V+wy2C2UICHHW8sv9P7qqjjjZw/ozb/cGoIwKHfsHu6xCRx24NRNzygi5BWDL0Xf70hTQ==" w:salt="BNTjyhDrX/HvuckBMqcA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F9274D"/>
    <w:rsid w:val="00002348"/>
    <w:rsid w:val="00011117"/>
    <w:rsid w:val="00013BD9"/>
    <w:rsid w:val="00020E26"/>
    <w:rsid w:val="00025293"/>
    <w:rsid w:val="00030823"/>
    <w:rsid w:val="000310B4"/>
    <w:rsid w:val="000321FC"/>
    <w:rsid w:val="000329FD"/>
    <w:rsid w:val="00042FE5"/>
    <w:rsid w:val="00045105"/>
    <w:rsid w:val="00045EBF"/>
    <w:rsid w:val="000628ED"/>
    <w:rsid w:val="00062DFA"/>
    <w:rsid w:val="00075D80"/>
    <w:rsid w:val="000806B4"/>
    <w:rsid w:val="0008301F"/>
    <w:rsid w:val="0008376C"/>
    <w:rsid w:val="00086021"/>
    <w:rsid w:val="00092046"/>
    <w:rsid w:val="00097211"/>
    <w:rsid w:val="000978C9"/>
    <w:rsid w:val="000A2D52"/>
    <w:rsid w:val="000A6D07"/>
    <w:rsid w:val="000B3595"/>
    <w:rsid w:val="000B3621"/>
    <w:rsid w:val="000B4824"/>
    <w:rsid w:val="000B5BF2"/>
    <w:rsid w:val="000C5B92"/>
    <w:rsid w:val="000C6B3B"/>
    <w:rsid w:val="000D16AD"/>
    <w:rsid w:val="000E02F1"/>
    <w:rsid w:val="000E36C8"/>
    <w:rsid w:val="000E7F97"/>
    <w:rsid w:val="000F3A23"/>
    <w:rsid w:val="000F7F54"/>
    <w:rsid w:val="00102EA8"/>
    <w:rsid w:val="00104EFB"/>
    <w:rsid w:val="00106A03"/>
    <w:rsid w:val="00144739"/>
    <w:rsid w:val="00147A67"/>
    <w:rsid w:val="00150C17"/>
    <w:rsid w:val="001523C8"/>
    <w:rsid w:val="00161F11"/>
    <w:rsid w:val="00163EDA"/>
    <w:rsid w:val="001645D6"/>
    <w:rsid w:val="00165ACD"/>
    <w:rsid w:val="00173D04"/>
    <w:rsid w:val="0017545B"/>
    <w:rsid w:val="0017612B"/>
    <w:rsid w:val="00177A32"/>
    <w:rsid w:val="0018030D"/>
    <w:rsid w:val="00180AEC"/>
    <w:rsid w:val="00185ED7"/>
    <w:rsid w:val="001871AE"/>
    <w:rsid w:val="001B348D"/>
    <w:rsid w:val="001B555F"/>
    <w:rsid w:val="001B573C"/>
    <w:rsid w:val="001B7921"/>
    <w:rsid w:val="001C1F88"/>
    <w:rsid w:val="001C25E3"/>
    <w:rsid w:val="001C6683"/>
    <w:rsid w:val="001D07C0"/>
    <w:rsid w:val="001D11ED"/>
    <w:rsid w:val="001D35CB"/>
    <w:rsid w:val="001E32BB"/>
    <w:rsid w:val="001E444C"/>
    <w:rsid w:val="001E67AF"/>
    <w:rsid w:val="001E7FBE"/>
    <w:rsid w:val="001F22D0"/>
    <w:rsid w:val="001F25A5"/>
    <w:rsid w:val="001F4BA5"/>
    <w:rsid w:val="001F723C"/>
    <w:rsid w:val="002038D3"/>
    <w:rsid w:val="00204A8C"/>
    <w:rsid w:val="00210DD9"/>
    <w:rsid w:val="002112F8"/>
    <w:rsid w:val="00214ABE"/>
    <w:rsid w:val="00217F09"/>
    <w:rsid w:val="00221019"/>
    <w:rsid w:val="002214B1"/>
    <w:rsid w:val="00221659"/>
    <w:rsid w:val="002237E0"/>
    <w:rsid w:val="00231D57"/>
    <w:rsid w:val="00232CAC"/>
    <w:rsid w:val="00244CEB"/>
    <w:rsid w:val="0024600A"/>
    <w:rsid w:val="0024786D"/>
    <w:rsid w:val="00255FD2"/>
    <w:rsid w:val="00256309"/>
    <w:rsid w:val="002739FF"/>
    <w:rsid w:val="002768DB"/>
    <w:rsid w:val="002768E8"/>
    <w:rsid w:val="00277BAA"/>
    <w:rsid w:val="00277BD5"/>
    <w:rsid w:val="0028626E"/>
    <w:rsid w:val="00296B20"/>
    <w:rsid w:val="00297662"/>
    <w:rsid w:val="002A0C9D"/>
    <w:rsid w:val="002B7A71"/>
    <w:rsid w:val="002C2B80"/>
    <w:rsid w:val="002C2D1A"/>
    <w:rsid w:val="002C3428"/>
    <w:rsid w:val="002D43E2"/>
    <w:rsid w:val="002D6A73"/>
    <w:rsid w:val="002D7238"/>
    <w:rsid w:val="002E0106"/>
    <w:rsid w:val="002E197E"/>
    <w:rsid w:val="002E3710"/>
    <w:rsid w:val="002E7E11"/>
    <w:rsid w:val="002F7E75"/>
    <w:rsid w:val="00302C74"/>
    <w:rsid w:val="00307356"/>
    <w:rsid w:val="00314055"/>
    <w:rsid w:val="00316701"/>
    <w:rsid w:val="00326074"/>
    <w:rsid w:val="003274F5"/>
    <w:rsid w:val="003275FD"/>
    <w:rsid w:val="00331683"/>
    <w:rsid w:val="00332368"/>
    <w:rsid w:val="003339A9"/>
    <w:rsid w:val="00334D48"/>
    <w:rsid w:val="00340C04"/>
    <w:rsid w:val="00344443"/>
    <w:rsid w:val="00345106"/>
    <w:rsid w:val="0035356D"/>
    <w:rsid w:val="00356CD4"/>
    <w:rsid w:val="0036501E"/>
    <w:rsid w:val="00370528"/>
    <w:rsid w:val="0038074B"/>
    <w:rsid w:val="003834FF"/>
    <w:rsid w:val="00386FA2"/>
    <w:rsid w:val="003977EC"/>
    <w:rsid w:val="003A018B"/>
    <w:rsid w:val="003A65E0"/>
    <w:rsid w:val="003B1BCA"/>
    <w:rsid w:val="003B60A1"/>
    <w:rsid w:val="003B7F81"/>
    <w:rsid w:val="003C1A9A"/>
    <w:rsid w:val="003C1D09"/>
    <w:rsid w:val="003C4A22"/>
    <w:rsid w:val="003C74C5"/>
    <w:rsid w:val="003D0155"/>
    <w:rsid w:val="003D090F"/>
    <w:rsid w:val="003D25EF"/>
    <w:rsid w:val="003D636F"/>
    <w:rsid w:val="003E736C"/>
    <w:rsid w:val="003E763D"/>
    <w:rsid w:val="004059C4"/>
    <w:rsid w:val="004062C7"/>
    <w:rsid w:val="004079A8"/>
    <w:rsid w:val="00410700"/>
    <w:rsid w:val="004123A7"/>
    <w:rsid w:val="00426C5D"/>
    <w:rsid w:val="00442899"/>
    <w:rsid w:val="00444A7A"/>
    <w:rsid w:val="004460D4"/>
    <w:rsid w:val="0044725B"/>
    <w:rsid w:val="0045362E"/>
    <w:rsid w:val="00454D6D"/>
    <w:rsid w:val="0047010D"/>
    <w:rsid w:val="004736BA"/>
    <w:rsid w:val="0047381A"/>
    <w:rsid w:val="004739FF"/>
    <w:rsid w:val="00480645"/>
    <w:rsid w:val="00484A92"/>
    <w:rsid w:val="00486D53"/>
    <w:rsid w:val="00490247"/>
    <w:rsid w:val="004916FF"/>
    <w:rsid w:val="004954D2"/>
    <w:rsid w:val="004A4606"/>
    <w:rsid w:val="004A7AD0"/>
    <w:rsid w:val="004B7F41"/>
    <w:rsid w:val="004C1746"/>
    <w:rsid w:val="004C627F"/>
    <w:rsid w:val="004D1880"/>
    <w:rsid w:val="004E0D87"/>
    <w:rsid w:val="004E0F9A"/>
    <w:rsid w:val="004F2887"/>
    <w:rsid w:val="004F30F3"/>
    <w:rsid w:val="00500232"/>
    <w:rsid w:val="00505A18"/>
    <w:rsid w:val="00505A69"/>
    <w:rsid w:val="005129D6"/>
    <w:rsid w:val="00536AA0"/>
    <w:rsid w:val="00542BF1"/>
    <w:rsid w:val="005464E9"/>
    <w:rsid w:val="00564306"/>
    <w:rsid w:val="00566B8A"/>
    <w:rsid w:val="0056727F"/>
    <w:rsid w:val="00570BBB"/>
    <w:rsid w:val="00575711"/>
    <w:rsid w:val="005770AF"/>
    <w:rsid w:val="00577D99"/>
    <w:rsid w:val="00580AF5"/>
    <w:rsid w:val="005865C9"/>
    <w:rsid w:val="00587898"/>
    <w:rsid w:val="0059538A"/>
    <w:rsid w:val="00595F2B"/>
    <w:rsid w:val="005975D9"/>
    <w:rsid w:val="005A2F07"/>
    <w:rsid w:val="005B4E19"/>
    <w:rsid w:val="005B5528"/>
    <w:rsid w:val="005B61CD"/>
    <w:rsid w:val="005C0FB7"/>
    <w:rsid w:val="005C6207"/>
    <w:rsid w:val="005D1A81"/>
    <w:rsid w:val="005D7389"/>
    <w:rsid w:val="005D7ABB"/>
    <w:rsid w:val="005E1CF7"/>
    <w:rsid w:val="005E7AC8"/>
    <w:rsid w:val="00600704"/>
    <w:rsid w:val="006055C1"/>
    <w:rsid w:val="00605B0B"/>
    <w:rsid w:val="006062D9"/>
    <w:rsid w:val="00607834"/>
    <w:rsid w:val="00612C04"/>
    <w:rsid w:val="00617465"/>
    <w:rsid w:val="0062055D"/>
    <w:rsid w:val="00623E28"/>
    <w:rsid w:val="00626212"/>
    <w:rsid w:val="0063049A"/>
    <w:rsid w:val="0063524F"/>
    <w:rsid w:val="0064262F"/>
    <w:rsid w:val="00644AF1"/>
    <w:rsid w:val="00651E8D"/>
    <w:rsid w:val="00664C86"/>
    <w:rsid w:val="006703F6"/>
    <w:rsid w:val="006752B7"/>
    <w:rsid w:val="006802F4"/>
    <w:rsid w:val="0069467C"/>
    <w:rsid w:val="006967A1"/>
    <w:rsid w:val="006972A6"/>
    <w:rsid w:val="006A54EF"/>
    <w:rsid w:val="006B2503"/>
    <w:rsid w:val="006C0E06"/>
    <w:rsid w:val="006C29AA"/>
    <w:rsid w:val="006D6E1C"/>
    <w:rsid w:val="006E2264"/>
    <w:rsid w:val="006F5080"/>
    <w:rsid w:val="006F698F"/>
    <w:rsid w:val="00704731"/>
    <w:rsid w:val="00704A13"/>
    <w:rsid w:val="00710FE3"/>
    <w:rsid w:val="00712F3C"/>
    <w:rsid w:val="007174AD"/>
    <w:rsid w:val="00721DF9"/>
    <w:rsid w:val="00722C57"/>
    <w:rsid w:val="007248FB"/>
    <w:rsid w:val="00734368"/>
    <w:rsid w:val="00741474"/>
    <w:rsid w:val="00743392"/>
    <w:rsid w:val="00746838"/>
    <w:rsid w:val="007470E9"/>
    <w:rsid w:val="00760858"/>
    <w:rsid w:val="0076086A"/>
    <w:rsid w:val="0076464D"/>
    <w:rsid w:val="0077034A"/>
    <w:rsid w:val="00774ECD"/>
    <w:rsid w:val="00781CCF"/>
    <w:rsid w:val="00783300"/>
    <w:rsid w:val="00783FF1"/>
    <w:rsid w:val="007914E1"/>
    <w:rsid w:val="007961B3"/>
    <w:rsid w:val="007963EC"/>
    <w:rsid w:val="00796D5F"/>
    <w:rsid w:val="007A345C"/>
    <w:rsid w:val="007A4182"/>
    <w:rsid w:val="007B6CEA"/>
    <w:rsid w:val="007C4787"/>
    <w:rsid w:val="007D0FEE"/>
    <w:rsid w:val="007D17B1"/>
    <w:rsid w:val="007D5E67"/>
    <w:rsid w:val="007E3BD6"/>
    <w:rsid w:val="007E66D2"/>
    <w:rsid w:val="007E7E4F"/>
    <w:rsid w:val="007F1909"/>
    <w:rsid w:val="007F737F"/>
    <w:rsid w:val="00800089"/>
    <w:rsid w:val="008026C4"/>
    <w:rsid w:val="00804ED3"/>
    <w:rsid w:val="008159B7"/>
    <w:rsid w:val="00815A05"/>
    <w:rsid w:val="008161DD"/>
    <w:rsid w:val="00816378"/>
    <w:rsid w:val="008178A0"/>
    <w:rsid w:val="00820376"/>
    <w:rsid w:val="0082162E"/>
    <w:rsid w:val="00826203"/>
    <w:rsid w:val="008311B0"/>
    <w:rsid w:val="00833CF6"/>
    <w:rsid w:val="00837F8B"/>
    <w:rsid w:val="00844005"/>
    <w:rsid w:val="008533A2"/>
    <w:rsid w:val="00865A62"/>
    <w:rsid w:val="00865E40"/>
    <w:rsid w:val="0087171F"/>
    <w:rsid w:val="00874B53"/>
    <w:rsid w:val="0087647A"/>
    <w:rsid w:val="00883D46"/>
    <w:rsid w:val="00885CA8"/>
    <w:rsid w:val="008917D1"/>
    <w:rsid w:val="00892A8F"/>
    <w:rsid w:val="008A0832"/>
    <w:rsid w:val="008C151E"/>
    <w:rsid w:val="008C332D"/>
    <w:rsid w:val="008F23C9"/>
    <w:rsid w:val="008F27B0"/>
    <w:rsid w:val="008F6F90"/>
    <w:rsid w:val="00902531"/>
    <w:rsid w:val="00917888"/>
    <w:rsid w:val="00917BDE"/>
    <w:rsid w:val="0092017D"/>
    <w:rsid w:val="009221CD"/>
    <w:rsid w:val="0092656D"/>
    <w:rsid w:val="00937F53"/>
    <w:rsid w:val="00937FFC"/>
    <w:rsid w:val="009402A1"/>
    <w:rsid w:val="0094350D"/>
    <w:rsid w:val="00961A6D"/>
    <w:rsid w:val="00961CDA"/>
    <w:rsid w:val="009840CD"/>
    <w:rsid w:val="009929B4"/>
    <w:rsid w:val="00995028"/>
    <w:rsid w:val="00996818"/>
    <w:rsid w:val="009A0DF6"/>
    <w:rsid w:val="009A1DFF"/>
    <w:rsid w:val="009A4BD4"/>
    <w:rsid w:val="009B3BCE"/>
    <w:rsid w:val="009B79C1"/>
    <w:rsid w:val="009C141A"/>
    <w:rsid w:val="009C1AFE"/>
    <w:rsid w:val="009C1F59"/>
    <w:rsid w:val="009C410C"/>
    <w:rsid w:val="009C477A"/>
    <w:rsid w:val="009C533C"/>
    <w:rsid w:val="009D24B2"/>
    <w:rsid w:val="009D34F3"/>
    <w:rsid w:val="009D4528"/>
    <w:rsid w:val="009D4E05"/>
    <w:rsid w:val="009F054C"/>
    <w:rsid w:val="009F19B1"/>
    <w:rsid w:val="009F3FB3"/>
    <w:rsid w:val="00A06819"/>
    <w:rsid w:val="00A1111B"/>
    <w:rsid w:val="00A1547A"/>
    <w:rsid w:val="00A2086A"/>
    <w:rsid w:val="00A211A8"/>
    <w:rsid w:val="00A22D22"/>
    <w:rsid w:val="00A2313F"/>
    <w:rsid w:val="00A24AEB"/>
    <w:rsid w:val="00A31C6A"/>
    <w:rsid w:val="00A37D3B"/>
    <w:rsid w:val="00A513A7"/>
    <w:rsid w:val="00A672F9"/>
    <w:rsid w:val="00A67F96"/>
    <w:rsid w:val="00A819CB"/>
    <w:rsid w:val="00A84DCB"/>
    <w:rsid w:val="00A907BE"/>
    <w:rsid w:val="00A92164"/>
    <w:rsid w:val="00A94300"/>
    <w:rsid w:val="00A9790E"/>
    <w:rsid w:val="00AA0207"/>
    <w:rsid w:val="00AA0807"/>
    <w:rsid w:val="00AA2363"/>
    <w:rsid w:val="00AB34FC"/>
    <w:rsid w:val="00AC636D"/>
    <w:rsid w:val="00AC7241"/>
    <w:rsid w:val="00AD1A62"/>
    <w:rsid w:val="00AD4B66"/>
    <w:rsid w:val="00AF33BA"/>
    <w:rsid w:val="00AF600F"/>
    <w:rsid w:val="00AF602B"/>
    <w:rsid w:val="00AF66E0"/>
    <w:rsid w:val="00B0234B"/>
    <w:rsid w:val="00B03DC1"/>
    <w:rsid w:val="00B04C63"/>
    <w:rsid w:val="00B114D1"/>
    <w:rsid w:val="00B12682"/>
    <w:rsid w:val="00B14A63"/>
    <w:rsid w:val="00B20740"/>
    <w:rsid w:val="00B22725"/>
    <w:rsid w:val="00B23B55"/>
    <w:rsid w:val="00B25D38"/>
    <w:rsid w:val="00B25DEC"/>
    <w:rsid w:val="00B46917"/>
    <w:rsid w:val="00B528A2"/>
    <w:rsid w:val="00B540C0"/>
    <w:rsid w:val="00B5618B"/>
    <w:rsid w:val="00B6001B"/>
    <w:rsid w:val="00B637B6"/>
    <w:rsid w:val="00B66234"/>
    <w:rsid w:val="00B679AF"/>
    <w:rsid w:val="00B67C70"/>
    <w:rsid w:val="00B810FE"/>
    <w:rsid w:val="00B81343"/>
    <w:rsid w:val="00B81B79"/>
    <w:rsid w:val="00B8231E"/>
    <w:rsid w:val="00B82839"/>
    <w:rsid w:val="00B96DB5"/>
    <w:rsid w:val="00BA03CD"/>
    <w:rsid w:val="00BA3B50"/>
    <w:rsid w:val="00BC5B19"/>
    <w:rsid w:val="00BC6DE3"/>
    <w:rsid w:val="00BD7ABE"/>
    <w:rsid w:val="00BE0285"/>
    <w:rsid w:val="00BE2EF2"/>
    <w:rsid w:val="00BE3F84"/>
    <w:rsid w:val="00BE43B0"/>
    <w:rsid w:val="00BF0C29"/>
    <w:rsid w:val="00BF1027"/>
    <w:rsid w:val="00BF1720"/>
    <w:rsid w:val="00BF3082"/>
    <w:rsid w:val="00BF6A29"/>
    <w:rsid w:val="00BF74E6"/>
    <w:rsid w:val="00C01AD7"/>
    <w:rsid w:val="00C02943"/>
    <w:rsid w:val="00C06EEE"/>
    <w:rsid w:val="00C109A3"/>
    <w:rsid w:val="00C13786"/>
    <w:rsid w:val="00C15FAC"/>
    <w:rsid w:val="00C204F4"/>
    <w:rsid w:val="00C20713"/>
    <w:rsid w:val="00C243E4"/>
    <w:rsid w:val="00C26BC1"/>
    <w:rsid w:val="00C353B2"/>
    <w:rsid w:val="00C45437"/>
    <w:rsid w:val="00C60A23"/>
    <w:rsid w:val="00C67F2E"/>
    <w:rsid w:val="00C712A7"/>
    <w:rsid w:val="00C72570"/>
    <w:rsid w:val="00C72619"/>
    <w:rsid w:val="00C76649"/>
    <w:rsid w:val="00C8061C"/>
    <w:rsid w:val="00C87FE1"/>
    <w:rsid w:val="00C93140"/>
    <w:rsid w:val="00C95C52"/>
    <w:rsid w:val="00CA71B2"/>
    <w:rsid w:val="00CB29BB"/>
    <w:rsid w:val="00CB5461"/>
    <w:rsid w:val="00CC1F6E"/>
    <w:rsid w:val="00CC230C"/>
    <w:rsid w:val="00CC6E3F"/>
    <w:rsid w:val="00CD21BC"/>
    <w:rsid w:val="00CE10B1"/>
    <w:rsid w:val="00CF0F4D"/>
    <w:rsid w:val="00CF420F"/>
    <w:rsid w:val="00CF4EFE"/>
    <w:rsid w:val="00D009CE"/>
    <w:rsid w:val="00D04EC2"/>
    <w:rsid w:val="00D064CA"/>
    <w:rsid w:val="00D07AE7"/>
    <w:rsid w:val="00D12391"/>
    <w:rsid w:val="00D128F4"/>
    <w:rsid w:val="00D22EA0"/>
    <w:rsid w:val="00D27E91"/>
    <w:rsid w:val="00D33781"/>
    <w:rsid w:val="00D33F20"/>
    <w:rsid w:val="00D36058"/>
    <w:rsid w:val="00D41020"/>
    <w:rsid w:val="00D410D5"/>
    <w:rsid w:val="00D416E8"/>
    <w:rsid w:val="00D420BB"/>
    <w:rsid w:val="00D44584"/>
    <w:rsid w:val="00D45A62"/>
    <w:rsid w:val="00D65661"/>
    <w:rsid w:val="00D72AAF"/>
    <w:rsid w:val="00D75FFA"/>
    <w:rsid w:val="00D82226"/>
    <w:rsid w:val="00D85D7F"/>
    <w:rsid w:val="00D87B4A"/>
    <w:rsid w:val="00DA311F"/>
    <w:rsid w:val="00DA31A1"/>
    <w:rsid w:val="00DA3F71"/>
    <w:rsid w:val="00DB51C9"/>
    <w:rsid w:val="00DC3C47"/>
    <w:rsid w:val="00DC7339"/>
    <w:rsid w:val="00DD3052"/>
    <w:rsid w:val="00DD565C"/>
    <w:rsid w:val="00DE6CF7"/>
    <w:rsid w:val="00DE7FA2"/>
    <w:rsid w:val="00DF1B62"/>
    <w:rsid w:val="00DF1D56"/>
    <w:rsid w:val="00DF7A10"/>
    <w:rsid w:val="00E02E35"/>
    <w:rsid w:val="00E052B3"/>
    <w:rsid w:val="00E2171D"/>
    <w:rsid w:val="00E30534"/>
    <w:rsid w:val="00E307C1"/>
    <w:rsid w:val="00E525F3"/>
    <w:rsid w:val="00E606BA"/>
    <w:rsid w:val="00E618C1"/>
    <w:rsid w:val="00E64DB8"/>
    <w:rsid w:val="00E74F5A"/>
    <w:rsid w:val="00E773E9"/>
    <w:rsid w:val="00E85512"/>
    <w:rsid w:val="00E85526"/>
    <w:rsid w:val="00E869C0"/>
    <w:rsid w:val="00E878DC"/>
    <w:rsid w:val="00E9189B"/>
    <w:rsid w:val="00E919DE"/>
    <w:rsid w:val="00EC78DE"/>
    <w:rsid w:val="00ED3A89"/>
    <w:rsid w:val="00ED49D5"/>
    <w:rsid w:val="00EE3D71"/>
    <w:rsid w:val="00EF7493"/>
    <w:rsid w:val="00F02249"/>
    <w:rsid w:val="00F10954"/>
    <w:rsid w:val="00F1216B"/>
    <w:rsid w:val="00F13432"/>
    <w:rsid w:val="00F234A0"/>
    <w:rsid w:val="00F30B69"/>
    <w:rsid w:val="00F41E27"/>
    <w:rsid w:val="00F44E8D"/>
    <w:rsid w:val="00F624F6"/>
    <w:rsid w:val="00F65CB1"/>
    <w:rsid w:val="00F661E5"/>
    <w:rsid w:val="00F76AD8"/>
    <w:rsid w:val="00F77CD6"/>
    <w:rsid w:val="00F84F9D"/>
    <w:rsid w:val="00F90A87"/>
    <w:rsid w:val="00F9274D"/>
    <w:rsid w:val="00F9680E"/>
    <w:rsid w:val="00FA084B"/>
    <w:rsid w:val="00FA47FB"/>
    <w:rsid w:val="00FA58DE"/>
    <w:rsid w:val="00FD16CE"/>
    <w:rsid w:val="00FD7C94"/>
    <w:rsid w:val="00FE2356"/>
    <w:rsid w:val="00FF1688"/>
    <w:rsid w:val="00FF2B76"/>
    <w:rsid w:val="00FF3CC2"/>
    <w:rsid w:val="00FF7E65"/>
    <w:rsid w:val="11CAB61B"/>
    <w:rsid w:val="16DB9649"/>
    <w:rsid w:val="1784180E"/>
    <w:rsid w:val="384F9887"/>
    <w:rsid w:val="52A43B77"/>
    <w:rsid w:val="5827A78E"/>
    <w:rsid w:val="75D9A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7F33F"/>
  <w15:docId w15:val="{528980A8-10AB-4F28-9171-BC68A63B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styleId="EndnoteText">
    <w:name w:val="endnote text"/>
    <w:basedOn w:val="Normal"/>
    <w:link w:val="EndnoteTextChar"/>
    <w:uiPriority w:val="99"/>
    <w:semiHidden/>
    <w:unhideWhenUsed/>
    <w:rsid w:val="00833CF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33CF6"/>
    <w:rPr>
      <w:rFonts w:ascii="Palatino Linotype" w:eastAsia="Times New Roman" w:hAnsi="Palatino Linotype" w:cs="Calibri"/>
      <w:bCs/>
      <w:sz w:val="20"/>
      <w:szCs w:val="20"/>
    </w:rPr>
  </w:style>
  <w:style w:type="character" w:styleId="EndnoteReference">
    <w:name w:val="endnote reference"/>
    <w:basedOn w:val="DefaultParagraphFont"/>
    <w:uiPriority w:val="99"/>
    <w:semiHidden/>
    <w:unhideWhenUsed/>
    <w:rsid w:val="00833CF6"/>
    <w:rPr>
      <w:vertAlign w:val="superscript"/>
    </w:rPr>
  </w:style>
  <w:style w:type="paragraph" w:styleId="FootnoteText">
    <w:name w:val="footnote text"/>
    <w:basedOn w:val="Normal"/>
    <w:link w:val="FootnoteTextChar"/>
    <w:uiPriority w:val="99"/>
    <w:semiHidden/>
    <w:unhideWhenUsed/>
    <w:rsid w:val="00C15FA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15FAC"/>
    <w:rPr>
      <w:rFonts w:ascii="Palatino Linotype" w:eastAsia="Times New Roman" w:hAnsi="Palatino Linotype" w:cs="Calibri"/>
      <w:bCs/>
      <w:sz w:val="20"/>
      <w:szCs w:val="20"/>
    </w:rPr>
  </w:style>
  <w:style w:type="character" w:styleId="FootnoteReference">
    <w:name w:val="footnote reference"/>
    <w:basedOn w:val="DefaultParagraphFont"/>
    <w:uiPriority w:val="99"/>
    <w:semiHidden/>
    <w:unhideWhenUsed/>
    <w:rsid w:val="00C15FAC"/>
    <w:rPr>
      <w:vertAlign w:val="superscript"/>
    </w:rPr>
  </w:style>
  <w:style w:type="character" w:customStyle="1" w:styleId="normaltextrun">
    <w:name w:val="normaltextrun"/>
    <w:basedOn w:val="DefaultParagraphFont"/>
    <w:rsid w:val="006967A1"/>
  </w:style>
  <w:style w:type="character" w:customStyle="1" w:styleId="eop">
    <w:name w:val="eop"/>
    <w:basedOn w:val="DefaultParagraphFont"/>
    <w:rsid w:val="00696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hallengingbehavior.cbcs.usf.edu/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lle.Chicoine\OneDrive%20-%20State%20of%20Vermont\AOE%20Mandatory%20Templates\edu-new-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f4ed2d89-3303-4196-ba38-fd5182dccbff">
      <UserInfo>
        <DisplayName>Connizzo, Kate</DisplayName>
        <AccountId>13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9C1DDED1BC2845AF74C658FB847EF3" ma:contentTypeVersion="13" ma:contentTypeDescription="Create a new document." ma:contentTypeScope="" ma:versionID="6f1f2a4e40be7f1dc8ec00480aaf15a9">
  <xsd:schema xmlns:xsd="http://www.w3.org/2001/XMLSchema" xmlns:xs="http://www.w3.org/2001/XMLSchema" xmlns:p="http://schemas.microsoft.com/office/2006/metadata/properties" xmlns:ns1="http://schemas.microsoft.com/sharepoint/v3" xmlns:ns2="af57a62f-2ed0-4456-8f90-74ed4307be05" xmlns:ns3="f4ed2d89-3303-4196-ba38-fd5182dccbff" targetNamespace="http://schemas.microsoft.com/office/2006/metadata/properties" ma:root="true" ma:fieldsID="11f1ab09eb93f91164c1ed70e0b399c8" ns1:_="" ns2:_="" ns3:_="">
    <xsd:import namespace="http://schemas.microsoft.com/sharepoint/v3"/>
    <xsd:import namespace="af57a62f-2ed0-4456-8f90-74ed4307be05"/>
    <xsd:import namespace="f4ed2d89-3303-4196-ba38-fd5182dccb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57a62f-2ed0-4456-8f90-74ed4307b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ed2d89-3303-4196-ba38-fd5182dccb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BF45D-F498-41A4-8FC0-CB7EE5E4958E}">
  <ds:schemaRefs>
    <ds:schemaRef ds:uri="http://schemas.openxmlformats.org/officeDocument/2006/bibliography"/>
  </ds:schemaRefs>
</ds:datastoreItem>
</file>

<file path=customXml/itemProps2.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f4ed2d89-3303-4196-ba38-fd5182dccbff"/>
    <ds:schemaRef ds:uri="http://schemas.microsoft.com/sharepoint/v3"/>
  </ds:schemaRefs>
</ds:datastoreItem>
</file>

<file path=customXml/itemProps3.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4.xml><?xml version="1.0" encoding="utf-8"?>
<ds:datastoreItem xmlns:ds="http://schemas.openxmlformats.org/officeDocument/2006/customXml" ds:itemID="{A2BFD8D9-DE71-45A0-9F3E-4651340DC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57a62f-2ed0-4456-8f90-74ed4307be05"/>
    <ds:schemaRef ds:uri="f4ed2d89-3303-4196-ba38-fd5182dcc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edu-new-basic-template</Template>
  <TotalTime>103</TotalTime>
  <Pages>12</Pages>
  <Words>3172</Words>
  <Characters>18085</Characters>
  <Application>Microsoft Office Word</Application>
  <DocSecurity>0</DocSecurity>
  <Lines>150</Lines>
  <Paragraphs>42</Paragraphs>
  <ScaleCrop>false</ScaleCrop>
  <Company>Vermont Agency of Education</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Vermont’s Early Multi-Tiered System of Supports:</dc:title>
  <dc:subject/>
  <dc:creator>Chicoine, Lucille</dc:creator>
  <cp:keywords/>
  <cp:lastModifiedBy>Chicoine, Lucille</cp:lastModifiedBy>
  <cp:revision>12</cp:revision>
  <cp:lastPrinted>2022-04-11T15:42:00Z</cp:lastPrinted>
  <dcterms:created xsi:type="dcterms:W3CDTF">2022-04-13T16:54:00Z</dcterms:created>
  <dcterms:modified xsi:type="dcterms:W3CDTF">2022-04-13T17:13:00Z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0x010100209C1DDED1BC2845AF74C658FB847EF3</vt:lpwstr>
  </property>
</Properties>
</file>