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E9E0" w14:textId="48D1917C" w:rsidR="00855AF2" w:rsidRPr="006C4923" w:rsidRDefault="00661DA0" w:rsidP="006C4923">
      <w:pPr>
        <w:pStyle w:val="Title"/>
      </w:pPr>
      <w:r w:rsidRPr="00661DA0">
        <w:t xml:space="preserve">Vermont Agency of Education </w:t>
      </w:r>
      <w:r w:rsidR="00ED7DF6">
        <w:br/>
      </w:r>
      <w:r w:rsidRPr="00661DA0">
        <w:t xml:space="preserve">Model </w:t>
      </w:r>
      <w:r w:rsidR="00576A63" w:rsidRPr="00661DA0">
        <w:t>Local Wellness Policy</w:t>
      </w:r>
    </w:p>
    <w:tbl>
      <w:tblPr>
        <w:tblStyle w:val="TableGrid"/>
        <w:tblW w:w="0" w:type="auto"/>
        <w:tblLook w:val="04A0" w:firstRow="1" w:lastRow="0" w:firstColumn="1" w:lastColumn="0" w:noHBand="0" w:noVBand="1"/>
      </w:tblPr>
      <w:tblGrid>
        <w:gridCol w:w="9350"/>
      </w:tblGrid>
      <w:tr w:rsidR="00855AF2" w14:paraId="34085E75" w14:textId="77777777" w:rsidTr="4CBCF4B9">
        <w:tc>
          <w:tcPr>
            <w:tcW w:w="9350" w:type="dxa"/>
          </w:tcPr>
          <w:p w14:paraId="27E3F0B7" w14:textId="77777777" w:rsidR="00855AF2" w:rsidRPr="0087420C" w:rsidRDefault="00855AF2" w:rsidP="00855AF2">
            <w:pPr>
              <w:spacing w:line="273" w:lineRule="auto"/>
              <w:rPr>
                <w:rFonts w:cs="Arial"/>
                <w:b/>
                <w:bCs w:val="0"/>
                <w:sz w:val="20"/>
                <w:szCs w:val="20"/>
              </w:rPr>
            </w:pPr>
            <w:r w:rsidRPr="0087420C">
              <w:rPr>
                <w:rFonts w:eastAsia="Arial Narrow" w:cs="Arial"/>
                <w:b/>
                <w:bCs w:val="0"/>
                <w:color w:val="000000"/>
                <w:sz w:val="20"/>
                <w:szCs w:val="20"/>
              </w:rPr>
              <w:t xml:space="preserve">Adoption notes: </w:t>
            </w:r>
          </w:p>
          <w:p w14:paraId="6E965F3D" w14:textId="77777777" w:rsidR="00855AF2" w:rsidRPr="0087420C" w:rsidRDefault="00855AF2" w:rsidP="00855AF2">
            <w:pPr>
              <w:spacing w:line="273" w:lineRule="auto"/>
              <w:rPr>
                <w:rFonts w:cs="Arial"/>
                <w:sz w:val="20"/>
                <w:szCs w:val="20"/>
              </w:rPr>
            </w:pPr>
            <w:r w:rsidRPr="0087420C">
              <w:rPr>
                <w:rFonts w:eastAsia="Arial Narrow" w:cs="Arial"/>
                <w:color w:val="000000"/>
                <w:sz w:val="20"/>
                <w:szCs w:val="20"/>
              </w:rPr>
              <w:t xml:space="preserve">This text box, the disclaimer, and all highlights within the policy should be removed prior to adoption. </w:t>
            </w:r>
          </w:p>
          <w:p w14:paraId="4D0A06FA" w14:textId="30EE276F" w:rsidR="006C4923" w:rsidRPr="0087420C" w:rsidRDefault="5F83A013" w:rsidP="4CBCF4B9">
            <w:pPr>
              <w:spacing w:line="273" w:lineRule="auto"/>
              <w:rPr>
                <w:rFonts w:cs="Arial"/>
                <w:sz w:val="20"/>
                <w:szCs w:val="20"/>
              </w:rPr>
            </w:pPr>
            <w:r w:rsidRPr="0087420C">
              <w:rPr>
                <w:rFonts w:eastAsia="Arial Narrow" w:cs="Arial"/>
                <w:color w:val="000000" w:themeColor="text1"/>
                <w:sz w:val="20"/>
                <w:szCs w:val="20"/>
              </w:rPr>
              <w:t>The Agency of Education</w:t>
            </w:r>
            <w:r w:rsidR="4F36F262" w:rsidRPr="0087420C">
              <w:rPr>
                <w:rFonts w:eastAsia="Arial Narrow" w:cs="Arial"/>
                <w:color w:val="000000" w:themeColor="text1"/>
                <w:sz w:val="20"/>
                <w:szCs w:val="20"/>
              </w:rPr>
              <w:t xml:space="preserve"> recommends that each board carefully review this model prior to adoption to assure suitability with the district’s own specific circumstances, internal coding system, current policies, and organizational structures.</w:t>
            </w:r>
            <w:r w:rsidRPr="0087420C">
              <w:rPr>
                <w:rFonts w:eastAsia="Arial Narrow" w:cs="Arial"/>
                <w:color w:val="000000" w:themeColor="text1"/>
                <w:sz w:val="20"/>
                <w:szCs w:val="20"/>
              </w:rPr>
              <w:t xml:space="preserve"> </w:t>
            </w:r>
            <w:r w:rsidR="7FBD1C51" w:rsidRPr="0087420C">
              <w:rPr>
                <w:rFonts w:eastAsia="Arial Narrow" w:cs="Arial"/>
                <w:color w:val="000000" w:themeColor="text1"/>
                <w:sz w:val="20"/>
                <w:szCs w:val="20"/>
              </w:rPr>
              <w:t xml:space="preserve">Supervisory Unions/Districts (SU/SDs) </w:t>
            </w:r>
            <w:r w:rsidR="4F36F262" w:rsidRPr="0087420C">
              <w:rPr>
                <w:rFonts w:eastAsia="Arial Narrow" w:cs="Arial"/>
                <w:color w:val="000000" w:themeColor="text1"/>
                <w:sz w:val="20"/>
                <w:szCs w:val="20"/>
              </w:rPr>
              <w:t xml:space="preserve">may choose to use the following model policy as written or revise it to meet local needs and reflect community priorities. </w:t>
            </w:r>
          </w:p>
          <w:p w14:paraId="378706EF" w14:textId="3B436FF7" w:rsidR="00855AF2" w:rsidRPr="0087420C" w:rsidRDefault="00855AF2" w:rsidP="006C4923">
            <w:pPr>
              <w:spacing w:line="273" w:lineRule="auto"/>
              <w:rPr>
                <w:rFonts w:eastAsia="Arial Narrow" w:cs="Arial"/>
                <w:color w:val="000000"/>
                <w:sz w:val="20"/>
                <w:szCs w:val="20"/>
              </w:rPr>
            </w:pPr>
            <w:r w:rsidRPr="0087420C">
              <w:rPr>
                <w:rFonts w:eastAsia="Arial Narrow" w:cs="Arial"/>
                <w:color w:val="000000"/>
                <w:sz w:val="20"/>
                <w:szCs w:val="20"/>
              </w:rPr>
              <w:t xml:space="preserve">When developing wellness policies, </w:t>
            </w:r>
            <w:r w:rsidR="00F339C5" w:rsidRPr="0087420C">
              <w:rPr>
                <w:rFonts w:eastAsia="Arial Narrow" w:cs="Arial"/>
                <w:color w:val="000000"/>
                <w:sz w:val="20"/>
                <w:szCs w:val="20"/>
              </w:rPr>
              <w:t>SU/SD</w:t>
            </w:r>
            <w:r w:rsidR="00E37D73" w:rsidRPr="0087420C">
              <w:rPr>
                <w:rFonts w:eastAsia="Arial Narrow" w:cs="Arial"/>
                <w:color w:val="000000"/>
                <w:sz w:val="20"/>
                <w:szCs w:val="20"/>
              </w:rPr>
              <w:t>s</w:t>
            </w:r>
            <w:r w:rsidR="00F339C5" w:rsidRPr="0087420C">
              <w:rPr>
                <w:rFonts w:eastAsia="Arial Narrow" w:cs="Arial"/>
                <w:color w:val="000000"/>
                <w:sz w:val="20"/>
                <w:szCs w:val="20"/>
              </w:rPr>
              <w:t xml:space="preserve"> </w:t>
            </w:r>
            <w:r w:rsidRPr="0087420C">
              <w:rPr>
                <w:rFonts w:eastAsia="Arial Narrow" w:cs="Arial"/>
                <w:color w:val="000000"/>
                <w:sz w:val="20"/>
                <w:szCs w:val="20"/>
              </w:rPr>
              <w:t>will need to consider their community’s unique circumstances, challenges, and opportunities. For references to legal and regulatory requirements, resources for evidence</w:t>
            </w:r>
            <w:r w:rsidR="006C4923" w:rsidRPr="0087420C">
              <w:rPr>
                <w:rFonts w:eastAsia="Arial Narrow" w:cs="Arial"/>
                <w:color w:val="000000"/>
                <w:sz w:val="20"/>
                <w:szCs w:val="20"/>
              </w:rPr>
              <w:t xml:space="preserve">- </w:t>
            </w:r>
            <w:r w:rsidRPr="0087420C">
              <w:rPr>
                <w:rFonts w:eastAsia="Arial Narrow" w:cs="Arial"/>
                <w:color w:val="000000"/>
                <w:sz w:val="20"/>
                <w:szCs w:val="20"/>
              </w:rPr>
              <w:t xml:space="preserve">based strategies and other topics, and sample policy language, please refer to the </w:t>
            </w:r>
            <w:hyperlink r:id="rId11" w:history="1">
              <w:r w:rsidRPr="0087420C">
                <w:rPr>
                  <w:rStyle w:val="Hyperlink"/>
                  <w:rFonts w:eastAsia="Arial Narrow" w:cs="Arial"/>
                  <w:sz w:val="20"/>
                  <w:szCs w:val="20"/>
                </w:rPr>
                <w:t xml:space="preserve">Vermont </w:t>
              </w:r>
              <w:r w:rsidR="00BA1AF5" w:rsidRPr="0087420C">
                <w:rPr>
                  <w:rStyle w:val="Hyperlink"/>
                  <w:rFonts w:eastAsia="Arial Narrow" w:cs="Arial"/>
                  <w:sz w:val="20"/>
                  <w:szCs w:val="20"/>
                </w:rPr>
                <w:t>Local</w:t>
              </w:r>
              <w:r w:rsidRPr="0087420C">
                <w:rPr>
                  <w:rStyle w:val="Hyperlink"/>
                  <w:rFonts w:eastAsia="Arial Narrow" w:cs="Arial"/>
                  <w:sz w:val="20"/>
                  <w:szCs w:val="20"/>
                </w:rPr>
                <w:t xml:space="preserve"> Wellness Policy Guide</w:t>
              </w:r>
            </w:hyperlink>
            <w:r w:rsidRPr="0087420C">
              <w:rPr>
                <w:rFonts w:eastAsia="Arial Narrow" w:cs="Arial"/>
                <w:color w:val="000000"/>
                <w:sz w:val="20"/>
                <w:szCs w:val="20"/>
              </w:rPr>
              <w:t>. A district should check its own current policies to assure internal consistency.</w:t>
            </w:r>
            <w:r w:rsidR="006C4923" w:rsidRPr="0087420C">
              <w:rPr>
                <w:rFonts w:eastAsia="Arial Narrow" w:cs="Arial"/>
                <w:color w:val="000000"/>
                <w:sz w:val="20"/>
                <w:szCs w:val="20"/>
              </w:rPr>
              <w:t xml:space="preserve"> </w:t>
            </w:r>
            <w:r w:rsidRPr="0087420C">
              <w:rPr>
                <w:rFonts w:eastAsia="Arial Narrow" w:cs="Arial"/>
                <w:color w:val="000000"/>
                <w:sz w:val="20"/>
                <w:szCs w:val="20"/>
              </w:rPr>
              <w:t xml:space="preserve">Withdrawn and earlier versions of revised policies should be maintained separately as part of the permanent records of the </w:t>
            </w:r>
            <w:r w:rsidR="00B84495" w:rsidRPr="0087420C">
              <w:rPr>
                <w:rFonts w:eastAsia="Arial Narrow" w:cs="Arial"/>
                <w:color w:val="000000"/>
                <w:sz w:val="20"/>
                <w:szCs w:val="20"/>
              </w:rPr>
              <w:t>SU/SD</w:t>
            </w:r>
            <w:r w:rsidR="00724419" w:rsidRPr="0087420C">
              <w:rPr>
                <w:rFonts w:eastAsia="Arial Narrow" w:cs="Arial"/>
                <w:color w:val="000000"/>
                <w:sz w:val="20"/>
                <w:szCs w:val="20"/>
              </w:rPr>
              <w:t>.</w:t>
            </w:r>
          </w:p>
          <w:p w14:paraId="2FFDBB54" w14:textId="7D603117" w:rsidR="00724419" w:rsidRPr="004046D8" w:rsidRDefault="00724419" w:rsidP="006C4923">
            <w:pPr>
              <w:spacing w:line="273" w:lineRule="auto"/>
              <w:rPr>
                <w:i/>
                <w:sz w:val="20"/>
                <w:szCs w:val="20"/>
              </w:rPr>
            </w:pPr>
            <w:r w:rsidRPr="0087420C">
              <w:rPr>
                <w:rFonts w:eastAsia="Arial Narrow" w:cs="Arial"/>
                <w:sz w:val="20"/>
                <w:szCs w:val="20"/>
              </w:rPr>
              <w:t xml:space="preserve">This model policy will be revised </w:t>
            </w:r>
            <w:r w:rsidR="00CA64E1" w:rsidRPr="0087420C">
              <w:rPr>
                <w:rFonts w:eastAsia="Arial Narrow" w:cs="Arial"/>
                <w:sz w:val="20"/>
                <w:szCs w:val="20"/>
              </w:rPr>
              <w:t xml:space="preserve">as needed to account for developments </w:t>
            </w:r>
            <w:r w:rsidR="004046D8" w:rsidRPr="0087420C">
              <w:rPr>
                <w:rFonts w:eastAsia="Arial Narrow" w:cs="Arial"/>
                <w:sz w:val="20"/>
                <w:szCs w:val="20"/>
              </w:rPr>
              <w:t>in</w:t>
            </w:r>
            <w:r w:rsidRPr="0087420C">
              <w:rPr>
                <w:rFonts w:eastAsia="Arial Narrow" w:cs="Arial"/>
                <w:sz w:val="20"/>
                <w:szCs w:val="20"/>
              </w:rPr>
              <w:t xml:space="preserve"> local, state and federal laws, regulations and court decisions, and</w:t>
            </w:r>
            <w:r w:rsidR="00742FAE" w:rsidRPr="0087420C">
              <w:rPr>
                <w:rFonts w:eastAsia="Arial Narrow" w:cs="Arial"/>
                <w:sz w:val="20"/>
                <w:szCs w:val="20"/>
              </w:rPr>
              <w:t>/or</w:t>
            </w:r>
            <w:r w:rsidRPr="0087420C">
              <w:rPr>
                <w:rFonts w:eastAsia="Arial Narrow" w:cs="Arial"/>
                <w:sz w:val="20"/>
                <w:szCs w:val="20"/>
              </w:rPr>
              <w:t xml:space="preserve"> other relevant education activity.</w:t>
            </w:r>
          </w:p>
        </w:tc>
      </w:tr>
    </w:tbl>
    <w:p w14:paraId="10D1FA1A" w14:textId="088229B9" w:rsidR="00D87E35" w:rsidRPr="00382FC3" w:rsidRDefault="00D87E35" w:rsidP="00AE0D2D">
      <w:pPr>
        <w:pStyle w:val="Heading1"/>
        <w:rPr>
          <w:bCs/>
        </w:rPr>
      </w:pPr>
      <w:r w:rsidRPr="00382FC3">
        <w:t>Purpose</w:t>
      </w:r>
    </w:p>
    <w:p w14:paraId="1D5C923E" w14:textId="1D285898" w:rsidR="00D87E35" w:rsidRPr="00382FC3" w:rsidRDefault="00D87E35" w:rsidP="006F0DD3">
      <w:pPr>
        <w:spacing w:line="264" w:lineRule="auto"/>
      </w:pPr>
      <w:r w:rsidRPr="00405F46">
        <w:t xml:space="preserve">It is the intent of the </w:t>
      </w:r>
      <w:r w:rsidR="00FD40DD" w:rsidRPr="00FD40DD">
        <w:rPr>
          <w:u w:val="single"/>
        </w:rPr>
        <w:fldChar w:fldCharType="begin">
          <w:ffData>
            <w:name w:val="Text1"/>
            <w:enabled/>
            <w:calcOnExit w:val="0"/>
            <w:textInput/>
          </w:ffData>
        </w:fldChar>
      </w:r>
      <w:bookmarkStart w:id="0" w:name="Text1"/>
      <w:r w:rsidR="00FD40DD" w:rsidRPr="00FD40DD">
        <w:rPr>
          <w:u w:val="single"/>
        </w:rPr>
        <w:instrText xml:space="preserve"> FORMTEXT </w:instrText>
      </w:r>
      <w:r w:rsidR="00FD40DD" w:rsidRPr="00FD40DD">
        <w:rPr>
          <w:u w:val="single"/>
        </w:rPr>
      </w:r>
      <w:r w:rsidR="00FD40DD" w:rsidRPr="00FD40DD">
        <w:rPr>
          <w:u w:val="single"/>
        </w:rPr>
        <w:fldChar w:fldCharType="separate"/>
      </w:r>
      <w:r w:rsidR="00FD40DD" w:rsidRPr="00FD40DD">
        <w:rPr>
          <w:noProof/>
          <w:u w:val="single"/>
        </w:rPr>
        <w:t> </w:t>
      </w:r>
      <w:r w:rsidR="00FD40DD" w:rsidRPr="00FD40DD">
        <w:rPr>
          <w:noProof/>
          <w:u w:val="single"/>
        </w:rPr>
        <w:t> </w:t>
      </w:r>
      <w:r w:rsidR="00FD40DD" w:rsidRPr="00FD40DD">
        <w:rPr>
          <w:noProof/>
          <w:u w:val="single"/>
        </w:rPr>
        <w:t> </w:t>
      </w:r>
      <w:r w:rsidR="00FD40DD" w:rsidRPr="00FD40DD">
        <w:rPr>
          <w:noProof/>
          <w:u w:val="single"/>
        </w:rPr>
        <w:t> </w:t>
      </w:r>
      <w:r w:rsidR="00FD40DD" w:rsidRPr="00FD40DD">
        <w:rPr>
          <w:noProof/>
          <w:u w:val="single"/>
        </w:rPr>
        <w:t> </w:t>
      </w:r>
      <w:r w:rsidR="00FD40DD" w:rsidRPr="00FD40DD">
        <w:rPr>
          <w:u w:val="single"/>
        </w:rPr>
        <w:fldChar w:fldCharType="end"/>
      </w:r>
      <w:bookmarkEnd w:id="0"/>
      <w:r w:rsidR="007D2027">
        <w:t xml:space="preserve"> </w:t>
      </w:r>
      <w:r w:rsidR="4BBF366B">
        <w:t>[</w:t>
      </w:r>
      <w:r w:rsidR="00F15260">
        <w:t>Supervisory Union/Supervisory District/</w:t>
      </w:r>
      <w:r w:rsidRPr="00405F46">
        <w:t>School District</w:t>
      </w:r>
      <w:r w:rsidR="54899269" w:rsidRPr="00405F46">
        <w:t>]</w:t>
      </w:r>
      <w:r w:rsidR="3B852E05">
        <w:t xml:space="preserve"> </w:t>
      </w:r>
      <w:r w:rsidRPr="00405F46">
        <w:t>to comply with all applicable federal and state requirements</w:t>
      </w:r>
      <w:r w:rsidR="55DA079E" w:rsidRPr="00405F46">
        <w:t xml:space="preserve"> (as outlined in the </w:t>
      </w:r>
      <w:hyperlink r:id="rId12" w:history="1">
        <w:r w:rsidR="00DD15E7">
          <w:rPr>
            <w:rStyle w:val="Hyperlink"/>
            <w:rFonts w:cs="Calibri"/>
          </w:rPr>
          <w:t>Vermont Local Wellness Policy Guide</w:t>
        </w:r>
      </w:hyperlink>
      <w:r w:rsidR="009919A2">
        <w:t xml:space="preserve">, </w:t>
      </w:r>
      <w:r w:rsidR="55DA079E">
        <w:t>updated October 2023)</w:t>
      </w:r>
      <w:r w:rsidRPr="00405F46">
        <w:t>. In accordance with those requirements, this local wellness policy (LWP) (hereafter referred to as “this policy”) has been developed in consultation with parents, students, school food service program/school food authority personnel, physical education and health education teachers, school board members, school administration, members of the public, and school health professionals, which may include school nurses, school counselors, school-based clinicians, school social workers, or behavioral health professionals.</w:t>
      </w:r>
    </w:p>
    <w:p w14:paraId="7B931E24" w14:textId="77777777" w:rsidR="00D87E35" w:rsidRPr="00382FC3" w:rsidRDefault="00D87E35" w:rsidP="00AE0D2D">
      <w:pPr>
        <w:pStyle w:val="Heading1"/>
        <w:rPr>
          <w:bCs/>
        </w:rPr>
      </w:pPr>
      <w:r w:rsidRPr="00382FC3">
        <w:t>Policy Statement</w:t>
      </w:r>
    </w:p>
    <w:p w14:paraId="55F8529F" w14:textId="7C600A6E" w:rsidR="00D87E35" w:rsidRPr="00405F46" w:rsidRDefault="00D87E35" w:rsidP="006F0DD3">
      <w:pPr>
        <w:widowControl w:val="0"/>
        <w:spacing w:line="264" w:lineRule="auto"/>
      </w:pPr>
      <w:r w:rsidRPr="00405F46">
        <w:t xml:space="preserve">It is the policy of the </w:t>
      </w:r>
      <w:r w:rsidR="007171A4" w:rsidRPr="007171A4">
        <w:rPr>
          <w:u w:val="single"/>
        </w:rPr>
        <w:fldChar w:fldCharType="begin">
          <w:ffData>
            <w:name w:val="Text2"/>
            <w:enabled/>
            <w:calcOnExit w:val="0"/>
            <w:textInput/>
          </w:ffData>
        </w:fldChar>
      </w:r>
      <w:bookmarkStart w:id="1" w:name="Text2"/>
      <w:r w:rsidR="007171A4" w:rsidRPr="007171A4">
        <w:rPr>
          <w:u w:val="single"/>
        </w:rPr>
        <w:instrText xml:space="preserve"> FORMTEXT </w:instrText>
      </w:r>
      <w:r w:rsidR="007171A4" w:rsidRPr="007171A4">
        <w:rPr>
          <w:u w:val="single"/>
        </w:rPr>
      </w:r>
      <w:r w:rsidR="007171A4" w:rsidRPr="007171A4">
        <w:rPr>
          <w:u w:val="single"/>
        </w:rPr>
        <w:fldChar w:fldCharType="separate"/>
      </w:r>
      <w:r w:rsidR="007171A4" w:rsidRPr="007171A4">
        <w:rPr>
          <w:noProof/>
          <w:u w:val="single"/>
        </w:rPr>
        <w:t> </w:t>
      </w:r>
      <w:r w:rsidR="007171A4" w:rsidRPr="007171A4">
        <w:rPr>
          <w:noProof/>
          <w:u w:val="single"/>
        </w:rPr>
        <w:t> </w:t>
      </w:r>
      <w:r w:rsidR="007171A4" w:rsidRPr="007171A4">
        <w:rPr>
          <w:noProof/>
          <w:u w:val="single"/>
        </w:rPr>
        <w:t> </w:t>
      </w:r>
      <w:r w:rsidR="007171A4" w:rsidRPr="007171A4">
        <w:rPr>
          <w:noProof/>
          <w:u w:val="single"/>
        </w:rPr>
        <w:t> </w:t>
      </w:r>
      <w:r w:rsidR="007171A4" w:rsidRPr="007171A4">
        <w:rPr>
          <w:noProof/>
          <w:u w:val="single"/>
        </w:rPr>
        <w:t> </w:t>
      </w:r>
      <w:r w:rsidR="007171A4" w:rsidRPr="007171A4">
        <w:rPr>
          <w:u w:val="single"/>
        </w:rPr>
        <w:fldChar w:fldCharType="end"/>
      </w:r>
      <w:bookmarkEnd w:id="1"/>
      <w:r w:rsidRPr="00405F46">
        <w:t xml:space="preserve"> </w:t>
      </w:r>
      <w:r w:rsidR="357AAB8C" w:rsidRPr="00405F46">
        <w:t>[</w:t>
      </w:r>
      <w:r w:rsidR="00521CDE">
        <w:t>Supervisory Union/Supervisory District/</w:t>
      </w:r>
      <w:r w:rsidR="00521CDE" w:rsidRPr="00405F46">
        <w:t>School District</w:t>
      </w:r>
      <w:r w:rsidR="06D6D4C8" w:rsidRPr="00405F46">
        <w:t>]</w:t>
      </w:r>
      <w:r w:rsidR="739EB059">
        <w:t xml:space="preserve"> </w:t>
      </w:r>
      <w:r w:rsidR="7C7A6700">
        <w:t>(hereafter referred to as “District”)</w:t>
      </w:r>
      <w:r w:rsidR="00521CDE" w:rsidRPr="00405F46">
        <w:t xml:space="preserve"> </w:t>
      </w:r>
      <w:r w:rsidRPr="00405F46">
        <w:t>to establish goals that are developed to promote student wellness and comprehensive health, and include the following goal areas:</w:t>
      </w:r>
    </w:p>
    <w:p w14:paraId="32868E3B" w14:textId="634F8506" w:rsidR="00D87E35" w:rsidRPr="00405F46" w:rsidRDefault="00D87E35" w:rsidP="006F0DD3">
      <w:pPr>
        <w:pStyle w:val="AOENumberedList"/>
        <w:numPr>
          <w:ilvl w:val="0"/>
          <w:numId w:val="0"/>
        </w:numPr>
        <w:spacing w:after="120" w:line="264" w:lineRule="auto"/>
        <w:ind w:left="360"/>
      </w:pPr>
      <w:r w:rsidRPr="00405F46">
        <w:t>1. Nutrition Promotion and Education</w:t>
      </w:r>
    </w:p>
    <w:p w14:paraId="6F0B398F" w14:textId="094C0FD2" w:rsidR="00D87E35" w:rsidRPr="00405F46" w:rsidRDefault="00D87E35" w:rsidP="006F0DD3">
      <w:pPr>
        <w:pStyle w:val="AOENumberedList"/>
        <w:numPr>
          <w:ilvl w:val="0"/>
          <w:numId w:val="0"/>
        </w:numPr>
        <w:spacing w:after="120" w:line="264" w:lineRule="auto"/>
        <w:ind w:left="360"/>
      </w:pPr>
      <w:r w:rsidRPr="00405F46">
        <w:t>2. Nutrition Services</w:t>
      </w:r>
      <w:r w:rsidR="00312C1B" w:rsidRPr="00405F46">
        <w:t>/</w:t>
      </w:r>
      <w:r w:rsidR="0081114B" w:rsidRPr="00405F46">
        <w:t xml:space="preserve">Guidelines for </w:t>
      </w:r>
      <w:r w:rsidR="00AE0D2D" w:rsidRPr="007C57AD">
        <w:t>all</w:t>
      </w:r>
      <w:r w:rsidR="0081114B" w:rsidRPr="00405F46">
        <w:t xml:space="preserve"> foods available on school campus</w:t>
      </w:r>
    </w:p>
    <w:p w14:paraId="1CAC11C5" w14:textId="0C42D87B" w:rsidR="00D87E35" w:rsidRPr="00405F46" w:rsidRDefault="00D87E35" w:rsidP="006F0DD3">
      <w:pPr>
        <w:pStyle w:val="AOENumberedList"/>
        <w:numPr>
          <w:ilvl w:val="0"/>
          <w:numId w:val="0"/>
        </w:numPr>
        <w:spacing w:after="120" w:line="264" w:lineRule="auto"/>
        <w:ind w:left="360"/>
      </w:pPr>
      <w:r w:rsidRPr="00405F46">
        <w:t xml:space="preserve">3. Physical </w:t>
      </w:r>
      <w:r w:rsidR="0081114B" w:rsidRPr="00405F46">
        <w:t>E</w:t>
      </w:r>
      <w:r w:rsidRPr="00405F46">
        <w:t xml:space="preserve">ducation and Physical </w:t>
      </w:r>
      <w:r w:rsidR="0081114B" w:rsidRPr="00405F46">
        <w:t>A</w:t>
      </w:r>
      <w:r w:rsidRPr="00405F46">
        <w:t>ctivity</w:t>
      </w:r>
    </w:p>
    <w:p w14:paraId="10327EEC" w14:textId="62F8197B" w:rsidR="00D87E35" w:rsidRPr="00405F46" w:rsidRDefault="00D87E35" w:rsidP="006F0DD3">
      <w:pPr>
        <w:pStyle w:val="AOENumberedList"/>
        <w:numPr>
          <w:ilvl w:val="0"/>
          <w:numId w:val="0"/>
        </w:numPr>
        <w:spacing w:after="120" w:line="264" w:lineRule="auto"/>
        <w:ind w:left="360"/>
      </w:pPr>
      <w:r w:rsidRPr="00405F46">
        <w:t>4. Comprehensive Health Education</w:t>
      </w:r>
    </w:p>
    <w:p w14:paraId="1F431E37" w14:textId="7136A93C" w:rsidR="00D87E35" w:rsidRPr="00405F46" w:rsidRDefault="00D87E35" w:rsidP="006F0DD3">
      <w:pPr>
        <w:pStyle w:val="AOENumberedList"/>
        <w:numPr>
          <w:ilvl w:val="0"/>
          <w:numId w:val="0"/>
        </w:numPr>
        <w:spacing w:after="120" w:line="264" w:lineRule="auto"/>
        <w:ind w:left="360"/>
      </w:pPr>
      <w:r w:rsidRPr="00405F46">
        <w:t>5.</w:t>
      </w:r>
      <w:r w:rsidR="00B61948" w:rsidRPr="00405F46">
        <w:t xml:space="preserve"> </w:t>
      </w:r>
      <w:r w:rsidRPr="00405F46">
        <w:t>Other school-based activities to promote student wellness</w:t>
      </w:r>
    </w:p>
    <w:p w14:paraId="735D5148" w14:textId="77777777" w:rsidR="00941597" w:rsidRDefault="00941597">
      <w:pPr>
        <w:spacing w:before="0" w:after="200" w:line="276" w:lineRule="auto"/>
        <w:rPr>
          <w:rFonts w:ascii="Franklin Gothic Heavy" w:hAnsi="Franklin Gothic Heavy"/>
          <w:bCs w:val="0"/>
          <w:sz w:val="24"/>
        </w:rPr>
      </w:pPr>
      <w:r>
        <w:br w:type="page"/>
      </w:r>
    </w:p>
    <w:p w14:paraId="6CEAD535" w14:textId="66736101" w:rsidR="00D87E35" w:rsidRPr="00382FC3" w:rsidRDefault="00D87E35" w:rsidP="003B3F96">
      <w:pPr>
        <w:pStyle w:val="Heading2"/>
        <w:ind w:firstLine="360"/>
      </w:pPr>
      <w:r>
        <w:lastRenderedPageBreak/>
        <w:t>Goals for Nutrition Promotion and Education</w:t>
      </w:r>
    </w:p>
    <w:p w14:paraId="4DAF476E" w14:textId="24FE64D6" w:rsidR="007D41AB" w:rsidRDefault="00CD4575" w:rsidP="006F0DD3">
      <w:pPr>
        <w:pStyle w:val="AOENumberedList"/>
        <w:numPr>
          <w:ilvl w:val="0"/>
          <w:numId w:val="53"/>
        </w:numPr>
        <w:spacing w:before="0" w:after="0" w:line="264" w:lineRule="auto"/>
        <w:contextualSpacing w:val="0"/>
      </w:pPr>
      <w:r>
        <w:t>P</w:t>
      </w:r>
      <w:r w:rsidR="00D87E35" w:rsidRPr="00405F46">
        <w:t xml:space="preserve">rovide nutrition promotion and education programs as required by state law and regulations of the State Board of Education. In particular, the </w:t>
      </w:r>
      <w:r w:rsidR="1816602E">
        <w:t>D</w:t>
      </w:r>
      <w:r w:rsidR="00D87E35" w:rsidRPr="00405F46">
        <w:t>istrict will provide a nutrition component in its Comprehensive Health Education program and will develop curricular programs intended to accomplish applicable goals enumerated in the Vermont Education Quality Standards.</w:t>
      </w:r>
    </w:p>
    <w:p w14:paraId="41D9BDFE" w14:textId="77777777" w:rsidR="007D41AB" w:rsidRDefault="00AE0D2D" w:rsidP="006F0DD3">
      <w:pPr>
        <w:pStyle w:val="AOENumberedList"/>
        <w:numPr>
          <w:ilvl w:val="0"/>
          <w:numId w:val="53"/>
        </w:numPr>
        <w:spacing w:before="0" w:after="0" w:line="264" w:lineRule="auto"/>
        <w:contextualSpacing w:val="0"/>
      </w:pPr>
      <w:r>
        <w:t>C</w:t>
      </w:r>
      <w:r w:rsidR="00D87E35" w:rsidRPr="00405F46">
        <w:t>onduct nutrition promotion and education programs through appropriately licensed staff members.</w:t>
      </w:r>
    </w:p>
    <w:p w14:paraId="2638F68D" w14:textId="77777777" w:rsidR="007D41AB" w:rsidRDefault="00AE0D2D" w:rsidP="006F0DD3">
      <w:pPr>
        <w:pStyle w:val="AOENumberedList"/>
        <w:numPr>
          <w:ilvl w:val="0"/>
          <w:numId w:val="53"/>
        </w:numPr>
        <w:spacing w:before="0" w:after="0" w:line="264" w:lineRule="auto"/>
        <w:contextualSpacing w:val="0"/>
      </w:pPr>
      <w:r>
        <w:t>L</w:t>
      </w:r>
      <w:r w:rsidR="00D87E35" w:rsidRPr="00405F46">
        <w:t>imit food and beverage marketing to the promotion of only those foods and beverages that meet the USDA Smart Snacks in School nutrition standards on school campus.</w:t>
      </w:r>
    </w:p>
    <w:p w14:paraId="013E1E80" w14:textId="1A63B87B" w:rsidR="00832030" w:rsidRPr="006C4923" w:rsidRDefault="00AE0D2D" w:rsidP="006F0DD3">
      <w:pPr>
        <w:pStyle w:val="AOENumberedList"/>
        <w:numPr>
          <w:ilvl w:val="0"/>
          <w:numId w:val="53"/>
        </w:numPr>
        <w:spacing w:before="0" w:after="0" w:line="264" w:lineRule="auto"/>
        <w:contextualSpacing w:val="0"/>
      </w:pPr>
      <w:r>
        <w:t>I</w:t>
      </w:r>
      <w:r w:rsidR="00D87E35" w:rsidRPr="00405F46">
        <w:t>ntegrate nutrition promotion and education into core curricula in areas such as science and family and consumer science courses, to the extent practicable.</w:t>
      </w:r>
    </w:p>
    <w:p w14:paraId="31799ECC" w14:textId="1D038E40" w:rsidR="00904346" w:rsidRDefault="00D87E35" w:rsidP="00F41ABE">
      <w:pPr>
        <w:pStyle w:val="Heading2"/>
        <w:ind w:left="360"/>
      </w:pPr>
      <w:r w:rsidRPr="00A632DF">
        <w:t>Goals for Nutrition Services</w:t>
      </w:r>
      <w:r w:rsidR="00A40211" w:rsidRPr="00A632DF">
        <w:t>/Guidelines for A</w:t>
      </w:r>
      <w:r w:rsidR="00AE0D2D">
        <w:t>ll</w:t>
      </w:r>
      <w:r w:rsidR="00A40211" w:rsidRPr="00A632DF">
        <w:t xml:space="preserve"> </w:t>
      </w:r>
      <w:r w:rsidR="00AE0D2D" w:rsidRPr="00A632DF">
        <w:t xml:space="preserve">Foods Available </w:t>
      </w:r>
      <w:r w:rsidR="00AE0D2D">
        <w:t>o</w:t>
      </w:r>
      <w:r w:rsidR="00AE0D2D" w:rsidRPr="00A632DF">
        <w:t>n School</w:t>
      </w:r>
      <w:r w:rsidR="00F41ABE">
        <w:t xml:space="preserve"> </w:t>
      </w:r>
      <w:r w:rsidR="00AE0D2D" w:rsidRPr="00A632DF">
        <w:t>Campu</w:t>
      </w:r>
      <w:r w:rsidR="00904346">
        <w:t>s</w:t>
      </w:r>
    </w:p>
    <w:p w14:paraId="3670FCE9" w14:textId="77777777" w:rsidR="00725E74" w:rsidRPr="00725E74" w:rsidRDefault="00AE0D2D" w:rsidP="006F0DD3">
      <w:pPr>
        <w:pStyle w:val="ListParagraph"/>
        <w:numPr>
          <w:ilvl w:val="0"/>
          <w:numId w:val="55"/>
        </w:numPr>
        <w:spacing w:line="264" w:lineRule="auto"/>
        <w:rPr>
          <w:rFonts w:ascii="Arial" w:hAnsi="Arial" w:cs="Arial"/>
        </w:rPr>
      </w:pPr>
      <w:r w:rsidRPr="00725E74">
        <w:rPr>
          <w:rFonts w:ascii="Arial" w:hAnsi="Arial" w:cs="Arial"/>
        </w:rPr>
        <w:t>P</w:t>
      </w:r>
      <w:r w:rsidR="00D87E35" w:rsidRPr="00725E74">
        <w:rPr>
          <w:rFonts w:ascii="Arial" w:hAnsi="Arial" w:cs="Arial"/>
        </w:rPr>
        <w:t>rovide adequate space for eating and serving school meals.</w:t>
      </w:r>
    </w:p>
    <w:p w14:paraId="36B1DA2D" w14:textId="77777777" w:rsidR="00725E74" w:rsidRPr="00725E74" w:rsidRDefault="00AE0D2D" w:rsidP="006F0DD3">
      <w:pPr>
        <w:pStyle w:val="ListParagraph"/>
        <w:numPr>
          <w:ilvl w:val="0"/>
          <w:numId w:val="55"/>
        </w:numPr>
        <w:spacing w:line="264" w:lineRule="auto"/>
        <w:rPr>
          <w:rFonts w:ascii="Arial" w:hAnsi="Arial" w:cs="Arial"/>
        </w:rPr>
      </w:pPr>
      <w:r w:rsidRPr="00725E74">
        <w:rPr>
          <w:rFonts w:ascii="Arial" w:hAnsi="Arial" w:cs="Arial"/>
        </w:rPr>
        <w:t>P</w:t>
      </w:r>
      <w:r w:rsidR="00D87E35" w:rsidRPr="00725E74">
        <w:rPr>
          <w:rFonts w:ascii="Arial" w:hAnsi="Arial" w:cs="Arial"/>
        </w:rPr>
        <w:t>rovide a clean and safe meal environment for students.</w:t>
      </w:r>
    </w:p>
    <w:p w14:paraId="054B35ED" w14:textId="77777777" w:rsidR="00725E74" w:rsidRPr="00725E74" w:rsidRDefault="1D7BC2AC" w:rsidP="006F0DD3">
      <w:pPr>
        <w:pStyle w:val="ListParagraph"/>
        <w:numPr>
          <w:ilvl w:val="0"/>
          <w:numId w:val="55"/>
        </w:numPr>
        <w:spacing w:line="264" w:lineRule="auto"/>
        <w:rPr>
          <w:rFonts w:ascii="Arial" w:hAnsi="Arial" w:cs="Arial"/>
        </w:rPr>
      </w:pPr>
      <w:r w:rsidRPr="00007163">
        <w:rPr>
          <w:rFonts w:ascii="Arial" w:hAnsi="Arial" w:cs="Arial"/>
        </w:rPr>
        <w:t>E</w:t>
      </w:r>
      <w:r w:rsidR="00D87E35" w:rsidRPr="00725E74">
        <w:rPr>
          <w:rFonts w:ascii="Arial" w:hAnsi="Arial" w:cs="Arial"/>
        </w:rPr>
        <w:t>stablish meal periods that provide adequate time to eat and are scheduled at appropriate hours.</w:t>
      </w:r>
    </w:p>
    <w:p w14:paraId="68EA8491" w14:textId="77777777" w:rsidR="00725E74" w:rsidRPr="00725E74" w:rsidRDefault="00AE0D2D" w:rsidP="006F0DD3">
      <w:pPr>
        <w:pStyle w:val="ListParagraph"/>
        <w:numPr>
          <w:ilvl w:val="0"/>
          <w:numId w:val="55"/>
        </w:numPr>
        <w:spacing w:line="264" w:lineRule="auto"/>
        <w:rPr>
          <w:rFonts w:ascii="Arial" w:hAnsi="Arial" w:cs="Arial"/>
        </w:rPr>
      </w:pPr>
      <w:r w:rsidRPr="00725E74">
        <w:rPr>
          <w:rFonts w:ascii="Arial" w:hAnsi="Arial" w:cs="Arial"/>
        </w:rPr>
        <w:t>P</w:t>
      </w:r>
      <w:r w:rsidR="00D87E35" w:rsidRPr="00725E74">
        <w:rPr>
          <w:rFonts w:ascii="Arial" w:hAnsi="Arial" w:cs="Arial"/>
        </w:rPr>
        <w:t xml:space="preserve">rohibit the use of food in </w:t>
      </w:r>
      <w:r w:rsidR="6C978B4C" w:rsidRPr="00725E74">
        <w:rPr>
          <w:rFonts w:ascii="Arial" w:hAnsi="Arial" w:cs="Arial"/>
        </w:rPr>
        <w:t>D</w:t>
      </w:r>
      <w:r w:rsidR="00D87E35" w:rsidRPr="00725E74">
        <w:rPr>
          <w:rFonts w:ascii="Arial" w:hAnsi="Arial" w:cs="Arial"/>
        </w:rPr>
        <w:t>istrict schools as a reward or punishment.</w:t>
      </w:r>
    </w:p>
    <w:p w14:paraId="2E58D52A" w14:textId="77777777" w:rsidR="00725E74" w:rsidRPr="00725E74" w:rsidRDefault="00AE0D2D" w:rsidP="006F0DD3">
      <w:pPr>
        <w:pStyle w:val="ListParagraph"/>
        <w:numPr>
          <w:ilvl w:val="0"/>
          <w:numId w:val="55"/>
        </w:numPr>
        <w:spacing w:line="264" w:lineRule="auto"/>
        <w:rPr>
          <w:rFonts w:ascii="Arial" w:hAnsi="Arial" w:cs="Arial"/>
        </w:rPr>
      </w:pPr>
      <w:r w:rsidRPr="00725E74">
        <w:rPr>
          <w:rFonts w:ascii="Arial" w:hAnsi="Arial" w:cs="Arial"/>
        </w:rPr>
        <w:t>P</w:t>
      </w:r>
      <w:r w:rsidR="00D87E35" w:rsidRPr="00725E74">
        <w:rPr>
          <w:rFonts w:ascii="Arial" w:hAnsi="Arial" w:cs="Arial"/>
        </w:rPr>
        <w:t>rovide training opportunities, as appropriate for food service and other staff members, in areas of nutrition and wellness.</w:t>
      </w:r>
    </w:p>
    <w:p w14:paraId="500D19FC" w14:textId="77777777" w:rsidR="00725E74" w:rsidRPr="00725E74" w:rsidRDefault="00AE0D2D" w:rsidP="006F0DD3">
      <w:pPr>
        <w:pStyle w:val="ListParagraph"/>
        <w:numPr>
          <w:ilvl w:val="0"/>
          <w:numId w:val="55"/>
        </w:numPr>
        <w:spacing w:line="264" w:lineRule="auto"/>
        <w:rPr>
          <w:rFonts w:ascii="Arial" w:hAnsi="Arial" w:cs="Arial"/>
        </w:rPr>
      </w:pPr>
      <w:r w:rsidRPr="00725E74">
        <w:rPr>
          <w:rFonts w:ascii="Arial" w:hAnsi="Arial" w:cs="Arial"/>
        </w:rPr>
        <w:t>M</w:t>
      </w:r>
      <w:r w:rsidR="00D87E35" w:rsidRPr="00725E74">
        <w:rPr>
          <w:rFonts w:ascii="Arial" w:hAnsi="Arial" w:cs="Arial"/>
        </w:rPr>
        <w:t>ake free potable water available to children in meal service areas (for schools participating in the National School Lunch and School Breakfast program)</w:t>
      </w:r>
      <w:r w:rsidR="00984F74" w:rsidRPr="00725E74">
        <w:rPr>
          <w:rFonts w:ascii="Arial" w:hAnsi="Arial" w:cs="Arial"/>
        </w:rPr>
        <w:t>.</w:t>
      </w:r>
    </w:p>
    <w:p w14:paraId="0615328D" w14:textId="77777777" w:rsidR="00725E74" w:rsidRPr="00725E74" w:rsidRDefault="00AE0D2D" w:rsidP="006F0DD3">
      <w:pPr>
        <w:pStyle w:val="ListParagraph"/>
        <w:numPr>
          <w:ilvl w:val="0"/>
          <w:numId w:val="55"/>
        </w:numPr>
        <w:spacing w:line="264" w:lineRule="auto"/>
        <w:rPr>
          <w:rFonts w:ascii="Arial" w:hAnsi="Arial" w:cs="Arial"/>
        </w:rPr>
      </w:pPr>
      <w:r w:rsidRPr="00725E74">
        <w:rPr>
          <w:rFonts w:ascii="Arial" w:hAnsi="Arial" w:cs="Arial"/>
        </w:rPr>
        <w:t>E</w:t>
      </w:r>
      <w:r w:rsidR="00D87E35" w:rsidRPr="00725E74">
        <w:rPr>
          <w:rFonts w:ascii="Arial" w:hAnsi="Arial" w:cs="Arial"/>
        </w:rPr>
        <w:t>nsure that nutrition services will reference USDA geographic preference rules and seasonal and local agricultural information when planning school meal menus, to the extent practicable.</w:t>
      </w:r>
    </w:p>
    <w:p w14:paraId="38263F81" w14:textId="7DB78FD1" w:rsidR="00F24199" w:rsidRPr="00725E74" w:rsidRDefault="00AE0D2D" w:rsidP="006F0DD3">
      <w:pPr>
        <w:pStyle w:val="ListParagraph"/>
        <w:numPr>
          <w:ilvl w:val="0"/>
          <w:numId w:val="55"/>
        </w:numPr>
        <w:spacing w:line="264" w:lineRule="auto"/>
        <w:rPr>
          <w:rFonts w:ascii="Arial" w:hAnsi="Arial" w:cs="Arial"/>
        </w:rPr>
      </w:pPr>
      <w:r w:rsidRPr="00725E74">
        <w:rPr>
          <w:rFonts w:ascii="Arial" w:hAnsi="Arial" w:cs="Arial"/>
        </w:rPr>
        <w:t>E</w:t>
      </w:r>
      <w:r w:rsidR="00D87E35" w:rsidRPr="00725E74">
        <w:rPr>
          <w:rFonts w:ascii="Arial" w:hAnsi="Arial" w:cs="Arial"/>
        </w:rPr>
        <w:t>nsure that guidelines for reimbursable school meals are not less restrictive than regulations and guidance issued by the United States Secretary of Agriculture pursuant to sections (a) and (b) of section 9A(a) and (b) of the Richard B. Russell National School Lunch Act as those regulations and guidance apply to schools.</w:t>
      </w:r>
    </w:p>
    <w:p w14:paraId="16C78967" w14:textId="21559287" w:rsidR="00D87E35" w:rsidRPr="00382FC3" w:rsidRDefault="00D87E35" w:rsidP="00007163">
      <w:pPr>
        <w:pStyle w:val="Heading3"/>
      </w:pPr>
      <w:r w:rsidRPr="00382FC3">
        <w:t>Nutrition Guidelines</w:t>
      </w:r>
    </w:p>
    <w:p w14:paraId="7FEEF860" w14:textId="1A56D0A8" w:rsidR="00D87E35" w:rsidRPr="00405F46" w:rsidRDefault="00007163" w:rsidP="006F0DD3">
      <w:pPr>
        <w:spacing w:line="264" w:lineRule="auto"/>
      </w:pPr>
      <w:r>
        <w:tab/>
      </w:r>
      <w:proofErr w:type="spellStart"/>
      <w:r w:rsidR="00D87E35" w:rsidRPr="00405F46">
        <w:t>i</w:t>
      </w:r>
      <w:proofErr w:type="spellEnd"/>
      <w:r w:rsidR="00D87E35" w:rsidRPr="00405F46">
        <w:t xml:space="preserve">. The National School Lunch and School Breakfast Programs will meet the requirements </w:t>
      </w:r>
      <w:r>
        <w:tab/>
      </w:r>
      <w:r w:rsidR="00D87E35" w:rsidRPr="00405F46">
        <w:t xml:space="preserve">provided in 7 CFR 210 and 7 CFR 220 (National School Lunch Program and School </w:t>
      </w:r>
      <w:r>
        <w:tab/>
      </w:r>
      <w:r w:rsidR="00D87E35" w:rsidRPr="00405F46">
        <w:t>Breakfast Guidelines)</w:t>
      </w:r>
    </w:p>
    <w:p w14:paraId="0DBB716A" w14:textId="2D11F67C" w:rsidR="00D87E35" w:rsidRPr="00405F46" w:rsidRDefault="00007163" w:rsidP="006F0DD3">
      <w:pPr>
        <w:spacing w:line="264" w:lineRule="auto"/>
      </w:pPr>
      <w:r>
        <w:tab/>
      </w:r>
      <w:r w:rsidR="00D87E35" w:rsidRPr="00405F46">
        <w:t xml:space="preserve">ii. All foods and beverages outside the reimbursable school meal programs that are sold </w:t>
      </w:r>
      <w:r>
        <w:tab/>
      </w:r>
      <w:r w:rsidR="00D87E35" w:rsidRPr="00405F46">
        <w:t xml:space="preserve">to students on the school campus during the school day will meet the USDA Smart </w:t>
      </w:r>
      <w:r>
        <w:tab/>
      </w:r>
      <w:r w:rsidR="00D87E35" w:rsidRPr="00405F46">
        <w:t>Snacks nutrition standards.</w:t>
      </w:r>
    </w:p>
    <w:p w14:paraId="6AFAB0C5" w14:textId="4FFF0E20" w:rsidR="00D87E35" w:rsidRPr="00405F46" w:rsidRDefault="00007163" w:rsidP="006F0DD3">
      <w:pPr>
        <w:spacing w:line="264" w:lineRule="auto"/>
      </w:pPr>
      <w:r>
        <w:tab/>
      </w:r>
      <w:r w:rsidR="00D87E35" w:rsidRPr="00405F46">
        <w:t xml:space="preserve">iii. </w:t>
      </w:r>
      <w:r w:rsidR="54B6F269">
        <w:t>D</w:t>
      </w:r>
      <w:r w:rsidR="00D87E35" w:rsidRPr="00405F46">
        <w:t xml:space="preserve">istrict fundraisers that occur during the school day will meet the USDA Smart Snack </w:t>
      </w:r>
      <w:r>
        <w:tab/>
      </w:r>
      <w:r w:rsidR="00D87E35" w:rsidRPr="00405F46">
        <w:t xml:space="preserve">nutrition standards. </w:t>
      </w:r>
    </w:p>
    <w:p w14:paraId="2E5C576D" w14:textId="00D2BF48" w:rsidR="00D87E35" w:rsidRPr="00405F46" w:rsidRDefault="00007163" w:rsidP="006F0DD3">
      <w:pPr>
        <w:spacing w:line="264" w:lineRule="auto"/>
        <w:rPr>
          <w:highlight w:val="yellow"/>
        </w:rPr>
      </w:pPr>
      <w:r>
        <w:tab/>
      </w:r>
      <w:r w:rsidR="00D87E35" w:rsidRPr="00405F46">
        <w:t xml:space="preserve">iv. The </w:t>
      </w:r>
      <w:r w:rsidR="620219A4">
        <w:t>D</w:t>
      </w:r>
      <w:r w:rsidR="00D87E35" w:rsidRPr="00405F46">
        <w:t xml:space="preserve">istrict is required to establish nutrition guidelines for all other foods provided, </w:t>
      </w:r>
      <w:r>
        <w:tab/>
      </w:r>
      <w:r w:rsidR="00D87E35" w:rsidRPr="00405F46">
        <w:t xml:space="preserve">but not sold to students during the school day. Foods provided but not sold may include </w:t>
      </w:r>
      <w:r>
        <w:tab/>
      </w:r>
      <w:r w:rsidR="00D87E35" w:rsidRPr="00405F46">
        <w:t xml:space="preserve">food that is part of a classroom celebration or provided by parents or community </w:t>
      </w:r>
      <w:r>
        <w:lastRenderedPageBreak/>
        <w:tab/>
      </w:r>
      <w:r w:rsidR="00D87E35" w:rsidRPr="00405F46">
        <w:t>organizations free of charge. [</w:t>
      </w:r>
      <w:r w:rsidR="00D87E35" w:rsidRPr="00405F46">
        <w:rPr>
          <w:i/>
        </w:rPr>
        <w:t xml:space="preserve">Districts should choose either 1 or 2 below or write their </w:t>
      </w:r>
      <w:r>
        <w:rPr>
          <w:i/>
        </w:rPr>
        <w:tab/>
      </w:r>
      <w:r w:rsidR="00D87E35" w:rsidRPr="00405F46">
        <w:rPr>
          <w:i/>
        </w:rPr>
        <w:t>own guidelines.</w:t>
      </w:r>
      <w:r w:rsidR="00D87E35" w:rsidRPr="00405F46">
        <w:t>]</w:t>
      </w:r>
    </w:p>
    <w:p w14:paraId="2792ACC4" w14:textId="2ECB34A3" w:rsidR="00D87E35" w:rsidRPr="00405F46" w:rsidRDefault="00007163" w:rsidP="006F0DD3">
      <w:pPr>
        <w:spacing w:line="264" w:lineRule="auto"/>
        <w:ind w:left="540"/>
      </w:pPr>
      <w:r>
        <w:tab/>
      </w:r>
      <w:r>
        <w:tab/>
      </w:r>
      <w:r w:rsidR="00D87E35" w:rsidRPr="00405F46">
        <w:t xml:space="preserve">(1) It is the policy of the </w:t>
      </w:r>
      <w:r w:rsidR="737456CC">
        <w:t>D</w:t>
      </w:r>
      <w:r w:rsidR="00D87E35" w:rsidRPr="00405F46">
        <w:t xml:space="preserve">istrict that, when feasible, food provided but not sold </w:t>
      </w:r>
      <w:r>
        <w:tab/>
      </w:r>
      <w:r>
        <w:tab/>
      </w:r>
      <w:r>
        <w:tab/>
      </w:r>
      <w:r w:rsidR="00D87E35" w:rsidRPr="00405F46">
        <w:t xml:space="preserve">should be limited to those foods that improve the diet and health of students, help </w:t>
      </w:r>
      <w:r>
        <w:tab/>
      </w:r>
      <w:r>
        <w:tab/>
      </w:r>
      <w:r w:rsidR="00D87E35" w:rsidRPr="00405F46">
        <w:t>mitigate childhood obesity, and model healthy choices.</w:t>
      </w:r>
    </w:p>
    <w:p w14:paraId="6C2E621B" w14:textId="4B74EE40" w:rsidR="00D87E35" w:rsidRPr="00405F46" w:rsidRDefault="00007163" w:rsidP="006F0DD3">
      <w:pPr>
        <w:widowControl w:val="0"/>
        <w:spacing w:line="264" w:lineRule="auto"/>
        <w:ind w:left="540"/>
      </w:pPr>
      <w:r>
        <w:tab/>
      </w:r>
      <w:r>
        <w:tab/>
      </w:r>
      <w:r w:rsidR="00D87E35" w:rsidRPr="00405F46">
        <w:t xml:space="preserve">(2) Food provided but not sold will, at minimum, comply with the Smart Snacks </w:t>
      </w:r>
      <w:r>
        <w:tab/>
      </w:r>
      <w:r>
        <w:tab/>
      </w:r>
      <w:r>
        <w:tab/>
      </w:r>
      <w:r w:rsidR="00D87E35" w:rsidRPr="00405F46">
        <w:t>Standards.</w:t>
      </w:r>
    </w:p>
    <w:p w14:paraId="6D550529" w14:textId="25D6F90B" w:rsidR="005619E1" w:rsidRDefault="00522C56" w:rsidP="00522C56">
      <w:pPr>
        <w:pStyle w:val="Heading2"/>
      </w:pPr>
      <w:r>
        <w:t xml:space="preserve">     </w:t>
      </w:r>
      <w:r w:rsidR="00D87E35" w:rsidRPr="00382FC3">
        <w:t>Goals for Physical Education and Physical Activity</w:t>
      </w:r>
      <w:r w:rsidR="005619E1">
        <w:t xml:space="preserve"> </w:t>
      </w:r>
    </w:p>
    <w:p w14:paraId="2A18EDEA" w14:textId="3C158DF7" w:rsidR="007C6903" w:rsidRPr="007C6903" w:rsidRDefault="00AE0D2D" w:rsidP="006F0DD3">
      <w:pPr>
        <w:pStyle w:val="ListParagraph"/>
        <w:numPr>
          <w:ilvl w:val="0"/>
          <w:numId w:val="59"/>
        </w:numPr>
        <w:spacing w:line="264" w:lineRule="auto"/>
        <w:rPr>
          <w:rFonts w:ascii="Arial" w:hAnsi="Arial" w:cs="Arial"/>
        </w:rPr>
      </w:pPr>
      <w:r w:rsidRPr="007C6903">
        <w:rPr>
          <w:rFonts w:ascii="Arial" w:hAnsi="Arial" w:cs="Arial"/>
        </w:rPr>
        <w:t>O</w:t>
      </w:r>
      <w:r w:rsidR="00D87E35" w:rsidRPr="007C6903">
        <w:rPr>
          <w:rFonts w:ascii="Arial" w:hAnsi="Arial" w:cs="Arial"/>
        </w:rPr>
        <w:t xml:space="preserve">ffer opportunities for students in grades K-12 to participate in at least 30 minutes of physical activity within or outside of the school day. Physical activity may include recess and movement built into the </w:t>
      </w:r>
      <w:r w:rsidR="00295972" w:rsidRPr="007C6903">
        <w:rPr>
          <w:rFonts w:ascii="Arial" w:hAnsi="Arial" w:cs="Arial"/>
        </w:rPr>
        <w:t>curriculum but</w:t>
      </w:r>
      <w:r w:rsidR="00D87E35" w:rsidRPr="007C6903">
        <w:rPr>
          <w:rFonts w:ascii="Arial" w:hAnsi="Arial" w:cs="Arial"/>
        </w:rPr>
        <w:t xml:space="preserve"> does not replace physical education classes.</w:t>
      </w:r>
    </w:p>
    <w:p w14:paraId="00826A6F" w14:textId="77777777" w:rsidR="007C6903" w:rsidRPr="007C6903" w:rsidRDefault="00AE0D2D" w:rsidP="006F0DD3">
      <w:pPr>
        <w:pStyle w:val="ListParagraph"/>
        <w:numPr>
          <w:ilvl w:val="0"/>
          <w:numId w:val="59"/>
        </w:numPr>
        <w:spacing w:line="264" w:lineRule="auto"/>
        <w:rPr>
          <w:rFonts w:ascii="Arial" w:hAnsi="Arial" w:cs="Arial"/>
        </w:rPr>
      </w:pPr>
      <w:r w:rsidRPr="007C6903">
        <w:rPr>
          <w:rFonts w:ascii="Arial" w:hAnsi="Arial" w:cs="Arial"/>
        </w:rPr>
        <w:t>E</w:t>
      </w:r>
      <w:r w:rsidR="00D87E35" w:rsidRPr="007C6903">
        <w:rPr>
          <w:rFonts w:ascii="Arial" w:hAnsi="Arial" w:cs="Arial"/>
        </w:rPr>
        <w:t>nsure that physical education is designed to enable all students, including those who may need adapted physical education, to engage annually in rigorous, relevant, and comprehensive learning opportunities that allow them to demonstrate proficiency in physical education.</w:t>
      </w:r>
    </w:p>
    <w:p w14:paraId="7133DB0B" w14:textId="38BB3238" w:rsidR="00D87E35" w:rsidRPr="007C6903" w:rsidRDefault="00AE0D2D" w:rsidP="006F0DD3">
      <w:pPr>
        <w:pStyle w:val="ListParagraph"/>
        <w:numPr>
          <w:ilvl w:val="0"/>
          <w:numId w:val="59"/>
        </w:numPr>
        <w:spacing w:line="264" w:lineRule="auto"/>
        <w:rPr>
          <w:rFonts w:ascii="Arial" w:hAnsi="Arial" w:cs="Arial"/>
        </w:rPr>
      </w:pPr>
      <w:r w:rsidRPr="007C6903">
        <w:rPr>
          <w:rFonts w:ascii="Arial" w:hAnsi="Arial" w:cs="Arial"/>
        </w:rPr>
        <w:t>E</w:t>
      </w:r>
      <w:r w:rsidR="00D87E35" w:rsidRPr="007C6903">
        <w:rPr>
          <w:rFonts w:ascii="Arial" w:hAnsi="Arial" w:cs="Arial"/>
        </w:rPr>
        <w:t>nsure that educator licensure, professional development, and staff and program evaluation complies with state laws and regulations.</w:t>
      </w:r>
    </w:p>
    <w:p w14:paraId="7E86B6E2" w14:textId="1B4C73B1" w:rsidR="001F5344" w:rsidRDefault="001F5344" w:rsidP="001F5344">
      <w:pPr>
        <w:pStyle w:val="Heading2"/>
      </w:pPr>
      <w:r>
        <w:t xml:space="preserve">   </w:t>
      </w:r>
      <w:r w:rsidR="009A55D9">
        <w:t xml:space="preserve">  </w:t>
      </w:r>
      <w:r w:rsidR="00D87E35" w:rsidRPr="00382FC3">
        <w:t>Goals for Comprehensive Health Education</w:t>
      </w:r>
    </w:p>
    <w:p w14:paraId="2936BD9F" w14:textId="23465D3A" w:rsidR="001F5344" w:rsidRPr="001F5344" w:rsidRDefault="00AE0D2D" w:rsidP="006F0DD3">
      <w:pPr>
        <w:pStyle w:val="ListParagraph"/>
        <w:numPr>
          <w:ilvl w:val="0"/>
          <w:numId w:val="61"/>
        </w:numPr>
        <w:spacing w:line="264" w:lineRule="auto"/>
        <w:rPr>
          <w:rFonts w:ascii="Arial" w:hAnsi="Arial" w:cs="Arial"/>
        </w:rPr>
      </w:pPr>
      <w:r w:rsidRPr="001F5344">
        <w:rPr>
          <w:rFonts w:ascii="Arial" w:hAnsi="Arial" w:cs="Arial"/>
        </w:rPr>
        <w:t>E</w:t>
      </w:r>
      <w:r w:rsidR="00D87E35" w:rsidRPr="001F5344">
        <w:rPr>
          <w:rFonts w:ascii="Arial" w:hAnsi="Arial" w:cs="Arial"/>
        </w:rPr>
        <w:t>nsure the development and delivery of comprehensive health education as required by state law (currently 16 V.S.A. §131, 16 V.S.A. §906(3), 16 V.S.A. §909) and Education Quality Standards Rules (Series 2000), Pupils Rules (Series 4000 as specified), and in coordination with expectations delineated in 16 V.S.A §131</w:t>
      </w:r>
      <w:r w:rsidR="0041082E">
        <w:rPr>
          <w:rFonts w:ascii="Arial" w:hAnsi="Arial" w:cs="Arial"/>
        </w:rPr>
        <w:t xml:space="preserve"> and </w:t>
      </w:r>
      <w:r w:rsidR="0041082E" w:rsidRPr="001F5344">
        <w:rPr>
          <w:rFonts w:ascii="Arial" w:hAnsi="Arial" w:cs="Arial"/>
        </w:rPr>
        <w:t>§</w:t>
      </w:r>
      <w:r w:rsidR="00D87E35" w:rsidRPr="001F5344">
        <w:rPr>
          <w:rFonts w:ascii="Arial" w:hAnsi="Arial" w:cs="Arial"/>
        </w:rPr>
        <w:t xml:space="preserve">132. </w:t>
      </w:r>
    </w:p>
    <w:p w14:paraId="0036728B" w14:textId="77777777" w:rsidR="003B2516" w:rsidRDefault="00AE0D2D" w:rsidP="006F0DD3">
      <w:pPr>
        <w:pStyle w:val="ListParagraph"/>
        <w:numPr>
          <w:ilvl w:val="0"/>
          <w:numId w:val="61"/>
        </w:numPr>
        <w:spacing w:line="264" w:lineRule="auto"/>
        <w:rPr>
          <w:rFonts w:ascii="Arial" w:hAnsi="Arial" w:cs="Arial"/>
        </w:rPr>
      </w:pPr>
      <w:r w:rsidRPr="001F5344">
        <w:rPr>
          <w:rFonts w:ascii="Arial" w:hAnsi="Arial" w:cs="Arial"/>
        </w:rPr>
        <w:t>C</w:t>
      </w:r>
      <w:r w:rsidR="00D87E35" w:rsidRPr="001F5344">
        <w:rPr>
          <w:rFonts w:ascii="Arial" w:hAnsi="Arial" w:cs="Arial"/>
        </w:rPr>
        <w:t>onsider the promotion and integration of health education throughout the school day and within various curriculum areas in addition to health education courses. This will be done to the extent practicable, under the supervision of the superintendent or designee, and aligned with state rules and standards.</w:t>
      </w:r>
    </w:p>
    <w:p w14:paraId="0DE068E0" w14:textId="508B0472" w:rsidR="00D87E35" w:rsidRPr="003B2516" w:rsidRDefault="00AE0D2D" w:rsidP="006F0DD3">
      <w:pPr>
        <w:pStyle w:val="ListParagraph"/>
        <w:numPr>
          <w:ilvl w:val="0"/>
          <w:numId w:val="61"/>
        </w:numPr>
        <w:spacing w:line="264" w:lineRule="auto"/>
        <w:rPr>
          <w:rFonts w:ascii="Arial" w:hAnsi="Arial" w:cs="Arial"/>
        </w:rPr>
      </w:pPr>
      <w:r w:rsidRPr="003B2516">
        <w:rPr>
          <w:rFonts w:ascii="Arial" w:hAnsi="Arial" w:cs="Arial"/>
        </w:rPr>
        <w:t>E</w:t>
      </w:r>
      <w:r w:rsidR="00D87E35" w:rsidRPr="003B2516">
        <w:rPr>
          <w:rFonts w:ascii="Arial" w:hAnsi="Arial" w:cs="Arial"/>
        </w:rPr>
        <w:t>nsure that educator licensure, professional development, and staff and program evaluation complies with state laws and regulations.</w:t>
      </w:r>
    </w:p>
    <w:p w14:paraId="7524231A" w14:textId="70216F64" w:rsidR="00D87E35" w:rsidRPr="000F32D6" w:rsidRDefault="009A55D9" w:rsidP="001F5344">
      <w:pPr>
        <w:pStyle w:val="Heading2"/>
      </w:pPr>
      <w:r>
        <w:t xml:space="preserve">    </w:t>
      </w:r>
      <w:r w:rsidR="00D87E35" w:rsidRPr="000F32D6">
        <w:t xml:space="preserve">Other </w:t>
      </w:r>
      <w:r w:rsidR="00AE0D2D">
        <w:t>S</w:t>
      </w:r>
      <w:r w:rsidR="00D87E35" w:rsidRPr="000F32D6">
        <w:t xml:space="preserve">chool-based </w:t>
      </w:r>
      <w:r w:rsidR="00AE0D2D">
        <w:t>A</w:t>
      </w:r>
      <w:r w:rsidR="00D87E35" w:rsidRPr="000F32D6">
        <w:t xml:space="preserve">ctivities to </w:t>
      </w:r>
      <w:r w:rsidR="00AE0D2D">
        <w:t>P</w:t>
      </w:r>
      <w:r w:rsidR="00D87E35" w:rsidRPr="000F32D6">
        <w:t xml:space="preserve">romote </w:t>
      </w:r>
      <w:r w:rsidR="00AE0D2D">
        <w:t>S</w:t>
      </w:r>
      <w:r w:rsidR="00D87E35" w:rsidRPr="000F32D6">
        <w:t xml:space="preserve">tudent </w:t>
      </w:r>
      <w:r w:rsidR="00AE0D2D">
        <w:t>W</w:t>
      </w:r>
      <w:r w:rsidR="00D87E35" w:rsidRPr="000F32D6">
        <w:t>ellness</w:t>
      </w:r>
    </w:p>
    <w:tbl>
      <w:tblPr>
        <w:tblStyle w:val="TableGrid"/>
        <w:tblW w:w="0" w:type="auto"/>
        <w:tblLook w:val="04A0" w:firstRow="1" w:lastRow="0" w:firstColumn="1" w:lastColumn="0" w:noHBand="0" w:noVBand="1"/>
      </w:tblPr>
      <w:tblGrid>
        <w:gridCol w:w="9350"/>
      </w:tblGrid>
      <w:tr w:rsidR="006C4923" w14:paraId="72E1A328" w14:textId="77777777" w:rsidTr="006C4923">
        <w:tc>
          <w:tcPr>
            <w:tcW w:w="9350" w:type="dxa"/>
          </w:tcPr>
          <w:p w14:paraId="644066CC" w14:textId="175DCF7B" w:rsidR="00A25C39" w:rsidRPr="0087420C" w:rsidRDefault="006C4923" w:rsidP="00157198">
            <w:pPr>
              <w:widowControl w:val="0"/>
              <w:spacing w:line="240" w:lineRule="auto"/>
              <w:rPr>
                <w:rStyle w:val="cf01"/>
                <w:rFonts w:ascii="Arial" w:hAnsi="Arial" w:cs="Arial"/>
                <w:sz w:val="20"/>
                <w:szCs w:val="20"/>
              </w:rPr>
            </w:pPr>
            <w:r w:rsidRPr="0087420C">
              <w:rPr>
                <w:rStyle w:val="cf01"/>
                <w:rFonts w:ascii="Arial" w:hAnsi="Arial" w:cs="Arial"/>
                <w:sz w:val="20"/>
                <w:szCs w:val="20"/>
              </w:rPr>
              <w:t>This section cannot be left blank.</w:t>
            </w:r>
          </w:p>
          <w:p w14:paraId="7782E03E" w14:textId="3DB25ED0" w:rsidR="001E4A18" w:rsidRPr="00F46A74" w:rsidRDefault="00B0724A" w:rsidP="00157198">
            <w:pPr>
              <w:widowControl w:val="0"/>
              <w:spacing w:line="240" w:lineRule="auto"/>
              <w:rPr>
                <w:rStyle w:val="cf01"/>
                <w:rFonts w:ascii="Arial" w:hAnsi="Arial" w:cs="Arial"/>
                <w:i/>
                <w:iCs/>
                <w:sz w:val="20"/>
                <w:szCs w:val="20"/>
              </w:rPr>
            </w:pPr>
            <w:r w:rsidRPr="0087420C">
              <w:rPr>
                <w:rStyle w:val="cf01"/>
                <w:rFonts w:ascii="Arial" w:hAnsi="Arial" w:cs="Arial"/>
                <w:sz w:val="20"/>
                <w:szCs w:val="20"/>
              </w:rPr>
              <w:t xml:space="preserve">The district may comply with the federal requirement for an “Other” goal through compliance with state level requirements, as established in </w:t>
            </w:r>
            <w:hyperlink r:id="rId13" w:history="1">
              <w:r w:rsidRPr="0087420C">
                <w:rPr>
                  <w:rStyle w:val="Hyperlink"/>
                  <w:rFonts w:cs="Arial"/>
                  <w:sz w:val="20"/>
                  <w:szCs w:val="20"/>
                </w:rPr>
                <w:t>Act 66</w:t>
              </w:r>
            </w:hyperlink>
            <w:r w:rsidR="005513E0" w:rsidRPr="0087420C">
              <w:rPr>
                <w:rStyle w:val="cf01"/>
                <w:rFonts w:ascii="Arial" w:hAnsi="Arial" w:cs="Arial"/>
                <w:sz w:val="20"/>
                <w:szCs w:val="20"/>
              </w:rPr>
              <w:t xml:space="preserve"> of 2021 and reflect</w:t>
            </w:r>
            <w:r w:rsidR="001E4153" w:rsidRPr="0087420C">
              <w:rPr>
                <w:rStyle w:val="cf01"/>
                <w:rFonts w:ascii="Arial" w:hAnsi="Arial" w:cs="Arial"/>
                <w:sz w:val="20"/>
                <w:szCs w:val="20"/>
              </w:rPr>
              <w:t>ed</w:t>
            </w:r>
            <w:r w:rsidR="005513E0" w:rsidRPr="0087420C">
              <w:rPr>
                <w:rStyle w:val="cf01"/>
                <w:rFonts w:ascii="Arial" w:hAnsi="Arial" w:cs="Arial"/>
                <w:sz w:val="20"/>
                <w:szCs w:val="20"/>
              </w:rPr>
              <w:t xml:space="preserve"> in </w:t>
            </w:r>
            <w:hyperlink r:id="rId14" w:history="1">
              <w:r w:rsidR="005513E0" w:rsidRPr="0087420C">
                <w:rPr>
                  <w:rStyle w:val="Hyperlink"/>
                  <w:rFonts w:cs="Arial"/>
                  <w:sz w:val="20"/>
                  <w:szCs w:val="20"/>
                </w:rPr>
                <w:t xml:space="preserve">16 </w:t>
              </w:r>
              <w:r w:rsidR="00FB1036" w:rsidRPr="0087420C">
                <w:rPr>
                  <w:rStyle w:val="Hyperlink"/>
                  <w:rFonts w:cs="Arial"/>
                  <w:sz w:val="20"/>
                  <w:szCs w:val="20"/>
                </w:rPr>
                <w:t xml:space="preserve">V.S.A. </w:t>
              </w:r>
              <w:r w:rsidR="00CD1E99" w:rsidRPr="0087420C">
                <w:rPr>
                  <w:rStyle w:val="Hyperlink"/>
                  <w:rFonts w:cs="Arial"/>
                  <w:sz w:val="20"/>
                  <w:szCs w:val="20"/>
                </w:rPr>
                <w:t xml:space="preserve">§ </w:t>
              </w:r>
              <w:r w:rsidR="00FB1036" w:rsidRPr="0087420C">
                <w:rPr>
                  <w:rStyle w:val="Hyperlink"/>
                  <w:rFonts w:cs="Arial"/>
                  <w:sz w:val="20"/>
                  <w:szCs w:val="20"/>
                </w:rPr>
                <w:t>13</w:t>
              </w:r>
              <w:r w:rsidR="00D642AF" w:rsidRPr="0087420C">
                <w:rPr>
                  <w:rStyle w:val="Hyperlink"/>
                  <w:rFonts w:cs="Arial"/>
                  <w:sz w:val="20"/>
                  <w:szCs w:val="20"/>
                </w:rPr>
                <w:t>6</w:t>
              </w:r>
            </w:hyperlink>
            <w:r w:rsidRPr="0087420C">
              <w:rPr>
                <w:rStyle w:val="cf01"/>
                <w:rFonts w:ascii="Arial" w:hAnsi="Arial" w:cs="Arial"/>
                <w:sz w:val="20"/>
                <w:szCs w:val="20"/>
              </w:rPr>
              <w:t xml:space="preserve">, for setting goals specific to the implementation of Comprehensive Health Education. </w:t>
            </w:r>
            <w:r w:rsidR="009343E7" w:rsidRPr="0087420C">
              <w:rPr>
                <w:rFonts w:cs="Arial"/>
                <w:color w:val="000000"/>
                <w:sz w:val="20"/>
                <w:szCs w:val="20"/>
                <w:shd w:val="clear" w:color="auto" w:fill="FFFFFF"/>
              </w:rPr>
              <w:t>SU/SDs</w:t>
            </w:r>
            <w:r w:rsidR="00F46A74" w:rsidRPr="0087420C">
              <w:rPr>
                <w:rFonts w:cs="Arial"/>
                <w:color w:val="000000"/>
                <w:sz w:val="20"/>
                <w:szCs w:val="20"/>
                <w:shd w:val="clear" w:color="auto" w:fill="FFFFFF"/>
              </w:rPr>
              <w:t>,</w:t>
            </w:r>
            <w:r w:rsidR="00F46A74" w:rsidRPr="0087420C">
              <w:rPr>
                <w:color w:val="000000"/>
                <w:sz w:val="20"/>
                <w:szCs w:val="20"/>
                <w:shd w:val="clear" w:color="auto" w:fill="FFFFFF"/>
              </w:rPr>
              <w:t xml:space="preserve"> however,</w:t>
            </w:r>
            <w:r w:rsidR="009343E7" w:rsidRPr="0087420C">
              <w:rPr>
                <w:rFonts w:cs="Arial"/>
                <w:color w:val="000000"/>
                <w:sz w:val="20"/>
                <w:szCs w:val="20"/>
                <w:shd w:val="clear" w:color="auto" w:fill="FFFFFF"/>
              </w:rPr>
              <w:t xml:space="preserve"> are not precluded from adding to their local wellness policy other goals and may choose to incorporate other initiatives or requirements</w:t>
            </w:r>
            <w:r w:rsidR="008D6EFC" w:rsidRPr="0087420C">
              <w:rPr>
                <w:rFonts w:cs="Arial"/>
                <w:color w:val="000000"/>
                <w:sz w:val="20"/>
                <w:szCs w:val="20"/>
                <w:shd w:val="clear" w:color="auto" w:fill="FFFFFF"/>
              </w:rPr>
              <w:t xml:space="preserve"> (e.g., suicide prevention, </w:t>
            </w:r>
            <w:r w:rsidR="005C6144" w:rsidRPr="0087420C">
              <w:rPr>
                <w:rFonts w:cs="Arial"/>
                <w:color w:val="000000"/>
                <w:sz w:val="20"/>
                <w:szCs w:val="20"/>
                <w:shd w:val="clear" w:color="auto" w:fill="FFFFFF"/>
              </w:rPr>
              <w:t>employee wellness, health services, etc.)</w:t>
            </w:r>
            <w:r w:rsidR="009343E7" w:rsidRPr="0087420C">
              <w:rPr>
                <w:rFonts w:cs="Arial"/>
                <w:color w:val="000000"/>
                <w:sz w:val="20"/>
                <w:szCs w:val="20"/>
                <w:shd w:val="clear" w:color="auto" w:fill="FFFFFF"/>
              </w:rPr>
              <w:t xml:space="preserve"> into a local wellness policy</w:t>
            </w:r>
            <w:r w:rsidR="008D6EFC" w:rsidRPr="0087420C">
              <w:rPr>
                <w:rFonts w:cs="Arial"/>
                <w:color w:val="000000"/>
                <w:sz w:val="20"/>
                <w:szCs w:val="20"/>
                <w:shd w:val="clear" w:color="auto" w:fill="FFFFFF"/>
              </w:rPr>
              <w:t xml:space="preserve"> (see </w:t>
            </w:r>
            <w:r w:rsidR="003C4C6D" w:rsidRPr="0087420C">
              <w:rPr>
                <w:rFonts w:cs="Arial"/>
                <w:color w:val="000000"/>
                <w:sz w:val="20"/>
                <w:szCs w:val="20"/>
                <w:shd w:val="clear" w:color="auto" w:fill="FFFFFF"/>
              </w:rPr>
              <w:t>“</w:t>
            </w:r>
            <w:r w:rsidR="008D6EFC" w:rsidRPr="0087420C">
              <w:rPr>
                <w:rFonts w:cs="Arial"/>
                <w:color w:val="000000"/>
                <w:sz w:val="20"/>
                <w:szCs w:val="20"/>
                <w:shd w:val="clear" w:color="auto" w:fill="FFFFFF"/>
              </w:rPr>
              <w:t>Other School-based Activities to Promote Wellness</w:t>
            </w:r>
            <w:r w:rsidR="003C4C6D" w:rsidRPr="0087420C">
              <w:rPr>
                <w:rFonts w:cs="Arial"/>
                <w:color w:val="000000"/>
                <w:sz w:val="20"/>
                <w:szCs w:val="20"/>
                <w:shd w:val="clear" w:color="auto" w:fill="FFFFFF"/>
              </w:rPr>
              <w:t>”</w:t>
            </w:r>
            <w:r w:rsidR="008D6EFC" w:rsidRPr="0087420C">
              <w:rPr>
                <w:rFonts w:cs="Arial"/>
                <w:color w:val="000000"/>
                <w:sz w:val="20"/>
                <w:szCs w:val="20"/>
                <w:shd w:val="clear" w:color="auto" w:fill="FFFFFF"/>
              </w:rPr>
              <w:t xml:space="preserve"> in </w:t>
            </w:r>
            <w:hyperlink r:id="rId15" w:history="1">
              <w:r w:rsidR="008D6EFC" w:rsidRPr="0087420C">
                <w:rPr>
                  <w:rStyle w:val="Hyperlink"/>
                  <w:rFonts w:cs="Arial"/>
                  <w:sz w:val="20"/>
                  <w:szCs w:val="20"/>
                  <w:shd w:val="clear" w:color="auto" w:fill="FFFFFF"/>
                </w:rPr>
                <w:t>Vermont Local Wellness Policy Guide</w:t>
              </w:r>
            </w:hyperlink>
            <w:r w:rsidR="008D6EFC" w:rsidRPr="0087420C">
              <w:rPr>
                <w:rFonts w:cs="Arial"/>
                <w:color w:val="000000"/>
                <w:sz w:val="20"/>
                <w:szCs w:val="20"/>
                <w:shd w:val="clear" w:color="auto" w:fill="FFFFFF"/>
              </w:rPr>
              <w:t xml:space="preserve">). </w:t>
            </w:r>
            <w:r w:rsidR="009343E7" w:rsidRPr="0087420C">
              <w:rPr>
                <w:rFonts w:cs="Arial"/>
                <w:color w:val="000000"/>
                <w:sz w:val="20"/>
                <w:szCs w:val="20"/>
                <w:shd w:val="clear" w:color="auto" w:fill="FFFFFF"/>
              </w:rPr>
              <w:t>Decisions to include additional LWP goals would be made at the local level and attention would need to be given to discrepancies between model policies and local SU/SD policies.</w:t>
            </w:r>
            <w:r w:rsidR="00E664DE" w:rsidRPr="0087420C">
              <w:rPr>
                <w:rFonts w:cs="Arial"/>
                <w:color w:val="000000"/>
                <w:sz w:val="20"/>
                <w:szCs w:val="20"/>
                <w:shd w:val="clear" w:color="auto" w:fill="FFFFFF"/>
              </w:rPr>
              <w:t xml:space="preserve"> </w:t>
            </w:r>
          </w:p>
        </w:tc>
      </w:tr>
    </w:tbl>
    <w:p w14:paraId="166343C9" w14:textId="77777777" w:rsidR="000F32D6" w:rsidRDefault="000F32D6" w:rsidP="007F3AD8">
      <w:pPr>
        <w:widowControl w:val="0"/>
        <w:spacing w:line="240" w:lineRule="auto"/>
        <w:rPr>
          <w:highlight w:val="yellow"/>
        </w:rPr>
      </w:pPr>
    </w:p>
    <w:p w14:paraId="428F5F84" w14:textId="77777777" w:rsidR="002014C6" w:rsidRDefault="002014C6" w:rsidP="007F3AD8">
      <w:pPr>
        <w:widowControl w:val="0"/>
        <w:spacing w:line="240" w:lineRule="auto"/>
        <w:rPr>
          <w:highlight w:val="yellow"/>
        </w:rPr>
      </w:pPr>
    </w:p>
    <w:p w14:paraId="34F66FA4" w14:textId="77777777" w:rsidR="00D87E35" w:rsidRPr="00741A7C" w:rsidRDefault="00D87E35" w:rsidP="00AE0D2D">
      <w:pPr>
        <w:pStyle w:val="Heading1"/>
        <w:rPr>
          <w:bCs/>
        </w:rPr>
      </w:pPr>
      <w:r w:rsidRPr="00741A7C">
        <w:lastRenderedPageBreak/>
        <w:t>Policy Development, Implementation, and Assessment</w:t>
      </w:r>
    </w:p>
    <w:p w14:paraId="6D25B7F3" w14:textId="5044913B" w:rsidR="00D87E35" w:rsidRPr="00405F46" w:rsidRDefault="00D87E35" w:rsidP="006F0DD3">
      <w:pPr>
        <w:widowControl w:val="0"/>
        <w:spacing w:line="264" w:lineRule="auto"/>
      </w:pPr>
      <w:r w:rsidRPr="00405F46">
        <w:t>The local wellness team will participate in the development, implementation, monitoring, and annual review and update of the LWP to prepare annual progress reports and triennial assessments.</w:t>
      </w:r>
    </w:p>
    <w:p w14:paraId="1DC20EA7" w14:textId="1A697DAE" w:rsidR="00D87E35" w:rsidRPr="00405F46" w:rsidRDefault="00D87E35" w:rsidP="006F0DD3">
      <w:pPr>
        <w:widowControl w:val="0"/>
        <w:spacing w:line="264" w:lineRule="auto"/>
      </w:pPr>
      <w:r w:rsidRPr="00405F46">
        <w:t xml:space="preserve">Annually, the </w:t>
      </w:r>
      <w:r w:rsidR="5EAFB245">
        <w:t>D</w:t>
      </w:r>
      <w:r w:rsidRPr="00405F46">
        <w:t xml:space="preserve">istrict will issue a progress report to inform and update the public about the content and implementation of this policy, including the extent to which </w:t>
      </w:r>
      <w:r w:rsidR="03B1CD6D">
        <w:t>D</w:t>
      </w:r>
      <w:r w:rsidRPr="00405F46">
        <w:t xml:space="preserve">istrict schools </w:t>
      </w:r>
      <w:proofErr w:type="gramStart"/>
      <w:r w:rsidRPr="00405F46">
        <w:t>are in compliance with</w:t>
      </w:r>
      <w:proofErr w:type="gramEnd"/>
      <w:r w:rsidRPr="00405F46">
        <w:t xml:space="preserve"> this policy, the extent to which this policy compares to the model local wellness policies and a description of the progress made in attaining the goals of this policy.</w:t>
      </w:r>
    </w:p>
    <w:p w14:paraId="38B8CC40" w14:textId="5C072CEA" w:rsidR="00D87E35" w:rsidRPr="00405F46" w:rsidRDefault="00D87E35" w:rsidP="00D87E35">
      <w:pPr>
        <w:widowControl w:val="0"/>
        <w:spacing w:line="240" w:lineRule="auto"/>
      </w:pPr>
      <w:r w:rsidRPr="00405F46">
        <w:t xml:space="preserve">Every three years, the </w:t>
      </w:r>
      <w:proofErr w:type="gramStart"/>
      <w:r w:rsidR="04B003F5">
        <w:t>D</w:t>
      </w:r>
      <w:r w:rsidRPr="00405F46">
        <w:t>istrict</w:t>
      </w:r>
      <w:proofErr w:type="gramEnd"/>
      <w:r w:rsidRPr="00405F46">
        <w:t xml:space="preserve"> will conduct an assessment of:</w:t>
      </w:r>
    </w:p>
    <w:p w14:paraId="248073D7" w14:textId="1A52E966" w:rsidR="00D87E35" w:rsidRPr="00405F46" w:rsidRDefault="00AE0D2D" w:rsidP="006F0DD3">
      <w:pPr>
        <w:widowControl w:val="0"/>
        <w:numPr>
          <w:ilvl w:val="0"/>
          <w:numId w:val="46"/>
        </w:numPr>
        <w:spacing w:before="0" w:after="0" w:line="264" w:lineRule="auto"/>
      </w:pPr>
      <w:r>
        <w:t>H</w:t>
      </w:r>
      <w:r w:rsidR="00D87E35" w:rsidRPr="00405F46">
        <w:t xml:space="preserve">ow well the </w:t>
      </w:r>
      <w:r w:rsidR="7F75F5D6">
        <w:t>D</w:t>
      </w:r>
      <w:r w:rsidR="00D87E35" w:rsidRPr="00405F46">
        <w:t>istrict’s LWP aligns with the AOE’s model LWP,</w:t>
      </w:r>
    </w:p>
    <w:p w14:paraId="6EE8C89C" w14:textId="79D0A01B" w:rsidR="00D87E35" w:rsidRPr="00405F46" w:rsidRDefault="00AE0D2D" w:rsidP="006F0DD3">
      <w:pPr>
        <w:widowControl w:val="0"/>
        <w:numPr>
          <w:ilvl w:val="0"/>
          <w:numId w:val="46"/>
        </w:numPr>
        <w:spacing w:before="0" w:after="0" w:line="264" w:lineRule="auto"/>
      </w:pPr>
      <w:r>
        <w:t>C</w:t>
      </w:r>
      <w:r w:rsidR="00D87E35" w:rsidRPr="00405F46">
        <w:t xml:space="preserve">ompliance within the </w:t>
      </w:r>
      <w:r w:rsidR="187DC07B">
        <w:t>D</w:t>
      </w:r>
      <w:r w:rsidR="00D87E35" w:rsidRPr="00405F46">
        <w:t xml:space="preserve">istrict </w:t>
      </w:r>
      <w:proofErr w:type="gramStart"/>
      <w:r w:rsidR="00D87E35" w:rsidRPr="00405F46">
        <w:t>with regard to</w:t>
      </w:r>
      <w:proofErr w:type="gramEnd"/>
      <w:r w:rsidR="00D87E35" w:rsidRPr="00405F46">
        <w:t xml:space="preserve"> its LWP, and </w:t>
      </w:r>
    </w:p>
    <w:p w14:paraId="56885FF7" w14:textId="539B1289" w:rsidR="00F24199" w:rsidRPr="00405F46" w:rsidRDefault="00AE0D2D" w:rsidP="006F0DD3">
      <w:pPr>
        <w:widowControl w:val="0"/>
        <w:numPr>
          <w:ilvl w:val="0"/>
          <w:numId w:val="46"/>
        </w:numPr>
        <w:spacing w:before="0" w:after="0" w:line="264" w:lineRule="auto"/>
      </w:pPr>
      <w:r>
        <w:t>P</w:t>
      </w:r>
      <w:r w:rsidR="00D87E35" w:rsidRPr="00405F46">
        <w:t xml:space="preserve">rogress made in attaining the goals of the </w:t>
      </w:r>
      <w:r w:rsidR="73D9E5B2">
        <w:t>D</w:t>
      </w:r>
      <w:r w:rsidR="00D87E35" w:rsidRPr="00405F46">
        <w:t>istrict’s LWP.</w:t>
      </w:r>
    </w:p>
    <w:p w14:paraId="7E0243B2" w14:textId="16DA3938" w:rsidR="00D87E35" w:rsidRPr="003B2516" w:rsidRDefault="00D87E35" w:rsidP="00832030">
      <w:pPr>
        <w:pStyle w:val="Heading1"/>
        <w:rPr>
          <w:bCs/>
        </w:rPr>
      </w:pPr>
      <w:r w:rsidRPr="003B2516">
        <w:t>Administrative Responsibilities</w:t>
      </w:r>
    </w:p>
    <w:p w14:paraId="37EC00CC" w14:textId="77777777" w:rsidR="00D87E35" w:rsidRPr="00405F46" w:rsidRDefault="00D87E35" w:rsidP="00D87E35">
      <w:pPr>
        <w:widowControl w:val="0"/>
        <w:spacing w:line="240" w:lineRule="auto"/>
      </w:pPr>
      <w:r w:rsidRPr="00405F46">
        <w:t>The superintendent or designee will:</w:t>
      </w:r>
    </w:p>
    <w:p w14:paraId="73E752C5" w14:textId="0AE00DD8" w:rsidR="00D87E35" w:rsidRPr="00405F46" w:rsidRDefault="00AE0D2D" w:rsidP="006F0DD3">
      <w:pPr>
        <w:widowControl w:val="0"/>
        <w:numPr>
          <w:ilvl w:val="0"/>
          <w:numId w:val="43"/>
        </w:numPr>
        <w:spacing w:before="0" w:after="0" w:line="264" w:lineRule="auto"/>
      </w:pPr>
      <w:r>
        <w:t>C</w:t>
      </w:r>
      <w:r w:rsidR="00D87E35" w:rsidRPr="00405F46">
        <w:t>onvene a local wellness team that includes parents, students, school food service program personnel, physical education and health education teachers, school board members, school administration, members of the public, and school health professionals, which may include school nurses, school counselors, school-based clinicians, school social workers or behavioral health professionals.</w:t>
      </w:r>
    </w:p>
    <w:p w14:paraId="0C5F4668" w14:textId="7F22ECCE" w:rsidR="00D87E35" w:rsidRPr="00405F46" w:rsidRDefault="00AE0D2D" w:rsidP="006F0DD3">
      <w:pPr>
        <w:widowControl w:val="0"/>
        <w:numPr>
          <w:ilvl w:val="0"/>
          <w:numId w:val="43"/>
        </w:numPr>
        <w:spacing w:before="0" w:after="0" w:line="264" w:lineRule="auto"/>
      </w:pPr>
      <w:r>
        <w:t>P</w:t>
      </w:r>
      <w:r w:rsidR="00D87E35" w:rsidRPr="00405F46">
        <w:t xml:space="preserve">eriodically monitor </w:t>
      </w:r>
      <w:r w:rsidR="72DDEFF6">
        <w:t>D</w:t>
      </w:r>
      <w:r w:rsidR="00D87E35" w:rsidRPr="00405F46">
        <w:t>istrict programs and curriculum to ensure compliance with this policy and any administrative procedures established to carry out the requirements of this policy.</w:t>
      </w:r>
    </w:p>
    <w:p w14:paraId="3E1CBA8E" w14:textId="29FC54C3" w:rsidR="00D87E35" w:rsidRPr="00405F46" w:rsidRDefault="00AE0D2D" w:rsidP="006F0DD3">
      <w:pPr>
        <w:widowControl w:val="0"/>
        <w:numPr>
          <w:ilvl w:val="0"/>
          <w:numId w:val="43"/>
        </w:numPr>
        <w:spacing w:before="0" w:after="0" w:line="264" w:lineRule="auto"/>
      </w:pPr>
      <w:r>
        <w:t>P</w:t>
      </w:r>
      <w:r w:rsidR="00D87E35" w:rsidRPr="00405F46">
        <w:t xml:space="preserve">rovide a report at least annually to the board and to the public on the </w:t>
      </w:r>
      <w:r w:rsidR="7DCF692A">
        <w:t>D</w:t>
      </w:r>
      <w:r w:rsidR="00D87E35" w:rsidRPr="00405F46">
        <w:t xml:space="preserve">istrict’s compliance with law and policies related to student wellness and the school nutrition environment. The report shall include information as to the content and implementation of this policy, and an assurance that </w:t>
      </w:r>
      <w:r w:rsidR="5A16493A">
        <w:t>D</w:t>
      </w:r>
      <w:r w:rsidR="00D87E35" w:rsidRPr="00405F46">
        <w:t>istrict guidelines for reimbursable meals are not less restrictive than regulations and guidelines issued for schools in accordance with federal law.</w:t>
      </w:r>
    </w:p>
    <w:p w14:paraId="6F2DAAF5" w14:textId="2594BD8C" w:rsidR="00D87E35" w:rsidRPr="00405F46" w:rsidRDefault="00AE0D2D" w:rsidP="006F0DD3">
      <w:pPr>
        <w:widowControl w:val="0"/>
        <w:numPr>
          <w:ilvl w:val="0"/>
          <w:numId w:val="43"/>
        </w:numPr>
        <w:spacing w:before="0" w:after="0" w:line="264" w:lineRule="auto"/>
      </w:pPr>
      <w:r>
        <w:t>A</w:t>
      </w:r>
      <w:r w:rsidR="00D87E35" w:rsidRPr="00405F46">
        <w:t>ssist in ensuring compliance with the District’s LWP including goals for all required components and that evidence-based strategies have been reviewed and considered in the development of those goals.</w:t>
      </w:r>
    </w:p>
    <w:p w14:paraId="46045CE2" w14:textId="50075007" w:rsidR="00D87E35" w:rsidRPr="00405F46" w:rsidRDefault="00AE0D2D" w:rsidP="006F0DD3">
      <w:pPr>
        <w:numPr>
          <w:ilvl w:val="0"/>
          <w:numId w:val="43"/>
        </w:numPr>
        <w:spacing w:before="0" w:after="0" w:line="264" w:lineRule="auto"/>
      </w:pPr>
      <w:r>
        <w:t>B</w:t>
      </w:r>
      <w:r w:rsidR="00D87E35" w:rsidRPr="00405F46">
        <w:t xml:space="preserve">e responsible for ensuring that the District complies with applicable state law and regulations governing the provision of and access to physical activity, physical education, and comprehensive health education as set forth in 16 V.S.A. § 136, 16 V.S.A. § 906, 16 V.S.A. § 941, and Education Quality Standard Rules (Series 2000). </w:t>
      </w:r>
    </w:p>
    <w:p w14:paraId="306C28E3" w14:textId="6AA6E472" w:rsidR="00D87E35" w:rsidRPr="00405F46" w:rsidRDefault="00AE0D2D" w:rsidP="006F0DD3">
      <w:pPr>
        <w:widowControl w:val="0"/>
        <w:numPr>
          <w:ilvl w:val="0"/>
          <w:numId w:val="43"/>
        </w:numPr>
        <w:spacing w:before="0" w:after="0" w:line="264" w:lineRule="auto"/>
      </w:pPr>
      <w:r>
        <w:t>B</w:t>
      </w:r>
      <w:r w:rsidR="00D87E35" w:rsidRPr="00405F46">
        <w:t>e responsible for ensuring that schools identify, near or at the beginning of serving lines, what foods constitute unit priced reimbursable meals.</w:t>
      </w:r>
    </w:p>
    <w:p w14:paraId="40695DB0" w14:textId="77711367" w:rsidR="00D87E35" w:rsidRPr="00405F46" w:rsidRDefault="00AE0D2D" w:rsidP="006F0DD3">
      <w:pPr>
        <w:widowControl w:val="0"/>
        <w:numPr>
          <w:ilvl w:val="0"/>
          <w:numId w:val="43"/>
        </w:numPr>
        <w:spacing w:before="0" w:after="0" w:line="264" w:lineRule="auto"/>
      </w:pPr>
      <w:r>
        <w:t>B</w:t>
      </w:r>
      <w:r w:rsidR="00D87E35" w:rsidRPr="00405F46">
        <w:t>e responsible for ensuring that the District complies with any Administrative Review procedures of the State Educational Agency.</w:t>
      </w:r>
    </w:p>
    <w:p w14:paraId="253BFEE2" w14:textId="18C2918D" w:rsidR="00D87E35" w:rsidRPr="00405F46" w:rsidRDefault="00AE0D2D" w:rsidP="006F0DD3">
      <w:pPr>
        <w:widowControl w:val="0"/>
        <w:numPr>
          <w:ilvl w:val="0"/>
          <w:numId w:val="43"/>
        </w:numPr>
        <w:spacing w:before="0" w:after="0" w:line="264" w:lineRule="auto"/>
      </w:pPr>
      <w:r>
        <w:t>D</w:t>
      </w:r>
      <w:r w:rsidR="00D87E35" w:rsidRPr="00405F46">
        <w:t>evelop a plan to respond to a parent’s signed statement that the teaching of disease, its symptoms, development, and treatment, conflicts with the parents’ religious convictions. In the case of a student exemption from such instruction, the exempted student shall not be penalized by reason of that exemption.</w:t>
      </w:r>
    </w:p>
    <w:sectPr w:rsidR="00D87E35" w:rsidRPr="00405F46" w:rsidSect="0099230E">
      <w:footerReference w:type="default" r:id="rId16"/>
      <w:headerReference w:type="first" r:id="rId17"/>
      <w:footerReference w:type="first" r:id="rId18"/>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80D8" w14:textId="77777777" w:rsidR="0099230E" w:rsidRDefault="0099230E" w:rsidP="004062C7">
      <w:r>
        <w:separator/>
      </w:r>
    </w:p>
  </w:endnote>
  <w:endnote w:type="continuationSeparator" w:id="0">
    <w:p w14:paraId="1DB355E6" w14:textId="77777777" w:rsidR="0099230E" w:rsidRDefault="0099230E" w:rsidP="004062C7">
      <w:r>
        <w:continuationSeparator/>
      </w:r>
    </w:p>
  </w:endnote>
  <w:endnote w:type="continuationNotice" w:id="1">
    <w:p w14:paraId="1FCACD71" w14:textId="77777777" w:rsidR="0099230E" w:rsidRDefault="009923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Calibr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5"/>
      <w:gridCol w:w="1584"/>
      <w:gridCol w:w="3651"/>
    </w:tblGrid>
    <w:tr w:rsidR="00796D5F" w14:paraId="189BED7B" w14:textId="77777777" w:rsidTr="00774ECD">
      <w:trPr>
        <w:cantSplit/>
        <w:trHeight w:val="633"/>
        <w:tblHeader/>
      </w:trPr>
      <w:tc>
        <w:tcPr>
          <w:tcW w:w="4248" w:type="dxa"/>
        </w:tcPr>
        <w:p w14:paraId="58310325" w14:textId="740FC19A" w:rsidR="00796D5F" w:rsidRPr="00937FFC" w:rsidRDefault="0056020C" w:rsidP="004460D4">
          <w:pPr>
            <w:pStyle w:val="Footer"/>
          </w:pPr>
          <w:r>
            <w:t xml:space="preserve">Model </w:t>
          </w:r>
          <w:r w:rsidR="004A781C">
            <w:t xml:space="preserve">Local Wellness </w:t>
          </w:r>
          <w:r>
            <w:t>Policy</w:t>
          </w:r>
          <w:r w:rsidR="00796D5F" w:rsidRPr="00937FFC">
            <w:br/>
            <w:t xml:space="preserve">(Revised: </w:t>
          </w:r>
          <w:r w:rsidR="00F46A74">
            <w:t>February 26, 2024)</w:t>
          </w:r>
        </w:p>
      </w:tc>
      <w:tc>
        <w:tcPr>
          <w:tcW w:w="1620" w:type="dxa"/>
        </w:tcPr>
        <w:p w14:paraId="6B529395"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59F49F9B" w14:textId="77777777" w:rsidR="00796D5F" w:rsidRPr="00937FFC" w:rsidRDefault="00796D5F" w:rsidP="00961CDA">
          <w:pPr>
            <w:pStyle w:val="Footer"/>
            <w:jc w:val="right"/>
            <w:rPr>
              <w:szCs w:val="18"/>
            </w:rPr>
          </w:pPr>
          <w:r w:rsidRPr="00937FFC">
            <w:rPr>
              <w:noProof/>
            </w:rPr>
            <w:drawing>
              <wp:inline distT="0" distB="0" distL="0" distR="0" wp14:anchorId="7CD34CCB" wp14:editId="5135F404">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0F237F0"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71F" w14:textId="1EF7B856" w:rsidR="00B66234" w:rsidRPr="00B66234" w:rsidRDefault="00AE0D2D" w:rsidP="007D3356">
    <w:r>
      <w:t xml:space="preserve">Contact: </w:t>
    </w:r>
    <w:r w:rsidR="00F85A73">
      <w:t>Jess DeCarolis</w:t>
    </w:r>
    <w:r w:rsidR="00B66234">
      <w:t xml:space="preserve">, </w:t>
    </w:r>
    <w:r w:rsidR="007D3356">
      <w:t xml:space="preserve">Division Director, Student Pathways Division, </w:t>
    </w:r>
    <w:hyperlink r:id="rId1" w:history="1">
      <w:r w:rsidR="00941597" w:rsidRPr="00CF1B71">
        <w:rPr>
          <w:rStyle w:val="Hyperlink"/>
          <w:rFonts w:cs="Calibri"/>
        </w:rPr>
        <w:t>jess.decarolis@vermont.gov</w:t>
      </w:r>
    </w:hyperlink>
    <w:r w:rsidR="00941597">
      <w:t xml:space="preserve"> </w:t>
    </w:r>
    <w:r w:rsidR="007D33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D61E" w14:textId="77777777" w:rsidR="0099230E" w:rsidRDefault="0099230E" w:rsidP="004062C7">
      <w:r>
        <w:separator/>
      </w:r>
    </w:p>
  </w:footnote>
  <w:footnote w:type="continuationSeparator" w:id="0">
    <w:p w14:paraId="1C590744" w14:textId="77777777" w:rsidR="0099230E" w:rsidRDefault="0099230E" w:rsidP="004062C7">
      <w:r>
        <w:continuationSeparator/>
      </w:r>
    </w:p>
  </w:footnote>
  <w:footnote w:type="continuationNotice" w:id="1">
    <w:p w14:paraId="0EB55938" w14:textId="77777777" w:rsidR="0099230E" w:rsidRDefault="009923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407FED4E" w14:textId="77777777">
      <w:tc>
        <w:tcPr>
          <w:tcW w:w="4320" w:type="dxa"/>
        </w:tcPr>
        <w:p w14:paraId="04757BC5"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1DDF296D" wp14:editId="15450AA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2A19F2AF" w14:textId="1E4BAB9C" w:rsidR="00B20740" w:rsidRDefault="00B20740" w:rsidP="00ED7DF6">
          <w:pPr>
            <w:pStyle w:val="AOE-Header"/>
            <w:spacing w:before="0" w:after="0"/>
            <w:ind w:left="-107"/>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w:t>
          </w:r>
          <w:r w:rsidR="00ED7DF6">
            <w:rPr>
              <w:sz w:val="20"/>
              <w:szCs w:val="20"/>
            </w:rPr>
            <w:t xml:space="preserve"> </w:t>
          </w:r>
          <w:r w:rsidRPr="00DF7A10">
            <w:rPr>
              <w:sz w:val="20"/>
              <w:szCs w:val="20"/>
            </w:rPr>
            <w:t>education.vermont.gov</w:t>
          </w:r>
        </w:p>
      </w:tc>
    </w:tr>
  </w:tbl>
  <w:p w14:paraId="06BF98FD"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699E"/>
    <w:multiLevelType w:val="hybridMultilevel"/>
    <w:tmpl w:val="4B1E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6FC4"/>
    <w:multiLevelType w:val="multilevel"/>
    <w:tmpl w:val="DF3A481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0AE52C76"/>
    <w:multiLevelType w:val="hybridMultilevel"/>
    <w:tmpl w:val="DE40E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398C"/>
    <w:multiLevelType w:val="hybridMultilevel"/>
    <w:tmpl w:val="F3F4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7058C"/>
    <w:multiLevelType w:val="multilevel"/>
    <w:tmpl w:val="DF16F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E549C"/>
    <w:multiLevelType w:val="multilevel"/>
    <w:tmpl w:val="5E02DD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C4887"/>
    <w:multiLevelType w:val="hybridMultilevel"/>
    <w:tmpl w:val="41FA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8290F"/>
    <w:multiLevelType w:val="multilevel"/>
    <w:tmpl w:val="E048D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80546"/>
    <w:multiLevelType w:val="hybridMultilevel"/>
    <w:tmpl w:val="042C4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D1A23"/>
    <w:multiLevelType w:val="multilevel"/>
    <w:tmpl w:val="E4ECCF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2CB13B30"/>
    <w:multiLevelType w:val="multilevel"/>
    <w:tmpl w:val="B1BE53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2F7A1868"/>
    <w:multiLevelType w:val="multilevel"/>
    <w:tmpl w:val="1022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894458"/>
    <w:multiLevelType w:val="multilevel"/>
    <w:tmpl w:val="4E5A30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5" w15:restartNumberingAfterBreak="0">
    <w:nsid w:val="3606482D"/>
    <w:multiLevelType w:val="hybridMultilevel"/>
    <w:tmpl w:val="782A8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393C7C03"/>
    <w:multiLevelType w:val="hybridMultilevel"/>
    <w:tmpl w:val="B03A4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467AA0"/>
    <w:multiLevelType w:val="multilevel"/>
    <w:tmpl w:val="2EACFE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341573"/>
    <w:multiLevelType w:val="hybridMultilevel"/>
    <w:tmpl w:val="38429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407A7B"/>
    <w:multiLevelType w:val="multilevel"/>
    <w:tmpl w:val="1F1AA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3A04ED"/>
    <w:multiLevelType w:val="multilevel"/>
    <w:tmpl w:val="3BC8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451C40"/>
    <w:multiLevelType w:val="hybridMultilevel"/>
    <w:tmpl w:val="193A34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15:restartNumberingAfterBreak="0">
    <w:nsid w:val="66A80C93"/>
    <w:multiLevelType w:val="multilevel"/>
    <w:tmpl w:val="3104F7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70797F"/>
    <w:multiLevelType w:val="multilevel"/>
    <w:tmpl w:val="993E5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C87919"/>
    <w:multiLevelType w:val="hybridMultilevel"/>
    <w:tmpl w:val="1C36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0" w15:restartNumberingAfterBreak="0">
    <w:nsid w:val="75191E31"/>
    <w:multiLevelType w:val="multilevel"/>
    <w:tmpl w:val="ECAC4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1417F2"/>
    <w:multiLevelType w:val="hybridMultilevel"/>
    <w:tmpl w:val="9B08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7839CF"/>
    <w:multiLevelType w:val="multilevel"/>
    <w:tmpl w:val="F5C8A1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6" w15:restartNumberingAfterBreak="0">
    <w:nsid w:val="7D8D5C4F"/>
    <w:multiLevelType w:val="hybridMultilevel"/>
    <w:tmpl w:val="36469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4288203">
    <w:abstractNumId w:val="49"/>
  </w:num>
  <w:num w:numId="2" w16cid:durableId="1878817001">
    <w:abstractNumId w:val="29"/>
  </w:num>
  <w:num w:numId="3" w16cid:durableId="2047675010">
    <w:abstractNumId w:val="44"/>
  </w:num>
  <w:num w:numId="4" w16cid:durableId="438526299">
    <w:abstractNumId w:val="36"/>
  </w:num>
  <w:num w:numId="5" w16cid:durableId="283969335">
    <w:abstractNumId w:val="37"/>
  </w:num>
  <w:num w:numId="6" w16cid:durableId="1314486171">
    <w:abstractNumId w:val="12"/>
  </w:num>
  <w:num w:numId="7" w16cid:durableId="269900154">
    <w:abstractNumId w:val="5"/>
  </w:num>
  <w:num w:numId="8" w16cid:durableId="393312614">
    <w:abstractNumId w:val="30"/>
  </w:num>
  <w:num w:numId="9" w16cid:durableId="718090144">
    <w:abstractNumId w:val="35"/>
  </w:num>
  <w:num w:numId="10" w16cid:durableId="302468033">
    <w:abstractNumId w:val="53"/>
  </w:num>
  <w:num w:numId="11" w16cid:durableId="2117628381">
    <w:abstractNumId w:val="32"/>
  </w:num>
  <w:num w:numId="12" w16cid:durableId="1137141710">
    <w:abstractNumId w:val="18"/>
  </w:num>
  <w:num w:numId="13" w16cid:durableId="1654915545">
    <w:abstractNumId w:val="55"/>
  </w:num>
  <w:num w:numId="14" w16cid:durableId="2086954530">
    <w:abstractNumId w:val="20"/>
  </w:num>
  <w:num w:numId="15" w16cid:durableId="1879580786">
    <w:abstractNumId w:val="54"/>
  </w:num>
  <w:num w:numId="16" w16cid:durableId="1564174003">
    <w:abstractNumId w:val="9"/>
  </w:num>
  <w:num w:numId="17" w16cid:durableId="1169293953">
    <w:abstractNumId w:val="16"/>
  </w:num>
  <w:num w:numId="18" w16cid:durableId="1838424643">
    <w:abstractNumId w:val="33"/>
  </w:num>
  <w:num w:numId="19" w16cid:durableId="256408151">
    <w:abstractNumId w:val="38"/>
  </w:num>
  <w:num w:numId="20" w16cid:durableId="227032971">
    <w:abstractNumId w:val="24"/>
  </w:num>
  <w:num w:numId="21" w16cid:durableId="618413088">
    <w:abstractNumId w:val="26"/>
  </w:num>
  <w:num w:numId="22" w16cid:durableId="1492987845">
    <w:abstractNumId w:val="23"/>
  </w:num>
  <w:num w:numId="23" w16cid:durableId="1649551642">
    <w:abstractNumId w:val="7"/>
  </w:num>
  <w:num w:numId="24" w16cid:durableId="1803041337">
    <w:abstractNumId w:val="46"/>
  </w:num>
  <w:num w:numId="25" w16cid:durableId="557402600">
    <w:abstractNumId w:val="7"/>
  </w:num>
  <w:num w:numId="26" w16cid:durableId="421686965">
    <w:abstractNumId w:val="8"/>
  </w:num>
  <w:num w:numId="27" w16cid:durableId="69549136">
    <w:abstractNumId w:val="42"/>
  </w:num>
  <w:num w:numId="28" w16cid:durableId="258410868">
    <w:abstractNumId w:val="43"/>
  </w:num>
  <w:num w:numId="29" w16cid:durableId="40634758">
    <w:abstractNumId w:val="31"/>
  </w:num>
  <w:num w:numId="30" w16cid:durableId="1805737744">
    <w:abstractNumId w:val="17"/>
  </w:num>
  <w:num w:numId="31" w16cid:durableId="370037696">
    <w:abstractNumId w:val="3"/>
  </w:num>
  <w:num w:numId="32" w16cid:durableId="381488100">
    <w:abstractNumId w:val="21"/>
  </w:num>
  <w:num w:numId="33" w16cid:durableId="1258563276">
    <w:abstractNumId w:val="6"/>
  </w:num>
  <w:num w:numId="34" w16cid:durableId="653340861">
    <w:abstractNumId w:val="50"/>
  </w:num>
  <w:num w:numId="35" w16cid:durableId="2142720438">
    <w:abstractNumId w:val="40"/>
  </w:num>
  <w:num w:numId="36" w16cid:durableId="1913658212">
    <w:abstractNumId w:val="13"/>
  </w:num>
  <w:num w:numId="37" w16cid:durableId="58329423">
    <w:abstractNumId w:val="39"/>
  </w:num>
  <w:num w:numId="38" w16cid:durableId="1563101097">
    <w:abstractNumId w:val="47"/>
  </w:num>
  <w:num w:numId="39" w16cid:durableId="501316085">
    <w:abstractNumId w:val="10"/>
  </w:num>
  <w:num w:numId="40" w16cid:durableId="2091194671">
    <w:abstractNumId w:val="22"/>
  </w:num>
  <w:num w:numId="41" w16cid:durableId="1252740099">
    <w:abstractNumId w:val="15"/>
  </w:num>
  <w:num w:numId="42" w16cid:durableId="1363438411">
    <w:abstractNumId w:val="19"/>
  </w:num>
  <w:num w:numId="43" w16cid:durableId="614168211">
    <w:abstractNumId w:val="45"/>
  </w:num>
  <w:num w:numId="44" w16cid:durableId="1294945804">
    <w:abstractNumId w:val="28"/>
  </w:num>
  <w:num w:numId="45" w16cid:durableId="202786827">
    <w:abstractNumId w:val="1"/>
  </w:num>
  <w:num w:numId="46" w16cid:durableId="180515890">
    <w:abstractNumId w:val="52"/>
  </w:num>
  <w:num w:numId="47" w16cid:durableId="1059474651">
    <w:abstractNumId w:val="8"/>
    <w:lvlOverride w:ilvl="0">
      <w:startOverride w:val="1"/>
    </w:lvlOverride>
  </w:num>
  <w:num w:numId="48" w16cid:durableId="402728069">
    <w:abstractNumId w:val="8"/>
    <w:lvlOverride w:ilvl="0">
      <w:startOverride w:val="1"/>
    </w:lvlOverride>
  </w:num>
  <w:num w:numId="49" w16cid:durableId="1008750062">
    <w:abstractNumId w:val="8"/>
    <w:lvlOverride w:ilvl="0">
      <w:startOverride w:val="1"/>
    </w:lvlOverride>
  </w:num>
  <w:num w:numId="50" w16cid:durableId="1484930073">
    <w:abstractNumId w:val="41"/>
  </w:num>
  <w:num w:numId="51" w16cid:durableId="827750045">
    <w:abstractNumId w:val="34"/>
  </w:num>
  <w:num w:numId="52" w16cid:durableId="27993074">
    <w:abstractNumId w:val="14"/>
  </w:num>
  <w:num w:numId="53" w16cid:durableId="2017995224">
    <w:abstractNumId w:val="48"/>
  </w:num>
  <w:num w:numId="54" w16cid:durableId="1584755240">
    <w:abstractNumId w:val="27"/>
  </w:num>
  <w:num w:numId="55" w16cid:durableId="1962497853">
    <w:abstractNumId w:val="51"/>
  </w:num>
  <w:num w:numId="56" w16cid:durableId="378937816">
    <w:abstractNumId w:val="4"/>
  </w:num>
  <w:num w:numId="57" w16cid:durableId="313216224">
    <w:abstractNumId w:val="56"/>
  </w:num>
  <w:num w:numId="58" w16cid:durableId="20279340">
    <w:abstractNumId w:val="0"/>
  </w:num>
  <w:num w:numId="59" w16cid:durableId="1186559294">
    <w:abstractNumId w:val="2"/>
  </w:num>
  <w:num w:numId="60" w16cid:durableId="258487903">
    <w:abstractNumId w:val="11"/>
  </w:num>
  <w:num w:numId="61" w16cid:durableId="1410347035">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350B55"/>
    <w:rsid w:val="000058F2"/>
    <w:rsid w:val="00007163"/>
    <w:rsid w:val="00011117"/>
    <w:rsid w:val="0001332F"/>
    <w:rsid w:val="00015D68"/>
    <w:rsid w:val="00022FBF"/>
    <w:rsid w:val="00030823"/>
    <w:rsid w:val="000310B4"/>
    <w:rsid w:val="000321FC"/>
    <w:rsid w:val="00042FE5"/>
    <w:rsid w:val="0004557F"/>
    <w:rsid w:val="00046BA5"/>
    <w:rsid w:val="00056F34"/>
    <w:rsid w:val="00062DFA"/>
    <w:rsid w:val="00063D20"/>
    <w:rsid w:val="000718A4"/>
    <w:rsid w:val="000806B4"/>
    <w:rsid w:val="0008301F"/>
    <w:rsid w:val="0008376C"/>
    <w:rsid w:val="0008776A"/>
    <w:rsid w:val="000978C9"/>
    <w:rsid w:val="000A41A5"/>
    <w:rsid w:val="000B3621"/>
    <w:rsid w:val="000B76B0"/>
    <w:rsid w:val="000D0BE8"/>
    <w:rsid w:val="000E5DFD"/>
    <w:rsid w:val="000E7D4C"/>
    <w:rsid w:val="000F32D6"/>
    <w:rsid w:val="000F3A23"/>
    <w:rsid w:val="000F7F54"/>
    <w:rsid w:val="00102EA8"/>
    <w:rsid w:val="00103937"/>
    <w:rsid w:val="00104EFB"/>
    <w:rsid w:val="00113A6A"/>
    <w:rsid w:val="0011582C"/>
    <w:rsid w:val="00122073"/>
    <w:rsid w:val="001245C1"/>
    <w:rsid w:val="0012477E"/>
    <w:rsid w:val="001254AD"/>
    <w:rsid w:val="001456F1"/>
    <w:rsid w:val="00147A67"/>
    <w:rsid w:val="00152465"/>
    <w:rsid w:val="001558F3"/>
    <w:rsid w:val="00157198"/>
    <w:rsid w:val="001608A3"/>
    <w:rsid w:val="00161208"/>
    <w:rsid w:val="00161F11"/>
    <w:rsid w:val="001645D6"/>
    <w:rsid w:val="001657F3"/>
    <w:rsid w:val="001702B1"/>
    <w:rsid w:val="0017612B"/>
    <w:rsid w:val="00177E6A"/>
    <w:rsid w:val="00180573"/>
    <w:rsid w:val="00184755"/>
    <w:rsid w:val="001952D7"/>
    <w:rsid w:val="001A426B"/>
    <w:rsid w:val="001C1F88"/>
    <w:rsid w:val="001C25E3"/>
    <w:rsid w:val="001C6880"/>
    <w:rsid w:val="001D07C0"/>
    <w:rsid w:val="001D11ED"/>
    <w:rsid w:val="001D35CB"/>
    <w:rsid w:val="001D4915"/>
    <w:rsid w:val="001E4153"/>
    <w:rsid w:val="001E444C"/>
    <w:rsid w:val="001E4A18"/>
    <w:rsid w:val="001E7FBE"/>
    <w:rsid w:val="001F0575"/>
    <w:rsid w:val="001F22D0"/>
    <w:rsid w:val="001F4BA5"/>
    <w:rsid w:val="001F5344"/>
    <w:rsid w:val="001F723C"/>
    <w:rsid w:val="002012C3"/>
    <w:rsid w:val="002014C6"/>
    <w:rsid w:val="00204A8C"/>
    <w:rsid w:val="002062EE"/>
    <w:rsid w:val="002112F8"/>
    <w:rsid w:val="00217F09"/>
    <w:rsid w:val="0022142C"/>
    <w:rsid w:val="002214B1"/>
    <w:rsid w:val="00221659"/>
    <w:rsid w:val="002237E0"/>
    <w:rsid w:val="00231D57"/>
    <w:rsid w:val="0023630C"/>
    <w:rsid w:val="002363AA"/>
    <w:rsid w:val="00242352"/>
    <w:rsid w:val="0024600A"/>
    <w:rsid w:val="0024786D"/>
    <w:rsid w:val="00251E13"/>
    <w:rsid w:val="0025567A"/>
    <w:rsid w:val="00256309"/>
    <w:rsid w:val="00270431"/>
    <w:rsid w:val="00272C5A"/>
    <w:rsid w:val="0027300C"/>
    <w:rsid w:val="002768DB"/>
    <w:rsid w:val="002768E8"/>
    <w:rsid w:val="00277BD5"/>
    <w:rsid w:val="0028626E"/>
    <w:rsid w:val="0029189F"/>
    <w:rsid w:val="00295972"/>
    <w:rsid w:val="002A0C9D"/>
    <w:rsid w:val="002A2519"/>
    <w:rsid w:val="002A323B"/>
    <w:rsid w:val="002A51B2"/>
    <w:rsid w:val="002C2B80"/>
    <w:rsid w:val="002C2D1A"/>
    <w:rsid w:val="002C3428"/>
    <w:rsid w:val="002C6A94"/>
    <w:rsid w:val="002D0738"/>
    <w:rsid w:val="002D0DA4"/>
    <w:rsid w:val="002D43E2"/>
    <w:rsid w:val="002D6A73"/>
    <w:rsid w:val="002D7238"/>
    <w:rsid w:val="002E0106"/>
    <w:rsid w:val="002E3710"/>
    <w:rsid w:val="002E7E11"/>
    <w:rsid w:val="002F1167"/>
    <w:rsid w:val="002F74A8"/>
    <w:rsid w:val="002F7E75"/>
    <w:rsid w:val="00302C74"/>
    <w:rsid w:val="0030463E"/>
    <w:rsid w:val="00312C1B"/>
    <w:rsid w:val="00314055"/>
    <w:rsid w:val="00326074"/>
    <w:rsid w:val="003274F5"/>
    <w:rsid w:val="003275FD"/>
    <w:rsid w:val="00332368"/>
    <w:rsid w:val="00334D48"/>
    <w:rsid w:val="00340C04"/>
    <w:rsid w:val="00345106"/>
    <w:rsid w:val="00350B55"/>
    <w:rsid w:val="00364296"/>
    <w:rsid w:val="00382FC3"/>
    <w:rsid w:val="003834FF"/>
    <w:rsid w:val="00386C06"/>
    <w:rsid w:val="00393BCA"/>
    <w:rsid w:val="00396DB1"/>
    <w:rsid w:val="003977EC"/>
    <w:rsid w:val="003B1BCA"/>
    <w:rsid w:val="003B2516"/>
    <w:rsid w:val="003B3F96"/>
    <w:rsid w:val="003B7F81"/>
    <w:rsid w:val="003C4C6D"/>
    <w:rsid w:val="003D0155"/>
    <w:rsid w:val="003D090F"/>
    <w:rsid w:val="003E736C"/>
    <w:rsid w:val="003F1F62"/>
    <w:rsid w:val="003F6AA7"/>
    <w:rsid w:val="004046D8"/>
    <w:rsid w:val="00405D72"/>
    <w:rsid w:val="00405F46"/>
    <w:rsid w:val="004062C7"/>
    <w:rsid w:val="00406694"/>
    <w:rsid w:val="00410700"/>
    <w:rsid w:val="0041082E"/>
    <w:rsid w:val="00424406"/>
    <w:rsid w:val="0043126F"/>
    <w:rsid w:val="00433C33"/>
    <w:rsid w:val="00442899"/>
    <w:rsid w:val="00444A7A"/>
    <w:rsid w:val="004460D4"/>
    <w:rsid w:val="00467172"/>
    <w:rsid w:val="004713E5"/>
    <w:rsid w:val="004739FF"/>
    <w:rsid w:val="004763A0"/>
    <w:rsid w:val="004833E1"/>
    <w:rsid w:val="00484A92"/>
    <w:rsid w:val="00490247"/>
    <w:rsid w:val="004916FF"/>
    <w:rsid w:val="0049300A"/>
    <w:rsid w:val="00493EC8"/>
    <w:rsid w:val="004A04CD"/>
    <w:rsid w:val="004A6757"/>
    <w:rsid w:val="004A781C"/>
    <w:rsid w:val="004A7AD0"/>
    <w:rsid w:val="004B7457"/>
    <w:rsid w:val="004B7F41"/>
    <w:rsid w:val="004C627F"/>
    <w:rsid w:val="004D1880"/>
    <w:rsid w:val="004D2794"/>
    <w:rsid w:val="004E0D87"/>
    <w:rsid w:val="004E3FEE"/>
    <w:rsid w:val="004F1391"/>
    <w:rsid w:val="004F320B"/>
    <w:rsid w:val="004F51CC"/>
    <w:rsid w:val="00500232"/>
    <w:rsid w:val="00505A69"/>
    <w:rsid w:val="005067EB"/>
    <w:rsid w:val="005154C5"/>
    <w:rsid w:val="00516F2A"/>
    <w:rsid w:val="00521CDE"/>
    <w:rsid w:val="00522C56"/>
    <w:rsid w:val="00525F2E"/>
    <w:rsid w:val="005363B6"/>
    <w:rsid w:val="00536AA0"/>
    <w:rsid w:val="00544ECB"/>
    <w:rsid w:val="00545BC5"/>
    <w:rsid w:val="005464E9"/>
    <w:rsid w:val="005513E0"/>
    <w:rsid w:val="00555346"/>
    <w:rsid w:val="0056020C"/>
    <w:rsid w:val="005619E1"/>
    <w:rsid w:val="00565ECC"/>
    <w:rsid w:val="00566B8A"/>
    <w:rsid w:val="0056727F"/>
    <w:rsid w:val="00573303"/>
    <w:rsid w:val="00575711"/>
    <w:rsid w:val="00576A63"/>
    <w:rsid w:val="00577DF5"/>
    <w:rsid w:val="00580AF5"/>
    <w:rsid w:val="005917EA"/>
    <w:rsid w:val="0059538A"/>
    <w:rsid w:val="00595F2B"/>
    <w:rsid w:val="005A2F07"/>
    <w:rsid w:val="005B5528"/>
    <w:rsid w:val="005B61CD"/>
    <w:rsid w:val="005C0FB7"/>
    <w:rsid w:val="005C6144"/>
    <w:rsid w:val="005D1A81"/>
    <w:rsid w:val="005D7354"/>
    <w:rsid w:val="005D7389"/>
    <w:rsid w:val="005D7ABB"/>
    <w:rsid w:val="005E448E"/>
    <w:rsid w:val="00600310"/>
    <w:rsid w:val="006022AB"/>
    <w:rsid w:val="0060350D"/>
    <w:rsid w:val="006055C1"/>
    <w:rsid w:val="006056C2"/>
    <w:rsid w:val="006062D9"/>
    <w:rsid w:val="00613EB4"/>
    <w:rsid w:val="0062055D"/>
    <w:rsid w:val="00626212"/>
    <w:rsid w:val="0063049A"/>
    <w:rsid w:val="006312C3"/>
    <w:rsid w:val="00632343"/>
    <w:rsid w:val="0063239E"/>
    <w:rsid w:val="0064310E"/>
    <w:rsid w:val="00651E8D"/>
    <w:rsid w:val="00653538"/>
    <w:rsid w:val="00653C95"/>
    <w:rsid w:val="00661DA0"/>
    <w:rsid w:val="00664E15"/>
    <w:rsid w:val="006703F6"/>
    <w:rsid w:val="00676501"/>
    <w:rsid w:val="0068245C"/>
    <w:rsid w:val="006874AC"/>
    <w:rsid w:val="00692976"/>
    <w:rsid w:val="0069467C"/>
    <w:rsid w:val="006A2B12"/>
    <w:rsid w:val="006B2B4A"/>
    <w:rsid w:val="006C29AA"/>
    <w:rsid w:val="006C4923"/>
    <w:rsid w:val="006C503C"/>
    <w:rsid w:val="006D5453"/>
    <w:rsid w:val="006E1C37"/>
    <w:rsid w:val="006F0DD3"/>
    <w:rsid w:val="006F5080"/>
    <w:rsid w:val="006F698F"/>
    <w:rsid w:val="0070106E"/>
    <w:rsid w:val="00704D0C"/>
    <w:rsid w:val="007061D9"/>
    <w:rsid w:val="007079F4"/>
    <w:rsid w:val="00710FE3"/>
    <w:rsid w:val="007171A4"/>
    <w:rsid w:val="00721DF9"/>
    <w:rsid w:val="00724419"/>
    <w:rsid w:val="00725E74"/>
    <w:rsid w:val="0073238C"/>
    <w:rsid w:val="007332CD"/>
    <w:rsid w:val="00734368"/>
    <w:rsid w:val="00741A7C"/>
    <w:rsid w:val="00742FAE"/>
    <w:rsid w:val="00744C4B"/>
    <w:rsid w:val="00746838"/>
    <w:rsid w:val="0074701D"/>
    <w:rsid w:val="00757DA7"/>
    <w:rsid w:val="00761291"/>
    <w:rsid w:val="00761456"/>
    <w:rsid w:val="007639B2"/>
    <w:rsid w:val="007702D9"/>
    <w:rsid w:val="0077034A"/>
    <w:rsid w:val="00773DDA"/>
    <w:rsid w:val="00774ECD"/>
    <w:rsid w:val="00781CCF"/>
    <w:rsid w:val="0078432F"/>
    <w:rsid w:val="007914E1"/>
    <w:rsid w:val="00793B41"/>
    <w:rsid w:val="007963EC"/>
    <w:rsid w:val="00796D5F"/>
    <w:rsid w:val="007A4182"/>
    <w:rsid w:val="007B538B"/>
    <w:rsid w:val="007B626A"/>
    <w:rsid w:val="007C1564"/>
    <w:rsid w:val="007C57AD"/>
    <w:rsid w:val="007C6903"/>
    <w:rsid w:val="007D17B1"/>
    <w:rsid w:val="007D2027"/>
    <w:rsid w:val="007D2916"/>
    <w:rsid w:val="007D3356"/>
    <w:rsid w:val="007D41AB"/>
    <w:rsid w:val="007D5E67"/>
    <w:rsid w:val="007E3BD6"/>
    <w:rsid w:val="007F25B3"/>
    <w:rsid w:val="007F3AD8"/>
    <w:rsid w:val="008026C4"/>
    <w:rsid w:val="00804ED3"/>
    <w:rsid w:val="0081114B"/>
    <w:rsid w:val="00815A05"/>
    <w:rsid w:val="00815FE2"/>
    <w:rsid w:val="00820B6C"/>
    <w:rsid w:val="0082162E"/>
    <w:rsid w:val="00826203"/>
    <w:rsid w:val="00832030"/>
    <w:rsid w:val="00836F7E"/>
    <w:rsid w:val="00841577"/>
    <w:rsid w:val="008462B8"/>
    <w:rsid w:val="008533A2"/>
    <w:rsid w:val="00855AF2"/>
    <w:rsid w:val="00865A62"/>
    <w:rsid w:val="00871384"/>
    <w:rsid w:val="0087420C"/>
    <w:rsid w:val="0087647A"/>
    <w:rsid w:val="00876FF7"/>
    <w:rsid w:val="008856F3"/>
    <w:rsid w:val="00885FF6"/>
    <w:rsid w:val="00886229"/>
    <w:rsid w:val="00893E8B"/>
    <w:rsid w:val="00896D5D"/>
    <w:rsid w:val="008A0832"/>
    <w:rsid w:val="008A68CA"/>
    <w:rsid w:val="008B6AD2"/>
    <w:rsid w:val="008C332D"/>
    <w:rsid w:val="008D6EFC"/>
    <w:rsid w:val="008E2DA8"/>
    <w:rsid w:val="008E652B"/>
    <w:rsid w:val="008F27B0"/>
    <w:rsid w:val="008F6F90"/>
    <w:rsid w:val="009007C5"/>
    <w:rsid w:val="00904346"/>
    <w:rsid w:val="00917116"/>
    <w:rsid w:val="009222E4"/>
    <w:rsid w:val="009263AE"/>
    <w:rsid w:val="0092656D"/>
    <w:rsid w:val="009343E7"/>
    <w:rsid w:val="00937F53"/>
    <w:rsid w:val="00937FFC"/>
    <w:rsid w:val="009402A1"/>
    <w:rsid w:val="00941597"/>
    <w:rsid w:val="0094350D"/>
    <w:rsid w:val="009450DD"/>
    <w:rsid w:val="0094511C"/>
    <w:rsid w:val="00961A6D"/>
    <w:rsid w:val="00961CDA"/>
    <w:rsid w:val="00962CEC"/>
    <w:rsid w:val="00973A93"/>
    <w:rsid w:val="00977B9E"/>
    <w:rsid w:val="009848DE"/>
    <w:rsid w:val="00984F74"/>
    <w:rsid w:val="0099133D"/>
    <w:rsid w:val="009919A2"/>
    <w:rsid w:val="0099230E"/>
    <w:rsid w:val="00996818"/>
    <w:rsid w:val="009A0DF6"/>
    <w:rsid w:val="009A4BD4"/>
    <w:rsid w:val="009A55D9"/>
    <w:rsid w:val="009A5646"/>
    <w:rsid w:val="009A6C14"/>
    <w:rsid w:val="009B4751"/>
    <w:rsid w:val="009C410C"/>
    <w:rsid w:val="009C4281"/>
    <w:rsid w:val="009D038C"/>
    <w:rsid w:val="009D1B64"/>
    <w:rsid w:val="009D24B2"/>
    <w:rsid w:val="009D34F3"/>
    <w:rsid w:val="009D4528"/>
    <w:rsid w:val="009F1A38"/>
    <w:rsid w:val="009F6431"/>
    <w:rsid w:val="009F6A81"/>
    <w:rsid w:val="00A1111B"/>
    <w:rsid w:val="00A1547A"/>
    <w:rsid w:val="00A211A8"/>
    <w:rsid w:val="00A22D22"/>
    <w:rsid w:val="00A24AEB"/>
    <w:rsid w:val="00A25C39"/>
    <w:rsid w:val="00A2698A"/>
    <w:rsid w:val="00A40211"/>
    <w:rsid w:val="00A508D2"/>
    <w:rsid w:val="00A513A7"/>
    <w:rsid w:val="00A538A5"/>
    <w:rsid w:val="00A5465A"/>
    <w:rsid w:val="00A553BA"/>
    <w:rsid w:val="00A55C7F"/>
    <w:rsid w:val="00A632DF"/>
    <w:rsid w:val="00A6614C"/>
    <w:rsid w:val="00A67F96"/>
    <w:rsid w:val="00A77CC4"/>
    <w:rsid w:val="00A81F77"/>
    <w:rsid w:val="00A92164"/>
    <w:rsid w:val="00A9790E"/>
    <w:rsid w:val="00AA0207"/>
    <w:rsid w:val="00AB1AE9"/>
    <w:rsid w:val="00AB1C27"/>
    <w:rsid w:val="00AB1C5B"/>
    <w:rsid w:val="00AC1306"/>
    <w:rsid w:val="00AC20CA"/>
    <w:rsid w:val="00AC588D"/>
    <w:rsid w:val="00AC66FA"/>
    <w:rsid w:val="00AC7241"/>
    <w:rsid w:val="00AD1A62"/>
    <w:rsid w:val="00AD4B66"/>
    <w:rsid w:val="00AE0D2D"/>
    <w:rsid w:val="00AE4A44"/>
    <w:rsid w:val="00AF14E3"/>
    <w:rsid w:val="00AF33BA"/>
    <w:rsid w:val="00AF4F8E"/>
    <w:rsid w:val="00AF600F"/>
    <w:rsid w:val="00AF602B"/>
    <w:rsid w:val="00B03DC1"/>
    <w:rsid w:val="00B04C63"/>
    <w:rsid w:val="00B0724A"/>
    <w:rsid w:val="00B10E76"/>
    <w:rsid w:val="00B114D1"/>
    <w:rsid w:val="00B13C55"/>
    <w:rsid w:val="00B20740"/>
    <w:rsid w:val="00B212F9"/>
    <w:rsid w:val="00B25D38"/>
    <w:rsid w:val="00B25DEC"/>
    <w:rsid w:val="00B441BA"/>
    <w:rsid w:val="00B46917"/>
    <w:rsid w:val="00B50613"/>
    <w:rsid w:val="00B53B72"/>
    <w:rsid w:val="00B540C0"/>
    <w:rsid w:val="00B543C5"/>
    <w:rsid w:val="00B55053"/>
    <w:rsid w:val="00B6001B"/>
    <w:rsid w:val="00B60116"/>
    <w:rsid w:val="00B61948"/>
    <w:rsid w:val="00B61C47"/>
    <w:rsid w:val="00B66234"/>
    <w:rsid w:val="00B679AF"/>
    <w:rsid w:val="00B8077D"/>
    <w:rsid w:val="00B84495"/>
    <w:rsid w:val="00BA1AF5"/>
    <w:rsid w:val="00BA3B50"/>
    <w:rsid w:val="00BC6DE3"/>
    <w:rsid w:val="00BD3D91"/>
    <w:rsid w:val="00BD7ABE"/>
    <w:rsid w:val="00BE0AA5"/>
    <w:rsid w:val="00BE3F84"/>
    <w:rsid w:val="00BE43B0"/>
    <w:rsid w:val="00BF5306"/>
    <w:rsid w:val="00C01AD7"/>
    <w:rsid w:val="00C10921"/>
    <w:rsid w:val="00C109A3"/>
    <w:rsid w:val="00C13786"/>
    <w:rsid w:val="00C152B4"/>
    <w:rsid w:val="00C1768A"/>
    <w:rsid w:val="00C205EA"/>
    <w:rsid w:val="00C35F90"/>
    <w:rsid w:val="00C37F53"/>
    <w:rsid w:val="00C408A6"/>
    <w:rsid w:val="00C45437"/>
    <w:rsid w:val="00C4600E"/>
    <w:rsid w:val="00C46DE9"/>
    <w:rsid w:val="00C56E38"/>
    <w:rsid w:val="00C712A7"/>
    <w:rsid w:val="00C75722"/>
    <w:rsid w:val="00C86825"/>
    <w:rsid w:val="00C8745B"/>
    <w:rsid w:val="00C8797F"/>
    <w:rsid w:val="00C978FC"/>
    <w:rsid w:val="00CA3E3B"/>
    <w:rsid w:val="00CA64E1"/>
    <w:rsid w:val="00CA67F3"/>
    <w:rsid w:val="00CA71B2"/>
    <w:rsid w:val="00CA7421"/>
    <w:rsid w:val="00CB29BB"/>
    <w:rsid w:val="00CB6292"/>
    <w:rsid w:val="00CC230C"/>
    <w:rsid w:val="00CD1E99"/>
    <w:rsid w:val="00CD21BC"/>
    <w:rsid w:val="00CD4575"/>
    <w:rsid w:val="00CE7AE1"/>
    <w:rsid w:val="00CF41F9"/>
    <w:rsid w:val="00CF4EFE"/>
    <w:rsid w:val="00D02BA1"/>
    <w:rsid w:val="00D04EC2"/>
    <w:rsid w:val="00D064CA"/>
    <w:rsid w:val="00D07A43"/>
    <w:rsid w:val="00D07AE7"/>
    <w:rsid w:val="00D12391"/>
    <w:rsid w:val="00D22EA0"/>
    <w:rsid w:val="00D2432A"/>
    <w:rsid w:val="00D33781"/>
    <w:rsid w:val="00D33F20"/>
    <w:rsid w:val="00D41020"/>
    <w:rsid w:val="00D642AF"/>
    <w:rsid w:val="00D65661"/>
    <w:rsid w:val="00D72AAF"/>
    <w:rsid w:val="00D774AA"/>
    <w:rsid w:val="00D842A7"/>
    <w:rsid w:val="00D846F3"/>
    <w:rsid w:val="00D85D7F"/>
    <w:rsid w:val="00D87E35"/>
    <w:rsid w:val="00DA130F"/>
    <w:rsid w:val="00DB117A"/>
    <w:rsid w:val="00DB3531"/>
    <w:rsid w:val="00DB4F19"/>
    <w:rsid w:val="00DB79F8"/>
    <w:rsid w:val="00DC3C47"/>
    <w:rsid w:val="00DC3E89"/>
    <w:rsid w:val="00DD031E"/>
    <w:rsid w:val="00DD15E7"/>
    <w:rsid w:val="00DE7FA2"/>
    <w:rsid w:val="00DF4685"/>
    <w:rsid w:val="00DF7A10"/>
    <w:rsid w:val="00E02E35"/>
    <w:rsid w:val="00E069F2"/>
    <w:rsid w:val="00E12976"/>
    <w:rsid w:val="00E13793"/>
    <w:rsid w:val="00E15DA0"/>
    <w:rsid w:val="00E2171D"/>
    <w:rsid w:val="00E218A6"/>
    <w:rsid w:val="00E2322B"/>
    <w:rsid w:val="00E24123"/>
    <w:rsid w:val="00E27D44"/>
    <w:rsid w:val="00E30534"/>
    <w:rsid w:val="00E31719"/>
    <w:rsid w:val="00E34B20"/>
    <w:rsid w:val="00E3527B"/>
    <w:rsid w:val="00E37D73"/>
    <w:rsid w:val="00E479B1"/>
    <w:rsid w:val="00E606BA"/>
    <w:rsid w:val="00E62308"/>
    <w:rsid w:val="00E664DE"/>
    <w:rsid w:val="00E66512"/>
    <w:rsid w:val="00E66938"/>
    <w:rsid w:val="00E7105F"/>
    <w:rsid w:val="00E76BD6"/>
    <w:rsid w:val="00E773E9"/>
    <w:rsid w:val="00E91364"/>
    <w:rsid w:val="00E9149C"/>
    <w:rsid w:val="00E9189B"/>
    <w:rsid w:val="00ED3A89"/>
    <w:rsid w:val="00ED49D5"/>
    <w:rsid w:val="00ED6975"/>
    <w:rsid w:val="00ED7DF6"/>
    <w:rsid w:val="00EE43DF"/>
    <w:rsid w:val="00EE5421"/>
    <w:rsid w:val="00F065BB"/>
    <w:rsid w:val="00F13432"/>
    <w:rsid w:val="00F15260"/>
    <w:rsid w:val="00F16632"/>
    <w:rsid w:val="00F168DE"/>
    <w:rsid w:val="00F234A0"/>
    <w:rsid w:val="00F24199"/>
    <w:rsid w:val="00F27BD0"/>
    <w:rsid w:val="00F339C5"/>
    <w:rsid w:val="00F41ABE"/>
    <w:rsid w:val="00F41E27"/>
    <w:rsid w:val="00F46A74"/>
    <w:rsid w:val="00F51153"/>
    <w:rsid w:val="00F61DCD"/>
    <w:rsid w:val="00F65CB1"/>
    <w:rsid w:val="00F661E5"/>
    <w:rsid w:val="00F76AD8"/>
    <w:rsid w:val="00F82C98"/>
    <w:rsid w:val="00F85A73"/>
    <w:rsid w:val="00F90A87"/>
    <w:rsid w:val="00FA084B"/>
    <w:rsid w:val="00FA0BFA"/>
    <w:rsid w:val="00FA47FB"/>
    <w:rsid w:val="00FA7B10"/>
    <w:rsid w:val="00FB1036"/>
    <w:rsid w:val="00FB1EA6"/>
    <w:rsid w:val="00FC4EE5"/>
    <w:rsid w:val="00FD16CE"/>
    <w:rsid w:val="00FD40DD"/>
    <w:rsid w:val="00FD75C2"/>
    <w:rsid w:val="00FE1140"/>
    <w:rsid w:val="00FE2356"/>
    <w:rsid w:val="00FE24EE"/>
    <w:rsid w:val="00FE43EC"/>
    <w:rsid w:val="00FE57CE"/>
    <w:rsid w:val="00FF3CC2"/>
    <w:rsid w:val="00FF7E65"/>
    <w:rsid w:val="03B1CD6D"/>
    <w:rsid w:val="04200487"/>
    <w:rsid w:val="04B003F5"/>
    <w:rsid w:val="06D6D4C8"/>
    <w:rsid w:val="071B5FDD"/>
    <w:rsid w:val="09037BF5"/>
    <w:rsid w:val="0A92B474"/>
    <w:rsid w:val="0C8739D0"/>
    <w:rsid w:val="1714EE68"/>
    <w:rsid w:val="17F8B98A"/>
    <w:rsid w:val="1816602E"/>
    <w:rsid w:val="187DC07B"/>
    <w:rsid w:val="1D7BC2AC"/>
    <w:rsid w:val="1DBD249F"/>
    <w:rsid w:val="1E658278"/>
    <w:rsid w:val="202B6C79"/>
    <w:rsid w:val="257DA7B2"/>
    <w:rsid w:val="26D2BD5D"/>
    <w:rsid w:val="26E4319C"/>
    <w:rsid w:val="2881CE41"/>
    <w:rsid w:val="2952AF0D"/>
    <w:rsid w:val="2968A69A"/>
    <w:rsid w:val="2A1D9EA2"/>
    <w:rsid w:val="2C9ECBAC"/>
    <w:rsid w:val="3243025D"/>
    <w:rsid w:val="357AAB8C"/>
    <w:rsid w:val="37A30028"/>
    <w:rsid w:val="37FA00F3"/>
    <w:rsid w:val="3936B12D"/>
    <w:rsid w:val="39EB650B"/>
    <w:rsid w:val="3B852E05"/>
    <w:rsid w:val="3BABD230"/>
    <w:rsid w:val="40AB00FD"/>
    <w:rsid w:val="417616A2"/>
    <w:rsid w:val="42C0384B"/>
    <w:rsid w:val="44B53F48"/>
    <w:rsid w:val="44BAB52C"/>
    <w:rsid w:val="4931899C"/>
    <w:rsid w:val="4BBF366B"/>
    <w:rsid w:val="4CBCF4B9"/>
    <w:rsid w:val="4D8A9DF7"/>
    <w:rsid w:val="4F36F262"/>
    <w:rsid w:val="53243FB4"/>
    <w:rsid w:val="54086103"/>
    <w:rsid w:val="54899269"/>
    <w:rsid w:val="54AF407C"/>
    <w:rsid w:val="54B6F269"/>
    <w:rsid w:val="54FB8C7E"/>
    <w:rsid w:val="55DA079E"/>
    <w:rsid w:val="57E2AA21"/>
    <w:rsid w:val="597A58DB"/>
    <w:rsid w:val="5A16493A"/>
    <w:rsid w:val="5EAFB245"/>
    <w:rsid w:val="5F83A013"/>
    <w:rsid w:val="5FD897F5"/>
    <w:rsid w:val="620219A4"/>
    <w:rsid w:val="672C2341"/>
    <w:rsid w:val="6A843F98"/>
    <w:rsid w:val="6B437D25"/>
    <w:rsid w:val="6C978B4C"/>
    <w:rsid w:val="6EA001A9"/>
    <w:rsid w:val="70CC1C16"/>
    <w:rsid w:val="72DDEFF6"/>
    <w:rsid w:val="737456CC"/>
    <w:rsid w:val="73925709"/>
    <w:rsid w:val="739EB059"/>
    <w:rsid w:val="73D9E5B2"/>
    <w:rsid w:val="752A37CE"/>
    <w:rsid w:val="75F48498"/>
    <w:rsid w:val="76879505"/>
    <w:rsid w:val="7904DA33"/>
    <w:rsid w:val="7C7A6700"/>
    <w:rsid w:val="7DCF692A"/>
    <w:rsid w:val="7F75F5D6"/>
    <w:rsid w:val="7FBD1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173A"/>
  <w15:docId w15:val="{16C21A2E-CB58-40C9-9889-3098C58E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AE0D2D"/>
    <w:pPr>
      <w:spacing w:before="120" w:after="120" w:line="252" w:lineRule="auto"/>
    </w:pPr>
    <w:rPr>
      <w:rFonts w:ascii="Arial" w:eastAsia="Times New Roman" w:hAnsi="Arial" w:cs="Calibri"/>
      <w:bCs/>
    </w:rPr>
  </w:style>
  <w:style w:type="paragraph" w:styleId="Heading1">
    <w:name w:val="heading 1"/>
    <w:aliases w:val="AOE - Heading 1"/>
    <w:basedOn w:val="Normal"/>
    <w:next w:val="Normal"/>
    <w:link w:val="Heading1Char"/>
    <w:uiPriority w:val="9"/>
    <w:qFormat/>
    <w:rsid w:val="00AE0D2D"/>
    <w:pPr>
      <w:spacing w:before="240"/>
      <w:outlineLvl w:val="0"/>
    </w:pPr>
    <w:rPr>
      <w:rFonts w:ascii="Franklin Gothic Heavy" w:hAnsi="Franklin Gothic Heavy"/>
      <w:bCs w:val="0"/>
      <w:sz w:val="28"/>
    </w:rPr>
  </w:style>
  <w:style w:type="paragraph" w:styleId="Heading2">
    <w:name w:val="heading 2"/>
    <w:aliases w:val="AOE - Heading 2"/>
    <w:basedOn w:val="Heading1"/>
    <w:next w:val="Normal"/>
    <w:link w:val="Heading2Char"/>
    <w:uiPriority w:val="9"/>
    <w:unhideWhenUsed/>
    <w:qFormat/>
    <w:rsid w:val="00AE0D2D"/>
    <w:pPr>
      <w:outlineLvl w:val="1"/>
    </w:pPr>
    <w:rPr>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AE0D2D"/>
    <w:rPr>
      <w:rFonts w:ascii="Franklin Gothic Heavy" w:eastAsia="Times New Roman" w:hAnsi="Franklin Gothic Heavy" w:cs="Calibri"/>
      <w:sz w:val="28"/>
    </w:rPr>
  </w:style>
  <w:style w:type="paragraph" w:styleId="Title">
    <w:name w:val="Title"/>
    <w:aliases w:val="AOE - Title"/>
    <w:basedOn w:val="Normal"/>
    <w:next w:val="Normal"/>
    <w:link w:val="TitleChar"/>
    <w:uiPriority w:val="10"/>
    <w:qFormat/>
    <w:rsid w:val="00AE0D2D"/>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AE0D2D"/>
    <w:rPr>
      <w:rFonts w:ascii="Franklin Gothic Heavy" w:eastAsia="Times New Roman" w:hAnsi="Franklin Gothic Heavy"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AE0D2D"/>
    <w:rPr>
      <w:rFonts w:ascii="Franklin Gothic Heavy" w:eastAsia="Times New Roman" w:hAnsi="Franklin Gothic Heavy"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AE0D2D"/>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AE0D2D"/>
    <w:rPr>
      <w:rFonts w:ascii="Arial" w:eastAsiaTheme="minorEastAsia" w:hAnsi="Arial" w:cs="Calibri"/>
      <w:bCs/>
    </w:rPr>
  </w:style>
  <w:style w:type="paragraph" w:customStyle="1" w:styleId="AOENumberedList">
    <w:name w:val="AOE Numbered List"/>
    <w:basedOn w:val="AOEBulletedList"/>
    <w:link w:val="AOENumberedListChar"/>
    <w:qFormat/>
    <w:rsid w:val="00AE0D2D"/>
    <w:pPr>
      <w:numPr>
        <w:numId w:val="26"/>
      </w:numPr>
    </w:pPr>
  </w:style>
  <w:style w:type="character" w:customStyle="1" w:styleId="AOENumberedListChar">
    <w:name w:val="AOE Numbered List Char"/>
    <w:basedOn w:val="AOEBulletedListChar"/>
    <w:link w:val="AOENumberedList"/>
    <w:rsid w:val="00AE0D2D"/>
    <w:rPr>
      <w:rFonts w:ascii="Arial" w:eastAsiaTheme="minorEastAsia" w:hAnsi="Arial"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525F2E"/>
    <w:rPr>
      <w:sz w:val="16"/>
      <w:szCs w:val="16"/>
    </w:rPr>
  </w:style>
  <w:style w:type="paragraph" w:styleId="CommentText">
    <w:name w:val="annotation text"/>
    <w:basedOn w:val="Normal"/>
    <w:link w:val="CommentTextChar"/>
    <w:uiPriority w:val="99"/>
    <w:unhideWhenUsed/>
    <w:rsid w:val="00525F2E"/>
    <w:pPr>
      <w:spacing w:line="240" w:lineRule="auto"/>
    </w:pPr>
    <w:rPr>
      <w:sz w:val="20"/>
      <w:szCs w:val="20"/>
    </w:rPr>
  </w:style>
  <w:style w:type="character" w:customStyle="1" w:styleId="CommentTextChar">
    <w:name w:val="Comment Text Char"/>
    <w:basedOn w:val="DefaultParagraphFont"/>
    <w:link w:val="CommentText"/>
    <w:uiPriority w:val="99"/>
    <w:rsid w:val="00525F2E"/>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525F2E"/>
    <w:rPr>
      <w:b/>
    </w:rPr>
  </w:style>
  <w:style w:type="character" w:customStyle="1" w:styleId="CommentSubjectChar">
    <w:name w:val="Comment Subject Char"/>
    <w:basedOn w:val="CommentTextChar"/>
    <w:link w:val="CommentSubject"/>
    <w:uiPriority w:val="99"/>
    <w:semiHidden/>
    <w:rsid w:val="00525F2E"/>
    <w:rPr>
      <w:rFonts w:ascii="Palatino Linotype" w:eastAsia="Times New Roman" w:hAnsi="Palatino Linotype" w:cs="Calibri"/>
      <w:b/>
      <w:bCs/>
      <w:sz w:val="20"/>
      <w:szCs w:val="20"/>
    </w:rPr>
  </w:style>
  <w:style w:type="paragraph" w:styleId="Revision">
    <w:name w:val="Revision"/>
    <w:hidden/>
    <w:uiPriority w:val="99"/>
    <w:semiHidden/>
    <w:rsid w:val="003F6AA7"/>
    <w:pPr>
      <w:spacing w:after="0" w:line="240" w:lineRule="auto"/>
    </w:pPr>
    <w:rPr>
      <w:rFonts w:ascii="Palatino Linotype" w:eastAsia="Times New Roman" w:hAnsi="Palatino Linotype" w:cs="Calibri"/>
      <w:bCs/>
    </w:rPr>
  </w:style>
  <w:style w:type="paragraph" w:styleId="EndnoteText">
    <w:name w:val="endnote text"/>
    <w:basedOn w:val="Normal"/>
    <w:link w:val="EndnoteTextChar"/>
    <w:uiPriority w:val="99"/>
    <w:semiHidden/>
    <w:unhideWhenUsed/>
    <w:rsid w:val="0084157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41577"/>
    <w:rPr>
      <w:rFonts w:ascii="Palatino Linotype" w:eastAsia="Times New Roman" w:hAnsi="Palatino Linotype" w:cs="Calibri"/>
      <w:bCs/>
      <w:sz w:val="20"/>
      <w:szCs w:val="20"/>
    </w:rPr>
  </w:style>
  <w:style w:type="character" w:styleId="EndnoteReference">
    <w:name w:val="endnote reference"/>
    <w:basedOn w:val="DefaultParagraphFont"/>
    <w:uiPriority w:val="99"/>
    <w:semiHidden/>
    <w:unhideWhenUsed/>
    <w:rsid w:val="00841577"/>
    <w:rPr>
      <w:vertAlign w:val="superscript"/>
    </w:rPr>
  </w:style>
  <w:style w:type="paragraph" w:styleId="FootnoteText">
    <w:name w:val="footnote text"/>
    <w:basedOn w:val="Normal"/>
    <w:link w:val="FootnoteTextChar"/>
    <w:uiPriority w:val="99"/>
    <w:semiHidden/>
    <w:unhideWhenUsed/>
    <w:rsid w:val="0084157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41577"/>
    <w:rPr>
      <w:rFonts w:ascii="Palatino Linotype" w:eastAsia="Times New Roman" w:hAnsi="Palatino Linotype" w:cs="Calibri"/>
      <w:bCs/>
      <w:sz w:val="20"/>
      <w:szCs w:val="20"/>
    </w:rPr>
  </w:style>
  <w:style w:type="character" w:styleId="FootnoteReference">
    <w:name w:val="footnote reference"/>
    <w:basedOn w:val="DefaultParagraphFont"/>
    <w:uiPriority w:val="99"/>
    <w:semiHidden/>
    <w:unhideWhenUsed/>
    <w:rsid w:val="00841577"/>
    <w:rPr>
      <w:vertAlign w:val="superscript"/>
    </w:rPr>
  </w:style>
  <w:style w:type="character" w:customStyle="1" w:styleId="cf01">
    <w:name w:val="cf01"/>
    <w:basedOn w:val="DefaultParagraphFont"/>
    <w:rsid w:val="007323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904">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16410721">
      <w:bodyDiv w:val="1"/>
      <w:marLeft w:val="0"/>
      <w:marRight w:val="0"/>
      <w:marTop w:val="0"/>
      <w:marBottom w:val="0"/>
      <w:divBdr>
        <w:top w:val="none" w:sz="0" w:space="0" w:color="auto"/>
        <w:left w:val="none" w:sz="0" w:space="0" w:color="auto"/>
        <w:bottom w:val="none" w:sz="0" w:space="0" w:color="auto"/>
        <w:right w:val="none" w:sz="0" w:space="0" w:color="auto"/>
      </w:divBdr>
      <w:divsChild>
        <w:div w:id="2051553">
          <w:marLeft w:val="0"/>
          <w:marRight w:val="0"/>
          <w:marTop w:val="0"/>
          <w:marBottom w:val="0"/>
          <w:divBdr>
            <w:top w:val="none" w:sz="0" w:space="0" w:color="auto"/>
            <w:left w:val="none" w:sz="0" w:space="0" w:color="auto"/>
            <w:bottom w:val="none" w:sz="0" w:space="0" w:color="auto"/>
            <w:right w:val="none" w:sz="0" w:space="0" w:color="auto"/>
          </w:divBdr>
        </w:div>
        <w:div w:id="947004220">
          <w:marLeft w:val="0"/>
          <w:marRight w:val="0"/>
          <w:marTop w:val="0"/>
          <w:marBottom w:val="0"/>
          <w:divBdr>
            <w:top w:val="none" w:sz="0" w:space="0" w:color="auto"/>
            <w:left w:val="none" w:sz="0" w:space="0" w:color="auto"/>
            <w:bottom w:val="none" w:sz="0" w:space="0" w:color="auto"/>
            <w:right w:val="none" w:sz="0" w:space="0" w:color="auto"/>
          </w:divBdr>
          <w:divsChild>
            <w:div w:id="826016074">
              <w:marLeft w:val="0"/>
              <w:marRight w:val="0"/>
              <w:marTop w:val="0"/>
              <w:marBottom w:val="0"/>
              <w:divBdr>
                <w:top w:val="none" w:sz="0" w:space="0" w:color="auto"/>
                <w:left w:val="none" w:sz="0" w:space="0" w:color="auto"/>
                <w:bottom w:val="none" w:sz="0" w:space="0" w:color="auto"/>
                <w:right w:val="none" w:sz="0" w:space="0" w:color="auto"/>
              </w:divBdr>
            </w:div>
            <w:div w:id="1238243049">
              <w:marLeft w:val="0"/>
              <w:marRight w:val="0"/>
              <w:marTop w:val="0"/>
              <w:marBottom w:val="0"/>
              <w:divBdr>
                <w:top w:val="none" w:sz="0" w:space="0" w:color="auto"/>
                <w:left w:val="none" w:sz="0" w:space="0" w:color="auto"/>
                <w:bottom w:val="none" w:sz="0" w:space="0" w:color="auto"/>
                <w:right w:val="none" w:sz="0" w:space="0" w:color="auto"/>
              </w:divBdr>
            </w:div>
            <w:div w:id="1989241006">
              <w:marLeft w:val="0"/>
              <w:marRight w:val="0"/>
              <w:marTop w:val="0"/>
              <w:marBottom w:val="0"/>
              <w:divBdr>
                <w:top w:val="none" w:sz="0" w:space="0" w:color="auto"/>
                <w:left w:val="none" w:sz="0" w:space="0" w:color="auto"/>
                <w:bottom w:val="none" w:sz="0" w:space="0" w:color="auto"/>
                <w:right w:val="none" w:sz="0" w:space="0" w:color="auto"/>
              </w:divBdr>
            </w:div>
            <w:div w:id="2034526824">
              <w:marLeft w:val="0"/>
              <w:marRight w:val="0"/>
              <w:marTop w:val="0"/>
              <w:marBottom w:val="0"/>
              <w:divBdr>
                <w:top w:val="none" w:sz="0" w:space="0" w:color="auto"/>
                <w:left w:val="none" w:sz="0" w:space="0" w:color="auto"/>
                <w:bottom w:val="none" w:sz="0" w:space="0" w:color="auto"/>
                <w:right w:val="none" w:sz="0" w:space="0" w:color="auto"/>
              </w:divBdr>
            </w:div>
          </w:divsChild>
        </w:div>
        <w:div w:id="983703043">
          <w:marLeft w:val="0"/>
          <w:marRight w:val="0"/>
          <w:marTop w:val="0"/>
          <w:marBottom w:val="0"/>
          <w:divBdr>
            <w:top w:val="none" w:sz="0" w:space="0" w:color="auto"/>
            <w:left w:val="none" w:sz="0" w:space="0" w:color="auto"/>
            <w:bottom w:val="none" w:sz="0" w:space="0" w:color="auto"/>
            <w:right w:val="none" w:sz="0" w:space="0" w:color="auto"/>
          </w:divBdr>
        </w:div>
        <w:div w:id="1047560063">
          <w:marLeft w:val="0"/>
          <w:marRight w:val="0"/>
          <w:marTop w:val="0"/>
          <w:marBottom w:val="0"/>
          <w:divBdr>
            <w:top w:val="none" w:sz="0" w:space="0" w:color="auto"/>
            <w:left w:val="none" w:sz="0" w:space="0" w:color="auto"/>
            <w:bottom w:val="none" w:sz="0" w:space="0" w:color="auto"/>
            <w:right w:val="none" w:sz="0" w:space="0" w:color="auto"/>
          </w:divBdr>
          <w:divsChild>
            <w:div w:id="69739801">
              <w:marLeft w:val="0"/>
              <w:marRight w:val="0"/>
              <w:marTop w:val="0"/>
              <w:marBottom w:val="0"/>
              <w:divBdr>
                <w:top w:val="none" w:sz="0" w:space="0" w:color="auto"/>
                <w:left w:val="none" w:sz="0" w:space="0" w:color="auto"/>
                <w:bottom w:val="none" w:sz="0" w:space="0" w:color="auto"/>
                <w:right w:val="none" w:sz="0" w:space="0" w:color="auto"/>
              </w:divBdr>
            </w:div>
            <w:div w:id="133104624">
              <w:marLeft w:val="0"/>
              <w:marRight w:val="0"/>
              <w:marTop w:val="0"/>
              <w:marBottom w:val="0"/>
              <w:divBdr>
                <w:top w:val="none" w:sz="0" w:space="0" w:color="auto"/>
                <w:left w:val="none" w:sz="0" w:space="0" w:color="auto"/>
                <w:bottom w:val="none" w:sz="0" w:space="0" w:color="auto"/>
                <w:right w:val="none" w:sz="0" w:space="0" w:color="auto"/>
              </w:divBdr>
            </w:div>
            <w:div w:id="301540418">
              <w:marLeft w:val="0"/>
              <w:marRight w:val="0"/>
              <w:marTop w:val="0"/>
              <w:marBottom w:val="0"/>
              <w:divBdr>
                <w:top w:val="none" w:sz="0" w:space="0" w:color="auto"/>
                <w:left w:val="none" w:sz="0" w:space="0" w:color="auto"/>
                <w:bottom w:val="none" w:sz="0" w:space="0" w:color="auto"/>
                <w:right w:val="none" w:sz="0" w:space="0" w:color="auto"/>
              </w:divBdr>
            </w:div>
            <w:div w:id="350573067">
              <w:marLeft w:val="0"/>
              <w:marRight w:val="0"/>
              <w:marTop w:val="0"/>
              <w:marBottom w:val="0"/>
              <w:divBdr>
                <w:top w:val="none" w:sz="0" w:space="0" w:color="auto"/>
                <w:left w:val="none" w:sz="0" w:space="0" w:color="auto"/>
                <w:bottom w:val="none" w:sz="0" w:space="0" w:color="auto"/>
                <w:right w:val="none" w:sz="0" w:space="0" w:color="auto"/>
              </w:divBdr>
            </w:div>
            <w:div w:id="1834879764">
              <w:marLeft w:val="0"/>
              <w:marRight w:val="0"/>
              <w:marTop w:val="0"/>
              <w:marBottom w:val="0"/>
              <w:divBdr>
                <w:top w:val="none" w:sz="0" w:space="0" w:color="auto"/>
                <w:left w:val="none" w:sz="0" w:space="0" w:color="auto"/>
                <w:bottom w:val="none" w:sz="0" w:space="0" w:color="auto"/>
                <w:right w:val="none" w:sz="0" w:space="0" w:color="auto"/>
              </w:divBdr>
            </w:div>
          </w:divsChild>
        </w:div>
        <w:div w:id="1577322251">
          <w:marLeft w:val="0"/>
          <w:marRight w:val="0"/>
          <w:marTop w:val="0"/>
          <w:marBottom w:val="0"/>
          <w:divBdr>
            <w:top w:val="none" w:sz="0" w:space="0" w:color="auto"/>
            <w:left w:val="none" w:sz="0" w:space="0" w:color="auto"/>
            <w:bottom w:val="none" w:sz="0" w:space="0" w:color="auto"/>
            <w:right w:val="none" w:sz="0" w:space="0" w:color="auto"/>
          </w:divBdr>
        </w:div>
        <w:div w:id="1661735510">
          <w:marLeft w:val="0"/>
          <w:marRight w:val="0"/>
          <w:marTop w:val="0"/>
          <w:marBottom w:val="0"/>
          <w:divBdr>
            <w:top w:val="none" w:sz="0" w:space="0" w:color="auto"/>
            <w:left w:val="none" w:sz="0" w:space="0" w:color="auto"/>
            <w:bottom w:val="none" w:sz="0" w:space="0" w:color="auto"/>
            <w:right w:val="none" w:sz="0" w:space="0" w:color="auto"/>
          </w:divBdr>
          <w:divsChild>
            <w:div w:id="529152043">
              <w:marLeft w:val="0"/>
              <w:marRight w:val="0"/>
              <w:marTop w:val="0"/>
              <w:marBottom w:val="0"/>
              <w:divBdr>
                <w:top w:val="none" w:sz="0" w:space="0" w:color="auto"/>
                <w:left w:val="none" w:sz="0" w:space="0" w:color="auto"/>
                <w:bottom w:val="none" w:sz="0" w:space="0" w:color="auto"/>
                <w:right w:val="none" w:sz="0" w:space="0" w:color="auto"/>
              </w:divBdr>
            </w:div>
            <w:div w:id="579564590">
              <w:marLeft w:val="0"/>
              <w:marRight w:val="0"/>
              <w:marTop w:val="0"/>
              <w:marBottom w:val="0"/>
              <w:divBdr>
                <w:top w:val="none" w:sz="0" w:space="0" w:color="auto"/>
                <w:left w:val="none" w:sz="0" w:space="0" w:color="auto"/>
                <w:bottom w:val="none" w:sz="0" w:space="0" w:color="auto"/>
                <w:right w:val="none" w:sz="0" w:space="0" w:color="auto"/>
              </w:divBdr>
            </w:div>
            <w:div w:id="881479066">
              <w:marLeft w:val="0"/>
              <w:marRight w:val="0"/>
              <w:marTop w:val="0"/>
              <w:marBottom w:val="0"/>
              <w:divBdr>
                <w:top w:val="none" w:sz="0" w:space="0" w:color="auto"/>
                <w:left w:val="none" w:sz="0" w:space="0" w:color="auto"/>
                <w:bottom w:val="none" w:sz="0" w:space="0" w:color="auto"/>
                <w:right w:val="none" w:sz="0" w:space="0" w:color="auto"/>
              </w:divBdr>
            </w:div>
            <w:div w:id="1296906320">
              <w:marLeft w:val="0"/>
              <w:marRight w:val="0"/>
              <w:marTop w:val="0"/>
              <w:marBottom w:val="0"/>
              <w:divBdr>
                <w:top w:val="none" w:sz="0" w:space="0" w:color="auto"/>
                <w:left w:val="none" w:sz="0" w:space="0" w:color="auto"/>
                <w:bottom w:val="none" w:sz="0" w:space="0" w:color="auto"/>
                <w:right w:val="none" w:sz="0" w:space="0" w:color="auto"/>
              </w:divBdr>
            </w:div>
            <w:div w:id="1517646800">
              <w:marLeft w:val="0"/>
              <w:marRight w:val="0"/>
              <w:marTop w:val="0"/>
              <w:marBottom w:val="0"/>
              <w:divBdr>
                <w:top w:val="none" w:sz="0" w:space="0" w:color="auto"/>
                <w:left w:val="none" w:sz="0" w:space="0" w:color="auto"/>
                <w:bottom w:val="none" w:sz="0" w:space="0" w:color="auto"/>
                <w:right w:val="none" w:sz="0" w:space="0" w:color="auto"/>
              </w:divBdr>
            </w:div>
          </w:divsChild>
        </w:div>
        <w:div w:id="2104958562">
          <w:marLeft w:val="0"/>
          <w:marRight w:val="0"/>
          <w:marTop w:val="0"/>
          <w:marBottom w:val="0"/>
          <w:divBdr>
            <w:top w:val="none" w:sz="0" w:space="0" w:color="auto"/>
            <w:left w:val="none" w:sz="0" w:space="0" w:color="auto"/>
            <w:bottom w:val="none" w:sz="0" w:space="0" w:color="auto"/>
            <w:right w:val="none" w:sz="0" w:space="0" w:color="auto"/>
          </w:divBdr>
          <w:divsChild>
            <w:div w:id="1413356305">
              <w:marLeft w:val="0"/>
              <w:marRight w:val="0"/>
              <w:marTop w:val="0"/>
              <w:marBottom w:val="0"/>
              <w:divBdr>
                <w:top w:val="none" w:sz="0" w:space="0" w:color="auto"/>
                <w:left w:val="none" w:sz="0" w:space="0" w:color="auto"/>
                <w:bottom w:val="none" w:sz="0" w:space="0" w:color="auto"/>
                <w:right w:val="none" w:sz="0" w:space="0" w:color="auto"/>
              </w:divBdr>
            </w:div>
            <w:div w:id="1502503832">
              <w:marLeft w:val="0"/>
              <w:marRight w:val="0"/>
              <w:marTop w:val="0"/>
              <w:marBottom w:val="0"/>
              <w:divBdr>
                <w:top w:val="none" w:sz="0" w:space="0" w:color="auto"/>
                <w:left w:val="none" w:sz="0" w:space="0" w:color="auto"/>
                <w:bottom w:val="none" w:sz="0" w:space="0" w:color="auto"/>
                <w:right w:val="none" w:sz="0" w:space="0" w:color="auto"/>
              </w:divBdr>
            </w:div>
            <w:div w:id="1653364829">
              <w:marLeft w:val="0"/>
              <w:marRight w:val="0"/>
              <w:marTop w:val="0"/>
              <w:marBottom w:val="0"/>
              <w:divBdr>
                <w:top w:val="none" w:sz="0" w:space="0" w:color="auto"/>
                <w:left w:val="none" w:sz="0" w:space="0" w:color="auto"/>
                <w:bottom w:val="none" w:sz="0" w:space="0" w:color="auto"/>
                <w:right w:val="none" w:sz="0" w:space="0" w:color="auto"/>
              </w:divBdr>
            </w:div>
            <w:div w:id="1912348340">
              <w:marLeft w:val="0"/>
              <w:marRight w:val="0"/>
              <w:marTop w:val="0"/>
              <w:marBottom w:val="0"/>
              <w:divBdr>
                <w:top w:val="none" w:sz="0" w:space="0" w:color="auto"/>
                <w:left w:val="none" w:sz="0" w:space="0" w:color="auto"/>
                <w:bottom w:val="none" w:sz="0" w:space="0" w:color="auto"/>
                <w:right w:val="none" w:sz="0" w:space="0" w:color="auto"/>
              </w:divBdr>
            </w:div>
            <w:div w:id="19910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92660472">
      <w:bodyDiv w:val="1"/>
      <w:marLeft w:val="0"/>
      <w:marRight w:val="0"/>
      <w:marTop w:val="0"/>
      <w:marBottom w:val="0"/>
      <w:divBdr>
        <w:top w:val="none" w:sz="0" w:space="0" w:color="auto"/>
        <w:left w:val="none" w:sz="0" w:space="0" w:color="auto"/>
        <w:bottom w:val="none" w:sz="0" w:space="0" w:color="auto"/>
        <w:right w:val="none" w:sz="0" w:space="0" w:color="auto"/>
      </w:divBdr>
      <w:divsChild>
        <w:div w:id="129060242">
          <w:marLeft w:val="0"/>
          <w:marRight w:val="0"/>
          <w:marTop w:val="0"/>
          <w:marBottom w:val="0"/>
          <w:divBdr>
            <w:top w:val="none" w:sz="0" w:space="0" w:color="auto"/>
            <w:left w:val="none" w:sz="0" w:space="0" w:color="auto"/>
            <w:bottom w:val="none" w:sz="0" w:space="0" w:color="auto"/>
            <w:right w:val="none" w:sz="0" w:space="0" w:color="auto"/>
          </w:divBdr>
          <w:divsChild>
            <w:div w:id="458036763">
              <w:marLeft w:val="0"/>
              <w:marRight w:val="0"/>
              <w:marTop w:val="0"/>
              <w:marBottom w:val="0"/>
              <w:divBdr>
                <w:top w:val="none" w:sz="0" w:space="0" w:color="auto"/>
                <w:left w:val="none" w:sz="0" w:space="0" w:color="auto"/>
                <w:bottom w:val="none" w:sz="0" w:space="0" w:color="auto"/>
                <w:right w:val="none" w:sz="0" w:space="0" w:color="auto"/>
              </w:divBdr>
            </w:div>
            <w:div w:id="620310429">
              <w:marLeft w:val="0"/>
              <w:marRight w:val="0"/>
              <w:marTop w:val="0"/>
              <w:marBottom w:val="0"/>
              <w:divBdr>
                <w:top w:val="none" w:sz="0" w:space="0" w:color="auto"/>
                <w:left w:val="none" w:sz="0" w:space="0" w:color="auto"/>
                <w:bottom w:val="none" w:sz="0" w:space="0" w:color="auto"/>
                <w:right w:val="none" w:sz="0" w:space="0" w:color="auto"/>
              </w:divBdr>
            </w:div>
            <w:div w:id="1010644905">
              <w:marLeft w:val="0"/>
              <w:marRight w:val="0"/>
              <w:marTop w:val="0"/>
              <w:marBottom w:val="0"/>
              <w:divBdr>
                <w:top w:val="none" w:sz="0" w:space="0" w:color="auto"/>
                <w:left w:val="none" w:sz="0" w:space="0" w:color="auto"/>
                <w:bottom w:val="none" w:sz="0" w:space="0" w:color="auto"/>
                <w:right w:val="none" w:sz="0" w:space="0" w:color="auto"/>
              </w:divBdr>
            </w:div>
            <w:div w:id="1241914277">
              <w:marLeft w:val="0"/>
              <w:marRight w:val="0"/>
              <w:marTop w:val="0"/>
              <w:marBottom w:val="0"/>
              <w:divBdr>
                <w:top w:val="none" w:sz="0" w:space="0" w:color="auto"/>
                <w:left w:val="none" w:sz="0" w:space="0" w:color="auto"/>
                <w:bottom w:val="none" w:sz="0" w:space="0" w:color="auto"/>
                <w:right w:val="none" w:sz="0" w:space="0" w:color="auto"/>
              </w:divBdr>
            </w:div>
            <w:div w:id="1409107934">
              <w:marLeft w:val="0"/>
              <w:marRight w:val="0"/>
              <w:marTop w:val="0"/>
              <w:marBottom w:val="0"/>
              <w:divBdr>
                <w:top w:val="none" w:sz="0" w:space="0" w:color="auto"/>
                <w:left w:val="none" w:sz="0" w:space="0" w:color="auto"/>
                <w:bottom w:val="none" w:sz="0" w:space="0" w:color="auto"/>
                <w:right w:val="none" w:sz="0" w:space="0" w:color="auto"/>
              </w:divBdr>
            </w:div>
          </w:divsChild>
        </w:div>
        <w:div w:id="478301085">
          <w:marLeft w:val="0"/>
          <w:marRight w:val="0"/>
          <w:marTop w:val="0"/>
          <w:marBottom w:val="0"/>
          <w:divBdr>
            <w:top w:val="none" w:sz="0" w:space="0" w:color="auto"/>
            <w:left w:val="none" w:sz="0" w:space="0" w:color="auto"/>
            <w:bottom w:val="none" w:sz="0" w:space="0" w:color="auto"/>
            <w:right w:val="none" w:sz="0" w:space="0" w:color="auto"/>
          </w:divBdr>
        </w:div>
        <w:div w:id="975528317">
          <w:marLeft w:val="0"/>
          <w:marRight w:val="0"/>
          <w:marTop w:val="0"/>
          <w:marBottom w:val="0"/>
          <w:divBdr>
            <w:top w:val="none" w:sz="0" w:space="0" w:color="auto"/>
            <w:left w:val="none" w:sz="0" w:space="0" w:color="auto"/>
            <w:bottom w:val="none" w:sz="0" w:space="0" w:color="auto"/>
            <w:right w:val="none" w:sz="0" w:space="0" w:color="auto"/>
          </w:divBdr>
        </w:div>
        <w:div w:id="1622178976">
          <w:marLeft w:val="0"/>
          <w:marRight w:val="0"/>
          <w:marTop w:val="0"/>
          <w:marBottom w:val="0"/>
          <w:divBdr>
            <w:top w:val="none" w:sz="0" w:space="0" w:color="auto"/>
            <w:left w:val="none" w:sz="0" w:space="0" w:color="auto"/>
            <w:bottom w:val="none" w:sz="0" w:space="0" w:color="auto"/>
            <w:right w:val="none" w:sz="0" w:space="0" w:color="auto"/>
          </w:divBdr>
        </w:div>
        <w:div w:id="1690062736">
          <w:marLeft w:val="0"/>
          <w:marRight w:val="0"/>
          <w:marTop w:val="0"/>
          <w:marBottom w:val="0"/>
          <w:divBdr>
            <w:top w:val="none" w:sz="0" w:space="0" w:color="auto"/>
            <w:left w:val="none" w:sz="0" w:space="0" w:color="auto"/>
            <w:bottom w:val="none" w:sz="0" w:space="0" w:color="auto"/>
            <w:right w:val="none" w:sz="0" w:space="0" w:color="auto"/>
          </w:divBdr>
          <w:divsChild>
            <w:div w:id="100300061">
              <w:marLeft w:val="0"/>
              <w:marRight w:val="0"/>
              <w:marTop w:val="0"/>
              <w:marBottom w:val="0"/>
              <w:divBdr>
                <w:top w:val="none" w:sz="0" w:space="0" w:color="auto"/>
                <w:left w:val="none" w:sz="0" w:space="0" w:color="auto"/>
                <w:bottom w:val="none" w:sz="0" w:space="0" w:color="auto"/>
                <w:right w:val="none" w:sz="0" w:space="0" w:color="auto"/>
              </w:divBdr>
            </w:div>
            <w:div w:id="169031536">
              <w:marLeft w:val="0"/>
              <w:marRight w:val="0"/>
              <w:marTop w:val="0"/>
              <w:marBottom w:val="0"/>
              <w:divBdr>
                <w:top w:val="none" w:sz="0" w:space="0" w:color="auto"/>
                <w:left w:val="none" w:sz="0" w:space="0" w:color="auto"/>
                <w:bottom w:val="none" w:sz="0" w:space="0" w:color="auto"/>
                <w:right w:val="none" w:sz="0" w:space="0" w:color="auto"/>
              </w:divBdr>
            </w:div>
            <w:div w:id="410783181">
              <w:marLeft w:val="0"/>
              <w:marRight w:val="0"/>
              <w:marTop w:val="0"/>
              <w:marBottom w:val="0"/>
              <w:divBdr>
                <w:top w:val="none" w:sz="0" w:space="0" w:color="auto"/>
                <w:left w:val="none" w:sz="0" w:space="0" w:color="auto"/>
                <w:bottom w:val="none" w:sz="0" w:space="0" w:color="auto"/>
                <w:right w:val="none" w:sz="0" w:space="0" w:color="auto"/>
              </w:divBdr>
            </w:div>
            <w:div w:id="1087267911">
              <w:marLeft w:val="0"/>
              <w:marRight w:val="0"/>
              <w:marTop w:val="0"/>
              <w:marBottom w:val="0"/>
              <w:divBdr>
                <w:top w:val="none" w:sz="0" w:space="0" w:color="auto"/>
                <w:left w:val="none" w:sz="0" w:space="0" w:color="auto"/>
                <w:bottom w:val="none" w:sz="0" w:space="0" w:color="auto"/>
                <w:right w:val="none" w:sz="0" w:space="0" w:color="auto"/>
              </w:divBdr>
            </w:div>
            <w:div w:id="1537619263">
              <w:marLeft w:val="0"/>
              <w:marRight w:val="0"/>
              <w:marTop w:val="0"/>
              <w:marBottom w:val="0"/>
              <w:divBdr>
                <w:top w:val="none" w:sz="0" w:space="0" w:color="auto"/>
                <w:left w:val="none" w:sz="0" w:space="0" w:color="auto"/>
                <w:bottom w:val="none" w:sz="0" w:space="0" w:color="auto"/>
                <w:right w:val="none" w:sz="0" w:space="0" w:color="auto"/>
              </w:divBdr>
            </w:div>
          </w:divsChild>
        </w:div>
        <w:div w:id="1692223713">
          <w:marLeft w:val="0"/>
          <w:marRight w:val="0"/>
          <w:marTop w:val="0"/>
          <w:marBottom w:val="0"/>
          <w:divBdr>
            <w:top w:val="none" w:sz="0" w:space="0" w:color="auto"/>
            <w:left w:val="none" w:sz="0" w:space="0" w:color="auto"/>
            <w:bottom w:val="none" w:sz="0" w:space="0" w:color="auto"/>
            <w:right w:val="none" w:sz="0" w:space="0" w:color="auto"/>
          </w:divBdr>
          <w:divsChild>
            <w:div w:id="90709570">
              <w:marLeft w:val="0"/>
              <w:marRight w:val="0"/>
              <w:marTop w:val="0"/>
              <w:marBottom w:val="0"/>
              <w:divBdr>
                <w:top w:val="none" w:sz="0" w:space="0" w:color="auto"/>
                <w:left w:val="none" w:sz="0" w:space="0" w:color="auto"/>
                <w:bottom w:val="none" w:sz="0" w:space="0" w:color="auto"/>
                <w:right w:val="none" w:sz="0" w:space="0" w:color="auto"/>
              </w:divBdr>
            </w:div>
            <w:div w:id="147989431">
              <w:marLeft w:val="0"/>
              <w:marRight w:val="0"/>
              <w:marTop w:val="0"/>
              <w:marBottom w:val="0"/>
              <w:divBdr>
                <w:top w:val="none" w:sz="0" w:space="0" w:color="auto"/>
                <w:left w:val="none" w:sz="0" w:space="0" w:color="auto"/>
                <w:bottom w:val="none" w:sz="0" w:space="0" w:color="auto"/>
                <w:right w:val="none" w:sz="0" w:space="0" w:color="auto"/>
              </w:divBdr>
            </w:div>
            <w:div w:id="1228999041">
              <w:marLeft w:val="0"/>
              <w:marRight w:val="0"/>
              <w:marTop w:val="0"/>
              <w:marBottom w:val="0"/>
              <w:divBdr>
                <w:top w:val="none" w:sz="0" w:space="0" w:color="auto"/>
                <w:left w:val="none" w:sz="0" w:space="0" w:color="auto"/>
                <w:bottom w:val="none" w:sz="0" w:space="0" w:color="auto"/>
                <w:right w:val="none" w:sz="0" w:space="0" w:color="auto"/>
              </w:divBdr>
            </w:div>
            <w:div w:id="1437096146">
              <w:marLeft w:val="0"/>
              <w:marRight w:val="0"/>
              <w:marTop w:val="0"/>
              <w:marBottom w:val="0"/>
              <w:divBdr>
                <w:top w:val="none" w:sz="0" w:space="0" w:color="auto"/>
                <w:left w:val="none" w:sz="0" w:space="0" w:color="auto"/>
                <w:bottom w:val="none" w:sz="0" w:space="0" w:color="auto"/>
                <w:right w:val="none" w:sz="0" w:space="0" w:color="auto"/>
              </w:divBdr>
            </w:div>
          </w:divsChild>
        </w:div>
        <w:div w:id="1957515331">
          <w:marLeft w:val="0"/>
          <w:marRight w:val="0"/>
          <w:marTop w:val="0"/>
          <w:marBottom w:val="0"/>
          <w:divBdr>
            <w:top w:val="none" w:sz="0" w:space="0" w:color="auto"/>
            <w:left w:val="none" w:sz="0" w:space="0" w:color="auto"/>
            <w:bottom w:val="none" w:sz="0" w:space="0" w:color="auto"/>
            <w:right w:val="none" w:sz="0" w:space="0" w:color="auto"/>
          </w:divBdr>
          <w:divsChild>
            <w:div w:id="561184892">
              <w:marLeft w:val="0"/>
              <w:marRight w:val="0"/>
              <w:marTop w:val="0"/>
              <w:marBottom w:val="0"/>
              <w:divBdr>
                <w:top w:val="none" w:sz="0" w:space="0" w:color="auto"/>
                <w:left w:val="none" w:sz="0" w:space="0" w:color="auto"/>
                <w:bottom w:val="none" w:sz="0" w:space="0" w:color="auto"/>
                <w:right w:val="none" w:sz="0" w:space="0" w:color="auto"/>
              </w:divBdr>
            </w:div>
            <w:div w:id="666520951">
              <w:marLeft w:val="0"/>
              <w:marRight w:val="0"/>
              <w:marTop w:val="0"/>
              <w:marBottom w:val="0"/>
              <w:divBdr>
                <w:top w:val="none" w:sz="0" w:space="0" w:color="auto"/>
                <w:left w:val="none" w:sz="0" w:space="0" w:color="auto"/>
                <w:bottom w:val="none" w:sz="0" w:space="0" w:color="auto"/>
                <w:right w:val="none" w:sz="0" w:space="0" w:color="auto"/>
              </w:divBdr>
            </w:div>
            <w:div w:id="779489527">
              <w:marLeft w:val="0"/>
              <w:marRight w:val="0"/>
              <w:marTop w:val="0"/>
              <w:marBottom w:val="0"/>
              <w:divBdr>
                <w:top w:val="none" w:sz="0" w:space="0" w:color="auto"/>
                <w:left w:val="none" w:sz="0" w:space="0" w:color="auto"/>
                <w:bottom w:val="none" w:sz="0" w:space="0" w:color="auto"/>
                <w:right w:val="none" w:sz="0" w:space="0" w:color="auto"/>
              </w:divBdr>
            </w:div>
            <w:div w:id="1553931293">
              <w:marLeft w:val="0"/>
              <w:marRight w:val="0"/>
              <w:marTop w:val="0"/>
              <w:marBottom w:val="0"/>
              <w:divBdr>
                <w:top w:val="none" w:sz="0" w:space="0" w:color="auto"/>
                <w:left w:val="none" w:sz="0" w:space="0" w:color="auto"/>
                <w:bottom w:val="none" w:sz="0" w:space="0" w:color="auto"/>
                <w:right w:val="none" w:sz="0" w:space="0" w:color="auto"/>
              </w:divBdr>
            </w:div>
            <w:div w:id="18856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Documents/2022/Docs/ACTS/ACT066/ACT066%20As%20Enacte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local-wellness-policy-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local-wellness-policy-guide" TargetMode="External"/><Relationship Id="rId5" Type="http://schemas.openxmlformats.org/officeDocument/2006/relationships/numbering" Target="numbering.xml"/><Relationship Id="rId15" Type="http://schemas.openxmlformats.org/officeDocument/2006/relationships/hyperlink" Target="https://education.vermont.gov/sites/aoe/files/documents/edu-local-wellness-policy-guid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vermont.gov/statutes/section/16/001/001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jess.decarolis@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urfoot-Rochford\Download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c9a996-c187-4036-9022-0b27f7bfaa9a">
      <UserInfo>
        <DisplayName>Connizzo, Kate</DisplayName>
        <AccountId>13</AccountId>
        <AccountType/>
      </UserInfo>
    </SharedWithUsers>
    <_ip_UnifiedCompliancePolicyUIAction xmlns="http://schemas.microsoft.com/sharepoint/v3" xsi:nil="true"/>
    <lcf76f155ced4ddcb4097134ff3c332f xmlns="fa183bd7-bcfa-44ed-a537-3bf551eaaa54">
      <Terms xmlns="http://schemas.microsoft.com/office/infopath/2007/PartnerControls"/>
    </lcf76f155ced4ddcb4097134ff3c332f>
    <File_x0020_Count xmlns="fa183bd7-bcfa-44ed-a537-3bf551eaaa54" xsi:nil="true"/>
    <TaxCatchAll xmlns="83c9a996-c187-4036-9022-0b27f7bfaa9a"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83c9a996-c187-4036-9022-0b27f7bfaa9a"/>
    <ds:schemaRef ds:uri="http://schemas.microsoft.com/sharepoint/v3"/>
    <ds:schemaRef ds:uri="fa183bd7-bcfa-44ed-a537-3bf551eaaa54"/>
  </ds:schemaRefs>
</ds:datastoreItem>
</file>

<file path=customXml/itemProps2.xml><?xml version="1.0" encoding="utf-8"?>
<ds:datastoreItem xmlns:ds="http://schemas.openxmlformats.org/officeDocument/2006/customXml" ds:itemID="{84BBF45D-F498-41A4-8FC0-CB7EE5E4958E}">
  <ds:schemaRefs>
    <ds:schemaRef ds:uri="http://schemas.openxmlformats.org/officeDocument/2006/bibliography"/>
  </ds:schemaRefs>
</ds:datastoreItem>
</file>

<file path=customXml/itemProps3.xml><?xml version="1.0" encoding="utf-8"?>
<ds:datastoreItem xmlns:ds="http://schemas.openxmlformats.org/officeDocument/2006/customXml" ds:itemID="{C952ED67-08E1-41EB-B794-9B70C9C7E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edu-new-basic-template</Template>
  <TotalTime>10</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Vermont Agency of Education Model Local Wellness Policy</vt:lpstr>
    </vt:vector>
  </TitlesOfParts>
  <Company>Vermont Agency of Education</Company>
  <LinksUpToDate>false</LinksUpToDate>
  <CharactersWithSpaces>11776</CharactersWithSpaces>
  <SharedDoc>false</SharedDoc>
  <HLinks>
    <vt:vector size="36" baseType="variant">
      <vt:variant>
        <vt:i4>3342458</vt:i4>
      </vt:variant>
      <vt:variant>
        <vt:i4>18</vt:i4>
      </vt:variant>
      <vt:variant>
        <vt:i4>0</vt:i4>
      </vt:variant>
      <vt:variant>
        <vt:i4>5</vt:i4>
      </vt:variant>
      <vt:variant>
        <vt:lpwstr>https://education.vermont.gov/sites/aoe/files/documents/edu-local-wellness-policy-guide.pdf</vt:lpwstr>
      </vt:variant>
      <vt:variant>
        <vt:lpwstr/>
      </vt:variant>
      <vt:variant>
        <vt:i4>4390925</vt:i4>
      </vt:variant>
      <vt:variant>
        <vt:i4>15</vt:i4>
      </vt:variant>
      <vt:variant>
        <vt:i4>0</vt:i4>
      </vt:variant>
      <vt:variant>
        <vt:i4>5</vt:i4>
      </vt:variant>
      <vt:variant>
        <vt:lpwstr>https://legislature.vermont.gov/statutes/section/16/001/00136</vt:lpwstr>
      </vt:variant>
      <vt:variant>
        <vt:lpwstr/>
      </vt:variant>
      <vt:variant>
        <vt:i4>4522056</vt:i4>
      </vt:variant>
      <vt:variant>
        <vt:i4>12</vt:i4>
      </vt:variant>
      <vt:variant>
        <vt:i4>0</vt:i4>
      </vt:variant>
      <vt:variant>
        <vt:i4>5</vt:i4>
      </vt:variant>
      <vt:variant>
        <vt:lpwstr>https://legislature.vermont.gov/Documents/2022/Docs/ACTS/ACT066/ACT066 As Enacted.pdf</vt:lpwstr>
      </vt:variant>
      <vt:variant>
        <vt:lpwstr/>
      </vt:variant>
      <vt:variant>
        <vt:i4>7340150</vt:i4>
      </vt:variant>
      <vt:variant>
        <vt:i4>6</vt:i4>
      </vt:variant>
      <vt:variant>
        <vt:i4>0</vt:i4>
      </vt:variant>
      <vt:variant>
        <vt:i4>5</vt:i4>
      </vt:variant>
      <vt:variant>
        <vt:lpwstr>https://education.vermont.gov/documents/local-wellness-policy-guide</vt:lpwstr>
      </vt:variant>
      <vt:variant>
        <vt:lpwstr/>
      </vt:variant>
      <vt:variant>
        <vt:i4>7340150</vt:i4>
      </vt:variant>
      <vt:variant>
        <vt:i4>0</vt:i4>
      </vt:variant>
      <vt:variant>
        <vt:i4>0</vt:i4>
      </vt:variant>
      <vt:variant>
        <vt:i4>5</vt:i4>
      </vt:variant>
      <vt:variant>
        <vt:lpwstr>https://education.vermont.gov/documents/local-wellness-policy-guide</vt:lpwstr>
      </vt:variant>
      <vt:variant>
        <vt:lpwstr/>
      </vt:variant>
      <vt:variant>
        <vt:i4>3145806</vt:i4>
      </vt:variant>
      <vt:variant>
        <vt:i4>6</vt:i4>
      </vt:variant>
      <vt:variant>
        <vt:i4>0</vt:i4>
      </vt:variant>
      <vt:variant>
        <vt:i4>5</vt:i4>
      </vt:variant>
      <vt:variant>
        <vt:lpwstr>mailto:jess.decarolis@vermont.gov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Agency of Education Model Local Wellness Policy</dc:title>
  <dc:subject/>
  <dc:creator>Vermont Agency of Education</dc:creator>
  <cp:keywords/>
  <cp:lastModifiedBy>Connizzo, Kate</cp:lastModifiedBy>
  <cp:revision>5</cp:revision>
  <cp:lastPrinted>2015-09-10T01:37:00Z</cp:lastPrinted>
  <dcterms:created xsi:type="dcterms:W3CDTF">2024-03-20T13:27:00Z</dcterms:created>
  <dcterms:modified xsi:type="dcterms:W3CDTF">2024-03-27T18:27:00Z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ies>
</file>