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60DE" w14:textId="449AA15D" w:rsidR="0065288D" w:rsidRPr="0065288D" w:rsidRDefault="0065288D" w:rsidP="0065288D">
      <w:pPr>
        <w:rPr>
          <w:rFonts w:ascii="Arial" w:hAnsi="Arial" w:cs="Arial"/>
          <w:b/>
          <w:bCs/>
          <w:sz w:val="24"/>
          <w:szCs w:val="24"/>
        </w:rPr>
      </w:pPr>
      <w:r>
        <w:rPr>
          <w:rFonts w:ascii="Arial" w:hAnsi="Arial" w:cs="Arial"/>
          <w:b/>
          <w:bCs/>
          <w:sz w:val="24"/>
          <w:szCs w:val="24"/>
        </w:rPr>
        <w:t>S-EBT Template Letter for Families</w:t>
      </w:r>
    </w:p>
    <w:p w14:paraId="3F220588" w14:textId="4421CC3E" w:rsidR="0065288D" w:rsidRPr="0065288D" w:rsidRDefault="0065288D" w:rsidP="0065288D">
      <w:pPr>
        <w:spacing w:after="0"/>
        <w:rPr>
          <w:rFonts w:ascii="Arial" w:hAnsi="Arial" w:cs="Arial"/>
          <w:sz w:val="24"/>
          <w:szCs w:val="24"/>
        </w:rPr>
      </w:pPr>
      <w:r w:rsidRPr="0065288D">
        <w:rPr>
          <w:rFonts w:ascii="Arial" w:hAnsi="Arial" w:cs="Arial"/>
          <w:sz w:val="24"/>
          <w:szCs w:val="24"/>
        </w:rPr>
        <w:t>Dear Families:</w:t>
      </w:r>
      <w:r w:rsidRPr="0065288D">
        <w:rPr>
          <w:rFonts w:ascii="Arial" w:hAnsi="Arial" w:cs="Arial"/>
          <w:sz w:val="24"/>
          <w:szCs w:val="24"/>
        </w:rPr>
        <w:br/>
      </w:r>
      <w:r w:rsidRPr="0065288D">
        <w:rPr>
          <w:rFonts w:ascii="Arial" w:hAnsi="Arial" w:cs="Arial"/>
          <w:sz w:val="24"/>
          <w:szCs w:val="24"/>
        </w:rPr>
        <w:br/>
        <w:t xml:space="preserve">Vermont is among the first states to launch the new permanent </w:t>
      </w:r>
      <w:bookmarkStart w:id="0" w:name="_Hlk167205451"/>
      <w:r w:rsidR="00362953">
        <w:fldChar w:fldCharType="begin"/>
      </w:r>
      <w:r w:rsidR="00362953">
        <w:instrText>HYPERLINK "https://summerebt.vermont.gov/"</w:instrText>
      </w:r>
      <w:r w:rsidR="00362953">
        <w:fldChar w:fldCharType="separate"/>
      </w:r>
      <w:r w:rsidRPr="0065288D">
        <w:rPr>
          <w:rStyle w:val="Hyperlink"/>
          <w:rFonts w:ascii="Arial" w:hAnsi="Arial" w:cs="Arial"/>
          <w:sz w:val="24"/>
          <w:szCs w:val="24"/>
        </w:rPr>
        <w:t>Summer Electronic Benefit Transfer (SEBT)</w:t>
      </w:r>
      <w:r w:rsidR="00362953">
        <w:rPr>
          <w:rStyle w:val="Hyperlink"/>
          <w:rFonts w:ascii="Arial" w:hAnsi="Arial" w:cs="Arial"/>
          <w:sz w:val="24"/>
          <w:szCs w:val="24"/>
        </w:rPr>
        <w:fldChar w:fldCharType="end"/>
      </w:r>
      <w:bookmarkEnd w:id="0"/>
      <w:r w:rsidRPr="0065288D">
        <w:rPr>
          <w:rFonts w:ascii="Arial" w:hAnsi="Arial" w:cs="Arial"/>
          <w:sz w:val="24"/>
          <w:szCs w:val="24"/>
        </w:rPr>
        <w:t xml:space="preserve"> program to help feed eligible school aged children during the summer vacation months. </w:t>
      </w:r>
    </w:p>
    <w:p w14:paraId="173B06EE" w14:textId="77777777" w:rsidR="0065288D" w:rsidRPr="0065288D" w:rsidRDefault="0065288D" w:rsidP="0065288D">
      <w:pPr>
        <w:spacing w:after="0"/>
        <w:rPr>
          <w:rFonts w:ascii="Arial" w:hAnsi="Arial" w:cs="Arial"/>
          <w:sz w:val="24"/>
          <w:szCs w:val="24"/>
        </w:rPr>
      </w:pPr>
    </w:p>
    <w:p w14:paraId="4E8587BD" w14:textId="77777777" w:rsidR="0065288D" w:rsidRPr="0065288D" w:rsidRDefault="0065288D" w:rsidP="0065288D">
      <w:pPr>
        <w:spacing w:after="0"/>
        <w:rPr>
          <w:rFonts w:ascii="Arial" w:hAnsi="Arial" w:cs="Arial"/>
          <w:sz w:val="24"/>
          <w:szCs w:val="24"/>
        </w:rPr>
      </w:pPr>
      <w:r w:rsidRPr="0065288D">
        <w:rPr>
          <w:rFonts w:ascii="Arial" w:hAnsi="Arial" w:cs="Arial"/>
          <w:sz w:val="24"/>
          <w:szCs w:val="24"/>
        </w:rPr>
        <w:t xml:space="preserve">The benefit is $120 for the summer per eligible child. Families can use the benefits to purchase groceries. The Department for Children and Families will be issuing a preloaded EBT card to those who don’t have one yet. If your household is already receiving 3SquaresVT benefits,  SEBT benefits for your school-aged children will be loaded on the same card. </w:t>
      </w:r>
    </w:p>
    <w:p w14:paraId="73B54F19" w14:textId="77777777" w:rsidR="0065288D" w:rsidRPr="0065288D" w:rsidRDefault="0065288D" w:rsidP="0065288D">
      <w:pPr>
        <w:spacing w:after="0"/>
        <w:rPr>
          <w:rFonts w:ascii="Arial" w:hAnsi="Arial" w:cs="Arial"/>
          <w:sz w:val="24"/>
          <w:szCs w:val="24"/>
        </w:rPr>
      </w:pPr>
    </w:p>
    <w:p w14:paraId="0DA87270" w14:textId="77777777" w:rsidR="0065288D" w:rsidRPr="0065288D" w:rsidRDefault="0065288D" w:rsidP="0065288D">
      <w:pPr>
        <w:spacing w:after="0"/>
        <w:rPr>
          <w:rFonts w:ascii="Arial" w:hAnsi="Arial" w:cs="Arial"/>
          <w:sz w:val="24"/>
          <w:szCs w:val="24"/>
        </w:rPr>
      </w:pPr>
      <w:r w:rsidRPr="0065288D">
        <w:rPr>
          <w:rFonts w:ascii="Arial" w:hAnsi="Arial" w:cs="Arial"/>
          <w:sz w:val="24"/>
          <w:szCs w:val="24"/>
        </w:rPr>
        <w:t xml:space="preserve">You will receive these benefits automatically if your child is: </w:t>
      </w:r>
    </w:p>
    <w:p w14:paraId="123AEC03" w14:textId="5FFBDB24" w:rsidR="0065288D" w:rsidRPr="0065288D" w:rsidRDefault="0065288D" w:rsidP="0065288D">
      <w:pPr>
        <w:pStyle w:val="ListParagraph"/>
        <w:numPr>
          <w:ilvl w:val="0"/>
          <w:numId w:val="6"/>
        </w:numPr>
        <w:spacing w:after="0"/>
        <w:rPr>
          <w:rFonts w:cs="Arial"/>
        </w:rPr>
      </w:pPr>
      <w:r w:rsidRPr="0065288D">
        <w:rPr>
          <w:rFonts w:cs="Arial"/>
        </w:rPr>
        <w:t>Between the age of 6 and 16 at any point since July 2023 and lives in a household that receives or that received at any time since July 2023:</w:t>
      </w:r>
    </w:p>
    <w:p w14:paraId="797CE0D7" w14:textId="77777777" w:rsidR="0065288D" w:rsidRPr="0065288D" w:rsidRDefault="0065288D" w:rsidP="0065288D">
      <w:pPr>
        <w:pStyle w:val="ListParagraph"/>
        <w:numPr>
          <w:ilvl w:val="1"/>
          <w:numId w:val="5"/>
        </w:numPr>
        <w:spacing w:after="0"/>
        <w:rPr>
          <w:rFonts w:cs="Arial"/>
        </w:rPr>
      </w:pPr>
      <w:r w:rsidRPr="0065288D">
        <w:rPr>
          <w:rFonts w:cs="Arial"/>
        </w:rPr>
        <w:t>-3SquaresVT</w:t>
      </w:r>
    </w:p>
    <w:p w14:paraId="46CA8952" w14:textId="77777777" w:rsidR="0065288D" w:rsidRPr="0065288D" w:rsidRDefault="0065288D" w:rsidP="0065288D">
      <w:pPr>
        <w:pStyle w:val="ListParagraph"/>
        <w:numPr>
          <w:ilvl w:val="1"/>
          <w:numId w:val="5"/>
        </w:numPr>
        <w:spacing w:after="0"/>
        <w:rPr>
          <w:rFonts w:cs="Arial"/>
        </w:rPr>
      </w:pPr>
      <w:r w:rsidRPr="0065288D">
        <w:rPr>
          <w:rFonts w:cs="Arial"/>
        </w:rPr>
        <w:t xml:space="preserve">-Reach Up, or </w:t>
      </w:r>
    </w:p>
    <w:p w14:paraId="6302FA4F" w14:textId="5EC2F160" w:rsidR="0065288D" w:rsidRPr="0065288D" w:rsidRDefault="0065288D" w:rsidP="0065288D">
      <w:pPr>
        <w:pStyle w:val="ListParagraph"/>
        <w:numPr>
          <w:ilvl w:val="1"/>
          <w:numId w:val="5"/>
        </w:numPr>
        <w:spacing w:after="0"/>
        <w:rPr>
          <w:rFonts w:cs="Arial"/>
        </w:rPr>
      </w:pPr>
      <w:r w:rsidRPr="0065288D">
        <w:rPr>
          <w:rFonts w:cs="Arial"/>
        </w:rPr>
        <w:t xml:space="preserve">-Medicaid while the family’s income was below </w:t>
      </w:r>
      <w:hyperlink r:id="rId5" w:history="1">
        <w:r w:rsidRPr="00F31542">
          <w:rPr>
            <w:rStyle w:val="Hyperlink"/>
            <w:rFonts w:cs="Arial"/>
          </w:rPr>
          <w:t>185% of the Federal Poverty Level</w:t>
        </w:r>
      </w:hyperlink>
    </w:p>
    <w:p w14:paraId="04499BA5" w14:textId="4B80A71B" w:rsidR="0065288D" w:rsidRPr="0065288D" w:rsidRDefault="0065288D" w:rsidP="0065288D">
      <w:pPr>
        <w:pStyle w:val="ListParagraph"/>
        <w:numPr>
          <w:ilvl w:val="0"/>
          <w:numId w:val="4"/>
        </w:numPr>
        <w:spacing w:after="0"/>
        <w:rPr>
          <w:rFonts w:cs="Arial"/>
        </w:rPr>
      </w:pPr>
      <w:r w:rsidRPr="0065288D">
        <w:rPr>
          <w:rFonts w:cs="Arial"/>
        </w:rPr>
        <w:t>Outside of the age 6 and 16 but attends a Vermont Public School or an Independent School that participates in the National School Lunch Program and lives in a household that receives or that received at any time since July 2023:</w:t>
      </w:r>
    </w:p>
    <w:p w14:paraId="16E4AE7C" w14:textId="77777777" w:rsidR="0065288D" w:rsidRPr="0065288D" w:rsidRDefault="0065288D" w:rsidP="0065288D">
      <w:pPr>
        <w:pStyle w:val="ListParagraph"/>
        <w:numPr>
          <w:ilvl w:val="1"/>
          <w:numId w:val="4"/>
        </w:numPr>
        <w:spacing w:after="0"/>
        <w:rPr>
          <w:rFonts w:cs="Arial"/>
        </w:rPr>
      </w:pPr>
      <w:r w:rsidRPr="0065288D">
        <w:rPr>
          <w:rFonts w:cs="Arial"/>
        </w:rPr>
        <w:t>-3SquaresVT</w:t>
      </w:r>
    </w:p>
    <w:p w14:paraId="5E067E99" w14:textId="77777777" w:rsidR="0065288D" w:rsidRPr="0065288D" w:rsidRDefault="0065288D" w:rsidP="0065288D">
      <w:pPr>
        <w:pStyle w:val="ListParagraph"/>
        <w:numPr>
          <w:ilvl w:val="1"/>
          <w:numId w:val="4"/>
        </w:numPr>
        <w:spacing w:after="0"/>
        <w:rPr>
          <w:rFonts w:cs="Arial"/>
        </w:rPr>
      </w:pPr>
      <w:r w:rsidRPr="0065288D">
        <w:rPr>
          <w:rFonts w:cs="Arial"/>
        </w:rPr>
        <w:t xml:space="preserve">-Reach Up, or </w:t>
      </w:r>
    </w:p>
    <w:p w14:paraId="3A338C39" w14:textId="66F4DDE1" w:rsidR="0065288D" w:rsidRPr="0065288D" w:rsidRDefault="0065288D" w:rsidP="0065288D">
      <w:pPr>
        <w:pStyle w:val="ListParagraph"/>
        <w:numPr>
          <w:ilvl w:val="1"/>
          <w:numId w:val="4"/>
        </w:numPr>
        <w:spacing w:after="0"/>
        <w:rPr>
          <w:rFonts w:cs="Arial"/>
        </w:rPr>
      </w:pPr>
      <w:r w:rsidRPr="0065288D">
        <w:rPr>
          <w:rFonts w:cs="Arial"/>
        </w:rPr>
        <w:t xml:space="preserve">-Medicaid while the family’s income was below </w:t>
      </w:r>
      <w:hyperlink r:id="rId6" w:history="1">
        <w:r w:rsidRPr="00F31542">
          <w:rPr>
            <w:rStyle w:val="Hyperlink"/>
            <w:rFonts w:cs="Arial"/>
          </w:rPr>
          <w:t>185% of the Federal Poverty Limit</w:t>
        </w:r>
      </w:hyperlink>
      <w:r w:rsidRPr="0065288D">
        <w:rPr>
          <w:rFonts w:cs="Arial"/>
        </w:rPr>
        <w:t xml:space="preserve"> </w:t>
      </w:r>
    </w:p>
    <w:p w14:paraId="66973BF9" w14:textId="5F2CFF39" w:rsidR="0065288D" w:rsidRPr="0065288D" w:rsidRDefault="0065288D" w:rsidP="0065288D">
      <w:pPr>
        <w:pStyle w:val="ListParagraph"/>
        <w:numPr>
          <w:ilvl w:val="0"/>
          <w:numId w:val="2"/>
        </w:numPr>
        <w:spacing w:after="0"/>
        <w:rPr>
          <w:rFonts w:cs="Arial"/>
        </w:rPr>
      </w:pPr>
      <w:r w:rsidRPr="0065288D">
        <w:rPr>
          <w:rFonts w:cs="Arial"/>
        </w:rPr>
        <w:t>Children participating in several other assistance programs may also receive the benefit automatically.</w:t>
      </w:r>
    </w:p>
    <w:p w14:paraId="52E4B46B" w14:textId="77777777" w:rsidR="0065288D" w:rsidRPr="0065288D" w:rsidRDefault="0065288D" w:rsidP="0065288D">
      <w:pPr>
        <w:spacing w:after="0"/>
        <w:rPr>
          <w:rFonts w:ascii="Arial" w:hAnsi="Arial" w:cs="Arial"/>
          <w:sz w:val="24"/>
          <w:szCs w:val="24"/>
        </w:rPr>
      </w:pPr>
    </w:p>
    <w:p w14:paraId="2AEA5B78" w14:textId="483522E3" w:rsidR="0065288D" w:rsidRPr="0065288D" w:rsidRDefault="0065288D" w:rsidP="0065288D">
      <w:pPr>
        <w:rPr>
          <w:rFonts w:ascii="Arial" w:hAnsi="Arial" w:cs="Arial"/>
          <w:sz w:val="24"/>
          <w:szCs w:val="24"/>
        </w:rPr>
      </w:pPr>
      <w:r w:rsidRPr="0065288D">
        <w:rPr>
          <w:rFonts w:ascii="Arial" w:hAnsi="Arial" w:cs="Arial"/>
          <w:sz w:val="24"/>
          <w:szCs w:val="24"/>
        </w:rPr>
        <w:t xml:space="preserve">Families who meet </w:t>
      </w:r>
      <w:hyperlink r:id="rId7" w:history="1">
        <w:r w:rsidRPr="0065288D">
          <w:rPr>
            <w:rStyle w:val="Hyperlink"/>
            <w:rFonts w:ascii="Arial" w:hAnsi="Arial" w:cs="Arial"/>
            <w:sz w:val="24"/>
            <w:szCs w:val="24"/>
          </w:rPr>
          <w:t>income guidelines</w:t>
        </w:r>
      </w:hyperlink>
      <w:r w:rsidRPr="0065288D">
        <w:rPr>
          <w:rFonts w:ascii="Arial" w:hAnsi="Arial" w:cs="Arial"/>
          <w:sz w:val="24"/>
          <w:szCs w:val="24"/>
        </w:rPr>
        <w:t xml:space="preserve"> but do not automatically qualify will be able to apply for the benefit in August</w:t>
      </w:r>
    </w:p>
    <w:p w14:paraId="7BC3C1F6" w14:textId="77777777" w:rsidR="0065288D" w:rsidRPr="0065288D" w:rsidRDefault="0065288D" w:rsidP="0065288D">
      <w:pPr>
        <w:rPr>
          <w:rFonts w:ascii="Arial" w:hAnsi="Arial" w:cs="Arial"/>
          <w:sz w:val="24"/>
          <w:szCs w:val="24"/>
        </w:rPr>
      </w:pPr>
      <w:r w:rsidRPr="0065288D">
        <w:rPr>
          <w:rFonts w:ascii="Arial" w:hAnsi="Arial" w:cs="Arial"/>
          <w:sz w:val="24"/>
          <w:szCs w:val="24"/>
        </w:rPr>
        <w:t xml:space="preserve">Benefits will be mailed out starting July 15, 2024 and continuing throughout the summer. </w:t>
      </w:r>
    </w:p>
    <w:p w14:paraId="1FF5037D" w14:textId="77777777" w:rsidR="0065288D" w:rsidRPr="0065288D" w:rsidRDefault="0065288D" w:rsidP="0065288D">
      <w:pPr>
        <w:rPr>
          <w:rFonts w:ascii="Arial" w:hAnsi="Arial" w:cs="Arial"/>
          <w:sz w:val="24"/>
          <w:szCs w:val="24"/>
        </w:rPr>
      </w:pPr>
      <w:r w:rsidRPr="0065288D">
        <w:rPr>
          <w:rFonts w:ascii="Arial" w:hAnsi="Arial" w:cs="Arial"/>
          <w:sz w:val="24"/>
          <w:szCs w:val="24"/>
        </w:rPr>
        <w:t xml:space="preserve">We encourage families to wait until August before asking about eligibility as most eligible children will receive the benefit automatically. If a child is found eligible, a notice will be mailed to the household. Please keep the EBT cards as they will be used each summer for children who are eligible. </w:t>
      </w:r>
    </w:p>
    <w:p w14:paraId="15939579" w14:textId="77777777" w:rsidR="0065288D" w:rsidRPr="0065288D" w:rsidRDefault="0065288D" w:rsidP="0065288D">
      <w:pPr>
        <w:rPr>
          <w:rFonts w:ascii="Arial" w:hAnsi="Arial" w:cs="Arial"/>
          <w:sz w:val="24"/>
          <w:szCs w:val="24"/>
        </w:rPr>
      </w:pPr>
      <w:r w:rsidRPr="0065288D">
        <w:rPr>
          <w:rFonts w:ascii="Arial" w:hAnsi="Arial" w:cs="Arial"/>
          <w:sz w:val="24"/>
          <w:szCs w:val="24"/>
        </w:rPr>
        <w:t xml:space="preserve">The EBT card can be used at grocery stores, farmers markets and online where EBT is accepted. </w:t>
      </w:r>
    </w:p>
    <w:p w14:paraId="59DA0C3C" w14:textId="5C3324A7" w:rsidR="0065288D" w:rsidRPr="0065288D" w:rsidRDefault="0065288D" w:rsidP="0065288D">
      <w:pPr>
        <w:rPr>
          <w:rFonts w:ascii="Arial" w:hAnsi="Arial" w:cs="Arial"/>
          <w:sz w:val="24"/>
          <w:szCs w:val="24"/>
        </w:rPr>
      </w:pPr>
      <w:r w:rsidRPr="0065288D">
        <w:rPr>
          <w:rFonts w:ascii="Arial" w:hAnsi="Arial" w:cs="Arial"/>
          <w:sz w:val="24"/>
          <w:szCs w:val="24"/>
        </w:rPr>
        <w:lastRenderedPageBreak/>
        <w:t>Notification and cards will be mailed to the address on file for the program that qualified the child automatically. If you get 3SquaresVT, Reach Up or Medicaid and have recently moved, we recommend updating your mailing address with these programs. This will ensure that you receive the benefit.  If you don’t currently participate in these programs, your children could still get the benefit automatically if yo</w:t>
      </w:r>
      <w:r w:rsidR="00362953">
        <w:rPr>
          <w:rFonts w:ascii="Arial" w:hAnsi="Arial" w:cs="Arial"/>
          <w:sz w:val="24"/>
          <w:szCs w:val="24"/>
        </w:rPr>
        <w:t xml:space="preserve">u </w:t>
      </w:r>
      <w:hyperlink r:id="rId8" w:history="1">
        <w:r w:rsidRPr="00362953">
          <w:rPr>
            <w:rStyle w:val="Hyperlink"/>
            <w:rFonts w:ascii="Arial" w:hAnsi="Arial" w:cs="Arial"/>
            <w:sz w:val="24"/>
            <w:szCs w:val="24"/>
          </w:rPr>
          <w:t>apply for them</w:t>
        </w:r>
      </w:hyperlink>
      <w:r w:rsidR="00362953">
        <w:rPr>
          <w:rFonts w:ascii="Arial" w:hAnsi="Arial" w:cs="Arial"/>
          <w:sz w:val="24"/>
          <w:szCs w:val="24"/>
        </w:rPr>
        <w:t xml:space="preserve"> </w:t>
      </w:r>
      <w:r w:rsidRPr="0065288D">
        <w:rPr>
          <w:rFonts w:ascii="Arial" w:hAnsi="Arial" w:cs="Arial"/>
          <w:sz w:val="24"/>
          <w:szCs w:val="24"/>
        </w:rPr>
        <w:t>and are approved this summer.</w:t>
      </w:r>
    </w:p>
    <w:p w14:paraId="1D144C5D" w14:textId="77777777" w:rsidR="0065288D" w:rsidRPr="0065288D" w:rsidRDefault="0065288D" w:rsidP="0065288D">
      <w:pPr>
        <w:rPr>
          <w:rFonts w:ascii="Arial" w:hAnsi="Arial" w:cs="Arial"/>
          <w:sz w:val="24"/>
          <w:szCs w:val="24"/>
        </w:rPr>
      </w:pPr>
      <w:r w:rsidRPr="0065288D">
        <w:rPr>
          <w:rStyle w:val="cf01"/>
          <w:rFonts w:ascii="Arial" w:eastAsiaTheme="majorEastAsia" w:hAnsi="Arial" w:cs="Arial"/>
          <w:sz w:val="24"/>
          <w:szCs w:val="24"/>
        </w:rPr>
        <w:t>T</w:t>
      </w:r>
      <w:r w:rsidRPr="0065288D">
        <w:rPr>
          <w:rStyle w:val="cf01"/>
          <w:rFonts w:ascii="Arial" w:hAnsi="Arial" w:cs="Arial"/>
          <w:sz w:val="24"/>
          <w:szCs w:val="24"/>
        </w:rPr>
        <w:t>he Summer EBT program is different than the Pandemic EBT program. The Summer EBT program is a permanent program that has income requirements and is only available during the summer, unlike Pandemic EBT where benefits were available throughout the school year and all students were eligible regardless of income.</w:t>
      </w:r>
    </w:p>
    <w:p w14:paraId="2EC25B36" w14:textId="77777777" w:rsidR="0065288D" w:rsidRPr="0065288D" w:rsidRDefault="0065288D" w:rsidP="0065288D">
      <w:pPr>
        <w:rPr>
          <w:rFonts w:ascii="Arial" w:hAnsi="Arial" w:cs="Arial"/>
          <w:sz w:val="24"/>
          <w:szCs w:val="24"/>
        </w:rPr>
      </w:pPr>
      <w:r w:rsidRPr="0065288D">
        <w:rPr>
          <w:rFonts w:ascii="Arial" w:hAnsi="Arial" w:cs="Arial"/>
          <w:sz w:val="24"/>
          <w:szCs w:val="24"/>
        </w:rPr>
        <w:t xml:space="preserve">Receiving Summer EBT benefits does not affect the family’s immigration status. </w:t>
      </w:r>
    </w:p>
    <w:p w14:paraId="7131EEC5" w14:textId="4F5DB9E0" w:rsidR="0065288D" w:rsidRPr="0065288D" w:rsidRDefault="0065288D" w:rsidP="0065288D">
      <w:pPr>
        <w:rPr>
          <w:rFonts w:ascii="Arial" w:hAnsi="Arial" w:cs="Arial"/>
          <w:sz w:val="24"/>
          <w:szCs w:val="24"/>
        </w:rPr>
      </w:pPr>
      <w:r w:rsidRPr="0065288D">
        <w:rPr>
          <w:rFonts w:ascii="Arial" w:hAnsi="Arial" w:cs="Arial"/>
          <w:sz w:val="24"/>
          <w:szCs w:val="24"/>
        </w:rPr>
        <w:t xml:space="preserve">Additional information, including the application which will be available in August will be posted on </w:t>
      </w:r>
      <w:hyperlink r:id="rId9" w:history="1">
        <w:r w:rsidR="00F31542" w:rsidRPr="00F31542">
          <w:rPr>
            <w:rStyle w:val="Hyperlink"/>
            <w:rFonts w:ascii="Arial" w:hAnsi="Arial" w:cs="Arial"/>
            <w:sz w:val="24"/>
            <w:szCs w:val="24"/>
          </w:rPr>
          <w:t>summerebt.vermont.gov</w:t>
        </w:r>
      </w:hyperlink>
    </w:p>
    <w:p w14:paraId="23A1F8B3" w14:textId="77777777" w:rsidR="0065288D" w:rsidRPr="0065288D" w:rsidRDefault="0065288D" w:rsidP="0065288D">
      <w:pPr>
        <w:rPr>
          <w:rFonts w:ascii="Arial" w:hAnsi="Arial" w:cs="Arial"/>
          <w:sz w:val="24"/>
          <w:szCs w:val="24"/>
        </w:rPr>
      </w:pPr>
      <w:r w:rsidRPr="0065288D">
        <w:rPr>
          <w:rFonts w:ascii="Arial" w:hAnsi="Arial" w:cs="Arial"/>
          <w:sz w:val="24"/>
          <w:szCs w:val="24"/>
        </w:rPr>
        <w:t>If you have questions about the program, please contact DCF’s Economic Services Division at 1-800-479-6151, option 7.</w:t>
      </w:r>
    </w:p>
    <w:p w14:paraId="17CEABB1" w14:textId="77777777" w:rsidR="0065288D" w:rsidRPr="0065288D" w:rsidRDefault="0065288D" w:rsidP="0065288D">
      <w:pPr>
        <w:rPr>
          <w:rFonts w:ascii="Arial" w:hAnsi="Arial" w:cs="Arial"/>
          <w:sz w:val="24"/>
          <w:szCs w:val="24"/>
        </w:rPr>
      </w:pPr>
    </w:p>
    <w:p w14:paraId="6E9D75C5" w14:textId="77777777" w:rsidR="0065288D" w:rsidRPr="0065288D" w:rsidRDefault="0065288D" w:rsidP="0065288D">
      <w:pPr>
        <w:rPr>
          <w:rFonts w:ascii="Arial" w:hAnsi="Arial" w:cs="Arial"/>
          <w:sz w:val="24"/>
          <w:szCs w:val="24"/>
        </w:rPr>
      </w:pPr>
      <w:r w:rsidRPr="0065288D">
        <w:rPr>
          <w:rFonts w:ascii="Arial" w:hAnsi="Arial" w:cs="Arial"/>
          <w:sz w:val="24"/>
          <w:szCs w:val="24"/>
        </w:rPr>
        <w:t>[Close – School District Signature]</w:t>
      </w:r>
    </w:p>
    <w:p w14:paraId="25F21681" w14:textId="77777777" w:rsidR="00B117B2" w:rsidRPr="0065288D" w:rsidRDefault="00B117B2" w:rsidP="008F5439">
      <w:pPr>
        <w:rPr>
          <w:rFonts w:ascii="Arial" w:hAnsi="Arial" w:cs="Arial"/>
          <w:sz w:val="24"/>
          <w:szCs w:val="24"/>
        </w:rPr>
      </w:pPr>
    </w:p>
    <w:sectPr w:rsidR="00B117B2" w:rsidRPr="0065288D" w:rsidSect="00652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Demi">
    <w:altName w:val="Calibri"/>
    <w:panose1 w:val="020B0703020102020204"/>
    <w:charset w:val="00"/>
    <w:family w:val="swiss"/>
    <w:pitch w:val="variable"/>
    <w:sig w:usb0="00000287" w:usb1="00000000" w:usb2="00000000" w:usb3="00000000" w:csb0="0000009F" w:csb1="00000000"/>
  </w:font>
  <w:font w:name="Franklin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42D5"/>
    <w:multiLevelType w:val="hybridMultilevel"/>
    <w:tmpl w:val="AE6877A8"/>
    <w:lvl w:ilvl="0" w:tplc="B298193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B8421C"/>
    <w:multiLevelType w:val="hybridMultilevel"/>
    <w:tmpl w:val="F3C8CC7E"/>
    <w:lvl w:ilvl="0" w:tplc="B298193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0141C4"/>
    <w:multiLevelType w:val="hybridMultilevel"/>
    <w:tmpl w:val="9C5E406A"/>
    <w:lvl w:ilvl="0" w:tplc="B298193E">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B33FC"/>
    <w:multiLevelType w:val="hybridMultilevel"/>
    <w:tmpl w:val="087CF222"/>
    <w:lvl w:ilvl="0" w:tplc="B298193E">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8C7ECE"/>
    <w:multiLevelType w:val="hybridMultilevel"/>
    <w:tmpl w:val="D020EE66"/>
    <w:lvl w:ilvl="0" w:tplc="B298193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9A3847"/>
    <w:multiLevelType w:val="hybridMultilevel"/>
    <w:tmpl w:val="79204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6485318">
    <w:abstractNumId w:val="5"/>
  </w:num>
  <w:num w:numId="2" w16cid:durableId="94909388">
    <w:abstractNumId w:val="4"/>
  </w:num>
  <w:num w:numId="3" w16cid:durableId="1328902509">
    <w:abstractNumId w:val="1"/>
  </w:num>
  <w:num w:numId="4" w16cid:durableId="836655288">
    <w:abstractNumId w:val="3"/>
  </w:num>
  <w:num w:numId="5" w16cid:durableId="1446078202">
    <w:abstractNumId w:val="2"/>
  </w:num>
  <w:num w:numId="6" w16cid:durableId="7421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8D"/>
    <w:rsid w:val="00317FC1"/>
    <w:rsid w:val="00362953"/>
    <w:rsid w:val="00382505"/>
    <w:rsid w:val="0065288D"/>
    <w:rsid w:val="008F5439"/>
    <w:rsid w:val="00B117B2"/>
    <w:rsid w:val="00C21D8A"/>
    <w:rsid w:val="00D01AD1"/>
    <w:rsid w:val="00ED390F"/>
    <w:rsid w:val="00F3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06D3"/>
  <w15:chartTrackingRefBased/>
  <w15:docId w15:val="{58A823AA-059E-41E3-B8D1-4854457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bCs/>
        <w:sz w:val="24"/>
        <w:szCs w:val="24"/>
        <w:lang w:val="en-US" w:eastAsia="en-US" w:bidi="ar-SA"/>
      </w:rPr>
    </w:rPrDefault>
    <w:pPrDefault>
      <w:pPr>
        <w:spacing w:before="120" w:after="200" w:line="252"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8D"/>
    <w:pPr>
      <w:spacing w:before="0" w:after="160" w:line="259" w:lineRule="auto"/>
      <w:ind w:left="0" w:firstLine="0"/>
    </w:pPr>
    <w:rPr>
      <w:rFonts w:asciiTheme="minorHAnsi" w:hAnsiTheme="minorHAnsi" w:cstheme="minorBidi"/>
      <w:bCs w:val="0"/>
      <w:kern w:val="2"/>
      <w:sz w:val="22"/>
      <w:szCs w:val="22"/>
      <w14:ligatures w14:val="standardContextual"/>
    </w:rPr>
  </w:style>
  <w:style w:type="paragraph" w:styleId="Heading1">
    <w:name w:val="heading 1"/>
    <w:basedOn w:val="Normal"/>
    <w:next w:val="Normal"/>
    <w:link w:val="Heading1Char"/>
    <w:uiPriority w:val="9"/>
    <w:qFormat/>
    <w:rsid w:val="0065288D"/>
    <w:pPr>
      <w:keepNext/>
      <w:keepLines/>
      <w:spacing w:before="360" w:after="80" w:line="252" w:lineRule="auto"/>
      <w:outlineLvl w:val="0"/>
    </w:pPr>
    <w:rPr>
      <w:rFonts w:asciiTheme="majorHAnsi" w:eastAsiaTheme="majorEastAsia" w:hAnsiTheme="majorHAnsi" w:cstheme="majorBidi"/>
      <w:bCs/>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5288D"/>
    <w:pPr>
      <w:keepNext/>
      <w:keepLines/>
      <w:spacing w:before="160" w:after="80" w:line="252" w:lineRule="auto"/>
      <w:outlineLvl w:val="1"/>
    </w:pPr>
    <w:rPr>
      <w:rFonts w:asciiTheme="majorHAnsi" w:eastAsiaTheme="majorEastAsia" w:hAnsiTheme="majorHAnsi" w:cstheme="majorBidi"/>
      <w:bCs/>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5288D"/>
    <w:pPr>
      <w:keepNext/>
      <w:keepLines/>
      <w:spacing w:before="160" w:after="80" w:line="252" w:lineRule="auto"/>
      <w:outlineLvl w:val="2"/>
    </w:pPr>
    <w:rPr>
      <w:rFonts w:eastAsiaTheme="majorEastAsia" w:cstheme="majorBidi"/>
      <w:bCs/>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5288D"/>
    <w:pPr>
      <w:keepNext/>
      <w:keepLines/>
      <w:spacing w:before="80" w:after="40" w:line="252" w:lineRule="auto"/>
      <w:outlineLvl w:val="3"/>
    </w:pPr>
    <w:rPr>
      <w:rFonts w:eastAsiaTheme="majorEastAsia" w:cstheme="majorBidi"/>
      <w:bCs/>
      <w:i/>
      <w:iCs/>
      <w:color w:val="2F5496" w:themeColor="accent1" w:themeShade="BF"/>
      <w:kern w:val="0"/>
      <w:sz w:val="24"/>
      <w:szCs w:val="24"/>
      <w14:ligatures w14:val="none"/>
    </w:rPr>
  </w:style>
  <w:style w:type="paragraph" w:styleId="Heading5">
    <w:name w:val="heading 5"/>
    <w:basedOn w:val="Normal"/>
    <w:next w:val="Normal"/>
    <w:link w:val="Heading5Char"/>
    <w:uiPriority w:val="9"/>
    <w:semiHidden/>
    <w:unhideWhenUsed/>
    <w:qFormat/>
    <w:rsid w:val="0065288D"/>
    <w:pPr>
      <w:keepNext/>
      <w:keepLines/>
      <w:spacing w:before="80" w:after="40" w:line="252" w:lineRule="auto"/>
      <w:outlineLvl w:val="4"/>
    </w:pPr>
    <w:rPr>
      <w:rFonts w:eastAsiaTheme="majorEastAsia" w:cstheme="majorBidi"/>
      <w:bCs/>
      <w:color w:val="2F5496" w:themeColor="accent1" w:themeShade="BF"/>
      <w:kern w:val="0"/>
      <w:sz w:val="24"/>
      <w:szCs w:val="24"/>
      <w14:ligatures w14:val="none"/>
    </w:rPr>
  </w:style>
  <w:style w:type="paragraph" w:styleId="Heading6">
    <w:name w:val="heading 6"/>
    <w:basedOn w:val="Normal"/>
    <w:next w:val="Normal"/>
    <w:link w:val="Heading6Char"/>
    <w:uiPriority w:val="9"/>
    <w:semiHidden/>
    <w:unhideWhenUsed/>
    <w:qFormat/>
    <w:rsid w:val="0065288D"/>
    <w:pPr>
      <w:keepNext/>
      <w:keepLines/>
      <w:spacing w:before="40" w:after="0" w:line="252" w:lineRule="auto"/>
      <w:outlineLvl w:val="5"/>
    </w:pPr>
    <w:rPr>
      <w:rFonts w:eastAsiaTheme="majorEastAsia" w:cstheme="majorBidi"/>
      <w:bCs/>
      <w:i/>
      <w:iCs/>
      <w:color w:val="595959" w:themeColor="text1" w:themeTint="A6"/>
      <w:kern w:val="0"/>
      <w:sz w:val="24"/>
      <w:szCs w:val="24"/>
      <w14:ligatures w14:val="none"/>
    </w:rPr>
  </w:style>
  <w:style w:type="paragraph" w:styleId="Heading7">
    <w:name w:val="heading 7"/>
    <w:basedOn w:val="Normal"/>
    <w:next w:val="Normal"/>
    <w:link w:val="Heading7Char"/>
    <w:uiPriority w:val="9"/>
    <w:semiHidden/>
    <w:unhideWhenUsed/>
    <w:qFormat/>
    <w:rsid w:val="0065288D"/>
    <w:pPr>
      <w:keepNext/>
      <w:keepLines/>
      <w:spacing w:before="40" w:after="0" w:line="252" w:lineRule="auto"/>
      <w:outlineLvl w:val="6"/>
    </w:pPr>
    <w:rPr>
      <w:rFonts w:eastAsiaTheme="majorEastAsia" w:cstheme="majorBidi"/>
      <w:bCs/>
      <w:color w:val="595959" w:themeColor="text1" w:themeTint="A6"/>
      <w:kern w:val="0"/>
      <w:sz w:val="24"/>
      <w:szCs w:val="24"/>
      <w14:ligatures w14:val="none"/>
    </w:rPr>
  </w:style>
  <w:style w:type="paragraph" w:styleId="Heading8">
    <w:name w:val="heading 8"/>
    <w:basedOn w:val="Normal"/>
    <w:next w:val="Normal"/>
    <w:link w:val="Heading8Char"/>
    <w:uiPriority w:val="9"/>
    <w:semiHidden/>
    <w:unhideWhenUsed/>
    <w:qFormat/>
    <w:rsid w:val="0065288D"/>
    <w:pPr>
      <w:keepNext/>
      <w:keepLines/>
      <w:spacing w:after="0" w:line="252" w:lineRule="auto"/>
      <w:outlineLvl w:val="7"/>
    </w:pPr>
    <w:rPr>
      <w:rFonts w:eastAsiaTheme="majorEastAsia" w:cstheme="majorBidi"/>
      <w:bCs/>
      <w:i/>
      <w:iCs/>
      <w:color w:val="272727" w:themeColor="text1" w:themeTint="D8"/>
      <w:kern w:val="0"/>
      <w:sz w:val="24"/>
      <w:szCs w:val="24"/>
      <w14:ligatures w14:val="none"/>
    </w:rPr>
  </w:style>
  <w:style w:type="paragraph" w:styleId="Heading9">
    <w:name w:val="heading 9"/>
    <w:basedOn w:val="Normal"/>
    <w:next w:val="Normal"/>
    <w:link w:val="Heading9Char"/>
    <w:uiPriority w:val="9"/>
    <w:semiHidden/>
    <w:unhideWhenUsed/>
    <w:qFormat/>
    <w:rsid w:val="0065288D"/>
    <w:pPr>
      <w:keepNext/>
      <w:keepLines/>
      <w:spacing w:after="0" w:line="252" w:lineRule="auto"/>
      <w:outlineLvl w:val="8"/>
    </w:pPr>
    <w:rPr>
      <w:rFonts w:eastAsiaTheme="majorEastAsia" w:cstheme="majorBidi"/>
      <w:bCs/>
      <w:color w:val="272727" w:themeColor="text1" w:themeTint="D8"/>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Title"/>
    <w:link w:val="ReportTItleChar"/>
    <w:rsid w:val="00382505"/>
    <w:pPr>
      <w:spacing w:before="120" w:after="240" w:line="276" w:lineRule="auto"/>
      <w:contextualSpacing w:val="0"/>
    </w:pPr>
    <w:rPr>
      <w:rFonts w:ascii="Franklin Gothic Demi" w:eastAsia="Franklin Gothic" w:hAnsi="Franklin Gothic Demi" w:cs="Franklin Gothic"/>
      <w:bCs w:val="0"/>
      <w:color w:val="004A88"/>
      <w:spacing w:val="0"/>
      <w:kern w:val="0"/>
    </w:rPr>
  </w:style>
  <w:style w:type="character" w:customStyle="1" w:styleId="ReportTItleChar">
    <w:name w:val="Report TItle Char"/>
    <w:basedOn w:val="DefaultParagraphFont"/>
    <w:link w:val="ReportTItle"/>
    <w:rsid w:val="00382505"/>
    <w:rPr>
      <w:rFonts w:ascii="Franklin Gothic Demi" w:eastAsia="Franklin Gothic" w:hAnsi="Franklin Gothic Demi" w:cs="Franklin Gothic"/>
      <w:bCs w:val="0"/>
      <w:color w:val="004A88"/>
      <w:sz w:val="56"/>
      <w:szCs w:val="56"/>
    </w:rPr>
  </w:style>
  <w:style w:type="paragraph" w:styleId="Title">
    <w:name w:val="Title"/>
    <w:basedOn w:val="Normal"/>
    <w:next w:val="Normal"/>
    <w:link w:val="TitleChar"/>
    <w:uiPriority w:val="10"/>
    <w:qFormat/>
    <w:rsid w:val="00382505"/>
    <w:pPr>
      <w:spacing w:after="0" w:line="240" w:lineRule="auto"/>
      <w:contextualSpacing/>
    </w:pPr>
    <w:rPr>
      <w:rFonts w:asciiTheme="majorHAnsi" w:eastAsiaTheme="majorEastAsia" w:hAnsiTheme="majorHAnsi" w:cstheme="majorBidi"/>
      <w:bCs/>
      <w:spacing w:val="-10"/>
      <w:kern w:val="28"/>
      <w:sz w:val="56"/>
      <w:szCs w:val="56"/>
      <w14:ligatures w14:val="none"/>
    </w:rPr>
  </w:style>
  <w:style w:type="character" w:customStyle="1" w:styleId="TitleChar">
    <w:name w:val="Title Char"/>
    <w:basedOn w:val="DefaultParagraphFont"/>
    <w:link w:val="Title"/>
    <w:uiPriority w:val="10"/>
    <w:rsid w:val="003825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28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28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28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28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28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28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28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28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288D"/>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65288D"/>
    <w:pPr>
      <w:numPr>
        <w:ilvl w:val="1"/>
      </w:numPr>
      <w:spacing w:before="120" w:line="252" w:lineRule="auto"/>
    </w:pPr>
    <w:rPr>
      <w:rFonts w:eastAsiaTheme="majorEastAsia" w:cstheme="majorBidi"/>
      <w:bCs/>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528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288D"/>
    <w:pPr>
      <w:spacing w:before="160" w:line="252" w:lineRule="auto"/>
      <w:jc w:val="center"/>
    </w:pPr>
    <w:rPr>
      <w:rFonts w:ascii="Arial" w:hAnsi="Arial" w:cs="Calibri"/>
      <w:bCs/>
      <w:i/>
      <w:iCs/>
      <w:color w:val="404040" w:themeColor="text1" w:themeTint="BF"/>
      <w:kern w:val="0"/>
      <w:sz w:val="24"/>
      <w:szCs w:val="24"/>
      <w14:ligatures w14:val="none"/>
    </w:rPr>
  </w:style>
  <w:style w:type="character" w:customStyle="1" w:styleId="QuoteChar">
    <w:name w:val="Quote Char"/>
    <w:basedOn w:val="DefaultParagraphFont"/>
    <w:link w:val="Quote"/>
    <w:uiPriority w:val="29"/>
    <w:rsid w:val="0065288D"/>
    <w:rPr>
      <w:i/>
      <w:iCs/>
      <w:color w:val="404040" w:themeColor="text1" w:themeTint="BF"/>
    </w:rPr>
  </w:style>
  <w:style w:type="paragraph" w:styleId="ListParagraph">
    <w:name w:val="List Paragraph"/>
    <w:basedOn w:val="Normal"/>
    <w:uiPriority w:val="34"/>
    <w:qFormat/>
    <w:rsid w:val="0065288D"/>
    <w:pPr>
      <w:spacing w:before="120" w:after="200" w:line="252" w:lineRule="auto"/>
      <w:ind w:left="720"/>
      <w:contextualSpacing/>
    </w:pPr>
    <w:rPr>
      <w:rFonts w:ascii="Arial" w:hAnsi="Arial" w:cs="Calibri"/>
      <w:bCs/>
      <w:kern w:val="0"/>
      <w:sz w:val="24"/>
      <w:szCs w:val="24"/>
      <w14:ligatures w14:val="none"/>
    </w:rPr>
  </w:style>
  <w:style w:type="character" w:styleId="IntenseEmphasis">
    <w:name w:val="Intense Emphasis"/>
    <w:basedOn w:val="DefaultParagraphFont"/>
    <w:uiPriority w:val="21"/>
    <w:qFormat/>
    <w:rsid w:val="0065288D"/>
    <w:rPr>
      <w:i/>
      <w:iCs/>
      <w:color w:val="2F5496" w:themeColor="accent1" w:themeShade="BF"/>
    </w:rPr>
  </w:style>
  <w:style w:type="paragraph" w:styleId="IntenseQuote">
    <w:name w:val="Intense Quote"/>
    <w:basedOn w:val="Normal"/>
    <w:next w:val="Normal"/>
    <w:link w:val="IntenseQuoteChar"/>
    <w:uiPriority w:val="30"/>
    <w:qFormat/>
    <w:rsid w:val="0065288D"/>
    <w:pPr>
      <w:pBdr>
        <w:top w:val="single" w:sz="4" w:space="10" w:color="2F5496" w:themeColor="accent1" w:themeShade="BF"/>
        <w:bottom w:val="single" w:sz="4" w:space="10" w:color="2F5496" w:themeColor="accent1" w:themeShade="BF"/>
      </w:pBdr>
      <w:spacing w:before="360" w:after="360" w:line="252" w:lineRule="auto"/>
      <w:ind w:left="864" w:right="864"/>
      <w:jc w:val="center"/>
    </w:pPr>
    <w:rPr>
      <w:rFonts w:ascii="Arial" w:hAnsi="Arial" w:cs="Calibri"/>
      <w:bCs/>
      <w:i/>
      <w:iCs/>
      <w:color w:val="2F5496" w:themeColor="accent1" w:themeShade="BF"/>
      <w:kern w:val="0"/>
      <w:sz w:val="24"/>
      <w:szCs w:val="24"/>
      <w14:ligatures w14:val="none"/>
    </w:rPr>
  </w:style>
  <w:style w:type="character" w:customStyle="1" w:styleId="IntenseQuoteChar">
    <w:name w:val="Intense Quote Char"/>
    <w:basedOn w:val="DefaultParagraphFont"/>
    <w:link w:val="IntenseQuote"/>
    <w:uiPriority w:val="30"/>
    <w:rsid w:val="0065288D"/>
    <w:rPr>
      <w:i/>
      <w:iCs/>
      <w:color w:val="2F5496" w:themeColor="accent1" w:themeShade="BF"/>
    </w:rPr>
  </w:style>
  <w:style w:type="character" w:styleId="IntenseReference">
    <w:name w:val="Intense Reference"/>
    <w:basedOn w:val="DefaultParagraphFont"/>
    <w:uiPriority w:val="32"/>
    <w:qFormat/>
    <w:rsid w:val="0065288D"/>
    <w:rPr>
      <w:b/>
      <w:bCs w:val="0"/>
      <w:smallCaps/>
      <w:color w:val="2F5496" w:themeColor="accent1" w:themeShade="BF"/>
      <w:spacing w:val="5"/>
    </w:rPr>
  </w:style>
  <w:style w:type="character" w:customStyle="1" w:styleId="cf01">
    <w:name w:val="cf01"/>
    <w:basedOn w:val="DefaultParagraphFont"/>
    <w:rsid w:val="0065288D"/>
    <w:rPr>
      <w:rFonts w:ascii="Segoe UI" w:hAnsi="Segoe UI" w:cs="Segoe UI" w:hint="default"/>
      <w:sz w:val="18"/>
      <w:szCs w:val="18"/>
    </w:rPr>
  </w:style>
  <w:style w:type="character" w:styleId="Hyperlink">
    <w:name w:val="Hyperlink"/>
    <w:basedOn w:val="DefaultParagraphFont"/>
    <w:uiPriority w:val="99"/>
    <w:unhideWhenUsed/>
    <w:rsid w:val="0065288D"/>
    <w:rPr>
      <w:color w:val="0563C1" w:themeColor="hyperlink"/>
      <w:u w:val="single"/>
    </w:rPr>
  </w:style>
  <w:style w:type="character" w:styleId="UnresolvedMention">
    <w:name w:val="Unresolved Mention"/>
    <w:basedOn w:val="DefaultParagraphFont"/>
    <w:uiPriority w:val="99"/>
    <w:semiHidden/>
    <w:unhideWhenUsed/>
    <w:rsid w:val="0065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vermont.gov/benefits" TargetMode="External"/><Relationship Id="rId3" Type="http://schemas.openxmlformats.org/officeDocument/2006/relationships/settings" Target="settings.xml"/><Relationship Id="rId7" Type="http://schemas.openxmlformats.org/officeDocument/2006/relationships/hyperlink" Target="https://outside.vermont.gov/dept/DCF/Policies%20Procedures%20Guidance/ESD-SEBT-Income-Require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side.vermont.gov/dept/DCF/Policies%20Procedures%20Guidance/ESD-SEBT-Income-Requirements.pdf" TargetMode="External"/><Relationship Id="rId11" Type="http://schemas.openxmlformats.org/officeDocument/2006/relationships/theme" Target="theme/theme1.xml"/><Relationship Id="rId5" Type="http://schemas.openxmlformats.org/officeDocument/2006/relationships/hyperlink" Target="https://outside.vermont.gov/dept/DCF/Policies%20Procedures%20Guidance/ESD-SEBT-Income-Requirement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mmerebt.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S-EBT Template Letter for Families</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S-EBT Template Letter for Families</dc:title>
  <dc:subject/>
  <dc:creator>Vermont Agency of Education</dc:creator>
  <cp:keywords/>
  <dc:description/>
  <cp:lastModifiedBy>Fisher, Ted</cp:lastModifiedBy>
  <cp:revision>4</cp:revision>
  <dcterms:created xsi:type="dcterms:W3CDTF">2024-05-21T21:15:00Z</dcterms:created>
  <dcterms:modified xsi:type="dcterms:W3CDTF">2024-05-21T21:38:00Z</dcterms:modified>
</cp:coreProperties>
</file>