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CB124" w14:textId="616C18C1" w:rsidR="00681C10" w:rsidRPr="00681C10" w:rsidRDefault="00681C10" w:rsidP="00EF0F4F">
      <w:pPr>
        <w:pStyle w:val="Title"/>
        <w:rPr>
          <w:rFonts w:eastAsia="Calibri"/>
        </w:rPr>
      </w:pPr>
      <w:proofErr w:type="spellStart"/>
      <w:r w:rsidRPr="00681C10">
        <w:rPr>
          <w:rFonts w:eastAsia="Calibri"/>
        </w:rPr>
        <w:t>QuickScan</w:t>
      </w:r>
      <w:proofErr w:type="spellEnd"/>
      <w:r w:rsidRPr="00681C10">
        <w:rPr>
          <w:rFonts w:eastAsia="Calibri"/>
        </w:rPr>
        <w:t xml:space="preserve"> for </w:t>
      </w:r>
      <w:r w:rsidR="00EF0F4F">
        <w:rPr>
          <w:rFonts w:eastAsia="Calibri"/>
        </w:rPr>
        <w:t xml:space="preserve">Education </w:t>
      </w:r>
      <w:r w:rsidRPr="00681C10">
        <w:rPr>
          <w:rFonts w:eastAsia="Calibri"/>
        </w:rPr>
        <w:t>Recovery</w:t>
      </w:r>
      <w:r w:rsidR="00EF0F4F">
        <w:rPr>
          <w:rFonts w:eastAsia="Calibri"/>
        </w:rPr>
        <w:br/>
        <w:t>SU/SD Self</w:t>
      </w:r>
      <w:r w:rsidR="0047442A">
        <w:rPr>
          <w:rFonts w:eastAsia="Calibri"/>
        </w:rPr>
        <w:t>-</w:t>
      </w:r>
      <w:r w:rsidR="00EF0F4F">
        <w:rPr>
          <w:rFonts w:eastAsia="Calibri"/>
        </w:rPr>
        <w:t>Assessment</w:t>
      </w:r>
    </w:p>
    <w:p w14:paraId="0F94766A" w14:textId="7EA8ED3B" w:rsidR="00681C10" w:rsidRDefault="00681C10" w:rsidP="00EF0F4F">
      <w:pPr>
        <w:pStyle w:val="Heading1"/>
        <w:rPr>
          <w:rFonts w:eastAsia="Calibri"/>
        </w:rPr>
      </w:pPr>
      <w:r w:rsidRPr="00681C10">
        <w:rPr>
          <w:rFonts w:eastAsia="Calibri"/>
        </w:rPr>
        <w:t>Educational Support Teams</w:t>
      </w:r>
    </w:p>
    <w:p w14:paraId="46E2C802" w14:textId="010C2229" w:rsidR="00EF0F4F" w:rsidRPr="00EF0F4F" w:rsidRDefault="00EF0F4F" w:rsidP="00EF0F4F">
      <w:pPr>
        <w:pStyle w:val="Heading2"/>
        <w:rPr>
          <w:rFonts w:eastAsia="Calibri"/>
        </w:rPr>
      </w:pPr>
      <w:r>
        <w:rPr>
          <w:rFonts w:eastAsia="Calibri"/>
        </w:rPr>
        <w:t>SU/SD Coordination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9"/>
        <w:gridCol w:w="2632"/>
        <w:gridCol w:w="2558"/>
        <w:gridCol w:w="2633"/>
        <w:gridCol w:w="2328"/>
      </w:tblGrid>
      <w:tr w:rsidR="00681C10" w:rsidRPr="00681C10" w14:paraId="5BD735DD" w14:textId="77777777" w:rsidTr="00185AD1">
        <w:tc>
          <w:tcPr>
            <w:tcW w:w="2799" w:type="dxa"/>
          </w:tcPr>
          <w:p w14:paraId="4D8F8D29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  <w:b/>
                <w:bCs w:val="0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>Core Feature</w:t>
            </w:r>
          </w:p>
        </w:tc>
        <w:tc>
          <w:tcPr>
            <w:tcW w:w="2632" w:type="dxa"/>
          </w:tcPr>
          <w:p w14:paraId="172730C5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  <w:b/>
                <w:bCs w:val="0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>Not Yet Established</w:t>
            </w:r>
          </w:p>
        </w:tc>
        <w:tc>
          <w:tcPr>
            <w:tcW w:w="2558" w:type="dxa"/>
          </w:tcPr>
          <w:p w14:paraId="5586A4FF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  <w:b/>
                <w:bCs w:val="0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>In Progress</w:t>
            </w:r>
          </w:p>
        </w:tc>
        <w:tc>
          <w:tcPr>
            <w:tcW w:w="2633" w:type="dxa"/>
          </w:tcPr>
          <w:p w14:paraId="2974A3A7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  <w:b/>
                <w:bCs w:val="0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 xml:space="preserve">Well-established </w:t>
            </w:r>
          </w:p>
        </w:tc>
        <w:tc>
          <w:tcPr>
            <w:tcW w:w="2328" w:type="dxa"/>
          </w:tcPr>
          <w:p w14:paraId="7AB70F69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  <w:b/>
                <w:bCs w:val="0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>Notes</w:t>
            </w:r>
          </w:p>
        </w:tc>
      </w:tr>
      <w:tr w:rsidR="00681C10" w:rsidRPr="00681C10" w14:paraId="47ED056D" w14:textId="77777777" w:rsidTr="00185AD1">
        <w:tc>
          <w:tcPr>
            <w:tcW w:w="2799" w:type="dxa"/>
          </w:tcPr>
          <w:p w14:paraId="3030CB54" w14:textId="610CEE00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681C10">
              <w:rPr>
                <w:rFonts w:eastAsia="Calibri" w:cs="Times New Roman"/>
                <w:color w:val="000000" w:themeColor="text1"/>
                <w:sz w:val="20"/>
                <w:szCs w:val="20"/>
                <w:shd w:val="clear" w:color="auto" w:fill="FFFFFF"/>
              </w:rPr>
              <w:t>EST</w:t>
            </w:r>
            <w:r w:rsidRPr="00681C10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 meeting time is a priority (e.g., part of the master schedule).</w:t>
            </w:r>
          </w:p>
        </w:tc>
        <w:tc>
          <w:tcPr>
            <w:tcW w:w="2632" w:type="dxa"/>
          </w:tcPr>
          <w:p w14:paraId="5AF515A7" w14:textId="77777777" w:rsidR="00681C10" w:rsidRPr="0047442A" w:rsidRDefault="00681C10" w:rsidP="0047442A">
            <w:pPr>
              <w:pStyle w:val="Header"/>
              <w:tabs>
                <w:tab w:val="clear" w:pos="4680"/>
                <w:tab w:val="clear" w:pos="9360"/>
              </w:tabs>
              <w:spacing w:before="0" w:after="160" w:line="259" w:lineRule="auto"/>
              <w:rPr>
                <w:rFonts w:ascii="Palatino Linotype" w:eastAsia="Calibri" w:hAnsi="Palatino Linotype" w:cs="Times New Roman"/>
              </w:rPr>
            </w:pPr>
          </w:p>
        </w:tc>
        <w:tc>
          <w:tcPr>
            <w:tcW w:w="2558" w:type="dxa"/>
          </w:tcPr>
          <w:p w14:paraId="074C9418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633" w:type="dxa"/>
          </w:tcPr>
          <w:p w14:paraId="1FDA09D4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328" w:type="dxa"/>
          </w:tcPr>
          <w:p w14:paraId="0AB7CAD5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</w:tr>
      <w:tr w:rsidR="00681C10" w:rsidRPr="00681C10" w14:paraId="0141E15B" w14:textId="77777777" w:rsidTr="00185AD1">
        <w:tc>
          <w:tcPr>
            <w:tcW w:w="2799" w:type="dxa"/>
          </w:tcPr>
          <w:p w14:paraId="6AF5FB57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681C10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Equitable distribution of personnel across district’s schools.</w:t>
            </w:r>
            <w:r w:rsidRPr="00681C1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 </w:t>
            </w:r>
            <w:r w:rsidRPr="00681C10">
              <w:rPr>
                <w:rFonts w:eastAsia="Calibri" w:cs="Helvetic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632" w:type="dxa"/>
          </w:tcPr>
          <w:p w14:paraId="79B82326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558" w:type="dxa"/>
          </w:tcPr>
          <w:p w14:paraId="28297466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633" w:type="dxa"/>
          </w:tcPr>
          <w:p w14:paraId="59632FD1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328" w:type="dxa"/>
          </w:tcPr>
          <w:p w14:paraId="4D2E38B2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</w:tr>
      <w:tr w:rsidR="00681C10" w:rsidRPr="00681C10" w14:paraId="72C007BC" w14:textId="77777777" w:rsidTr="00185AD1">
        <w:tc>
          <w:tcPr>
            <w:tcW w:w="2799" w:type="dxa"/>
          </w:tcPr>
          <w:p w14:paraId="576F079F" w14:textId="2375BCC6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681C10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Interventions and supports are</w:t>
            </w:r>
            <w:r w:rsidRPr="00681C10">
              <w:rPr>
                <w:rFonts w:ascii="Calibri" w:eastAsia="Calibri" w:hAnsi="Calibri" w:cs="Times New Roman"/>
                <w:shd w:val="clear" w:color="auto" w:fill="FFFFFF"/>
              </w:rPr>
              <w:t xml:space="preserve"> </w:t>
            </w:r>
            <w:r w:rsidRPr="00681C10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adequately funded.</w:t>
            </w:r>
            <w:r w:rsidRPr="00681C1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 </w:t>
            </w:r>
            <w:r w:rsidRPr="00681C10">
              <w:rPr>
                <w:rFonts w:eastAsia="Calibri" w:cs="Helvetic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F36CBE">
              <w:rPr>
                <w:rFonts w:eastAsia="Calibri" w:cs="Helvetica"/>
                <w:color w:val="000000"/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2632" w:type="dxa"/>
          </w:tcPr>
          <w:p w14:paraId="59843501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558" w:type="dxa"/>
          </w:tcPr>
          <w:p w14:paraId="3FF24F4A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633" w:type="dxa"/>
          </w:tcPr>
          <w:p w14:paraId="4DD8A140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328" w:type="dxa"/>
          </w:tcPr>
          <w:p w14:paraId="0AAEE626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</w:tr>
    </w:tbl>
    <w:p w14:paraId="2D21604C" w14:textId="5F331DF6" w:rsidR="00681C10" w:rsidRDefault="00681C10" w:rsidP="00681C10">
      <w:pPr>
        <w:spacing w:before="0" w:after="160" w:line="259" w:lineRule="auto"/>
        <w:rPr>
          <w:rFonts w:eastAsia="Calibri" w:cs="Times New Roman"/>
          <w:bCs w:val="0"/>
        </w:rPr>
      </w:pPr>
    </w:p>
    <w:p w14:paraId="4711466D" w14:textId="5C07D85E" w:rsidR="00EF0F4F" w:rsidRDefault="00EF0F4F" w:rsidP="00EF0F4F">
      <w:pPr>
        <w:pStyle w:val="Heading2"/>
        <w:rPr>
          <w:rFonts w:eastAsia="Calibri"/>
        </w:rPr>
      </w:pPr>
      <w:r>
        <w:rPr>
          <w:rFonts w:eastAsia="Calibri"/>
        </w:rPr>
        <w:t>Clear Structure, Design, Protocols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9"/>
        <w:gridCol w:w="2632"/>
        <w:gridCol w:w="2558"/>
        <w:gridCol w:w="2633"/>
        <w:gridCol w:w="2328"/>
      </w:tblGrid>
      <w:tr w:rsidR="00EF0F4F" w:rsidRPr="00681C10" w14:paraId="5FDDEB47" w14:textId="77777777" w:rsidTr="00F36CBE">
        <w:trPr>
          <w:tblHeader/>
        </w:trPr>
        <w:tc>
          <w:tcPr>
            <w:tcW w:w="2799" w:type="dxa"/>
          </w:tcPr>
          <w:p w14:paraId="3F36BF42" w14:textId="081BCB15" w:rsidR="00EF0F4F" w:rsidRPr="00681C10" w:rsidRDefault="00EF0F4F" w:rsidP="00EF0F4F">
            <w:pPr>
              <w:keepNext/>
              <w:spacing w:before="0" w:after="0" w:line="240" w:lineRule="auto"/>
              <w:outlineLvl w:val="1"/>
              <w:rPr>
                <w:rFonts w:eastAsia="Calibri" w:cs="Helvetica"/>
                <w:b/>
                <w:bCs w:val="0"/>
                <w:color w:val="201F1E"/>
                <w:shd w:val="clear" w:color="auto" w:fill="FFFFFF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>Core Feature</w:t>
            </w:r>
          </w:p>
        </w:tc>
        <w:tc>
          <w:tcPr>
            <w:tcW w:w="2632" w:type="dxa"/>
          </w:tcPr>
          <w:p w14:paraId="3254216B" w14:textId="2D4AA166" w:rsidR="00EF0F4F" w:rsidRPr="00681C10" w:rsidRDefault="00EF0F4F" w:rsidP="00EF0F4F">
            <w:pPr>
              <w:spacing w:before="0" w:after="160" w:line="259" w:lineRule="auto"/>
              <w:rPr>
                <w:rFonts w:eastAsia="Calibri" w:cs="Times New Roman"/>
                <w:b/>
                <w:bCs w:val="0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>Not Yet Established</w:t>
            </w:r>
          </w:p>
        </w:tc>
        <w:tc>
          <w:tcPr>
            <w:tcW w:w="2558" w:type="dxa"/>
          </w:tcPr>
          <w:p w14:paraId="6092C290" w14:textId="231E8572" w:rsidR="00EF0F4F" w:rsidRPr="00681C10" w:rsidRDefault="00EF0F4F" w:rsidP="00EF0F4F">
            <w:pPr>
              <w:spacing w:before="0" w:after="160" w:line="259" w:lineRule="auto"/>
              <w:rPr>
                <w:rFonts w:eastAsia="Calibri" w:cs="Times New Roman"/>
                <w:b/>
                <w:bCs w:val="0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>In Progress</w:t>
            </w:r>
          </w:p>
        </w:tc>
        <w:tc>
          <w:tcPr>
            <w:tcW w:w="2633" w:type="dxa"/>
          </w:tcPr>
          <w:p w14:paraId="793EED18" w14:textId="64F23383" w:rsidR="00EF0F4F" w:rsidRPr="00681C10" w:rsidRDefault="00EF0F4F" w:rsidP="00EF0F4F">
            <w:pPr>
              <w:spacing w:before="0" w:after="160" w:line="259" w:lineRule="auto"/>
              <w:rPr>
                <w:rFonts w:eastAsia="Calibri" w:cs="Times New Roman"/>
                <w:b/>
                <w:bCs w:val="0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 xml:space="preserve">Well-established </w:t>
            </w:r>
          </w:p>
        </w:tc>
        <w:tc>
          <w:tcPr>
            <w:tcW w:w="2328" w:type="dxa"/>
          </w:tcPr>
          <w:p w14:paraId="7E1AA94D" w14:textId="3AAF2545" w:rsidR="00EF0F4F" w:rsidRPr="00681C10" w:rsidRDefault="00EF0F4F" w:rsidP="00EF0F4F">
            <w:pPr>
              <w:spacing w:before="0" w:after="160" w:line="259" w:lineRule="auto"/>
              <w:rPr>
                <w:rFonts w:eastAsia="Calibri" w:cs="Times New Roman"/>
                <w:b/>
                <w:bCs w:val="0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>Notes</w:t>
            </w:r>
          </w:p>
        </w:tc>
      </w:tr>
      <w:tr w:rsidR="00EF0F4F" w:rsidRPr="00681C10" w14:paraId="41642E84" w14:textId="77777777" w:rsidTr="00185AD1">
        <w:tc>
          <w:tcPr>
            <w:tcW w:w="2799" w:type="dxa"/>
          </w:tcPr>
          <w:p w14:paraId="5F97E9D1" w14:textId="76D7BCDC" w:rsidR="00EF0F4F" w:rsidRPr="00681C10" w:rsidRDefault="00EF0F4F" w:rsidP="00185AD1">
            <w:pPr>
              <w:spacing w:before="0" w:after="160" w:line="259" w:lineRule="auto"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 w:rsidRPr="00681C10"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  <w:t>Documented team structure and norms.</w:t>
            </w:r>
            <w:r w:rsidRPr="00681C1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 </w:t>
            </w:r>
            <w:r w:rsidRPr="00681C10">
              <w:rPr>
                <w:rFonts w:eastAsia="Calibri" w:cs="Helvetic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F36CBE">
              <w:rPr>
                <w:rFonts w:eastAsia="Calibri" w:cs="Helvetica"/>
                <w:color w:val="000000"/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2632" w:type="dxa"/>
          </w:tcPr>
          <w:p w14:paraId="61F1EDC3" w14:textId="77777777" w:rsidR="00EF0F4F" w:rsidRPr="00681C10" w:rsidRDefault="00EF0F4F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558" w:type="dxa"/>
          </w:tcPr>
          <w:p w14:paraId="193B2ED4" w14:textId="77777777" w:rsidR="00EF0F4F" w:rsidRPr="00681C10" w:rsidRDefault="00EF0F4F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633" w:type="dxa"/>
          </w:tcPr>
          <w:p w14:paraId="0E803E74" w14:textId="77777777" w:rsidR="00EF0F4F" w:rsidRPr="00EF0F4F" w:rsidRDefault="00EF0F4F" w:rsidP="00EF0F4F">
            <w:pPr>
              <w:pStyle w:val="Header"/>
              <w:tabs>
                <w:tab w:val="clear" w:pos="4680"/>
                <w:tab w:val="clear" w:pos="9360"/>
              </w:tabs>
              <w:spacing w:before="0" w:after="160" w:line="259" w:lineRule="auto"/>
              <w:rPr>
                <w:rFonts w:ascii="Palatino Linotype" w:eastAsia="Calibri" w:hAnsi="Palatino Linotype" w:cs="Times New Roman"/>
              </w:rPr>
            </w:pPr>
          </w:p>
        </w:tc>
        <w:tc>
          <w:tcPr>
            <w:tcW w:w="2328" w:type="dxa"/>
          </w:tcPr>
          <w:p w14:paraId="68E8ADE6" w14:textId="77777777" w:rsidR="00EF0F4F" w:rsidRPr="00681C10" w:rsidRDefault="00EF0F4F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</w:tr>
      <w:tr w:rsidR="00EF0F4F" w:rsidRPr="00681C10" w14:paraId="5341EE7E" w14:textId="77777777" w:rsidTr="00185AD1">
        <w:tc>
          <w:tcPr>
            <w:tcW w:w="2799" w:type="dxa"/>
          </w:tcPr>
          <w:p w14:paraId="3B594F40" w14:textId="77777777" w:rsidR="00EF0F4F" w:rsidRPr="00681C10" w:rsidRDefault="00EF0F4F" w:rsidP="00185AD1">
            <w:pPr>
              <w:spacing w:before="0" w:after="160" w:line="259" w:lineRule="auto"/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81C10"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Documented communication protocols and process for all stakeholders.</w:t>
            </w:r>
            <w:r w:rsidRPr="00681C1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 </w:t>
            </w:r>
            <w:r w:rsidRPr="00681C10">
              <w:rPr>
                <w:rFonts w:eastAsia="Calibri" w:cs="Helvetic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632" w:type="dxa"/>
          </w:tcPr>
          <w:p w14:paraId="6C422729" w14:textId="77777777" w:rsidR="00EF0F4F" w:rsidRPr="00681C10" w:rsidRDefault="00EF0F4F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558" w:type="dxa"/>
          </w:tcPr>
          <w:p w14:paraId="40E532BA" w14:textId="77777777" w:rsidR="00EF0F4F" w:rsidRPr="00681C10" w:rsidRDefault="00EF0F4F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633" w:type="dxa"/>
          </w:tcPr>
          <w:p w14:paraId="33D7D387" w14:textId="77777777" w:rsidR="00EF0F4F" w:rsidRPr="00681C10" w:rsidRDefault="00EF0F4F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328" w:type="dxa"/>
          </w:tcPr>
          <w:p w14:paraId="79DAA03B" w14:textId="77777777" w:rsidR="00EF0F4F" w:rsidRPr="00681C10" w:rsidRDefault="00EF0F4F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</w:tr>
    </w:tbl>
    <w:p w14:paraId="2D5C0BA0" w14:textId="69C88E7E" w:rsidR="00EF0F4F" w:rsidRDefault="00EF0F4F" w:rsidP="00EF0F4F">
      <w:pPr>
        <w:pStyle w:val="Heading2"/>
        <w:rPr>
          <w:rFonts w:eastAsia="Calibri" w:cs="Times New Roman"/>
        </w:rPr>
      </w:pPr>
      <w:r w:rsidRPr="00681C10">
        <w:rPr>
          <w:rFonts w:eastAsia="Calibri"/>
          <w:shd w:val="clear" w:color="auto" w:fill="FFFFFF"/>
        </w:rPr>
        <w:t xml:space="preserve">Data Collection </w:t>
      </w:r>
      <w:r>
        <w:rPr>
          <w:rFonts w:eastAsia="Calibri"/>
          <w:shd w:val="clear" w:color="auto" w:fill="FFFFFF"/>
        </w:rPr>
        <w:t>and</w:t>
      </w:r>
      <w:r w:rsidRPr="00681C10">
        <w:rPr>
          <w:rFonts w:eastAsia="Calibri"/>
          <w:shd w:val="clear" w:color="auto" w:fill="FFFFFF"/>
        </w:rPr>
        <w:t xml:space="preserve"> Visualization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9"/>
        <w:gridCol w:w="2632"/>
        <w:gridCol w:w="2558"/>
        <w:gridCol w:w="2633"/>
        <w:gridCol w:w="2328"/>
      </w:tblGrid>
      <w:tr w:rsidR="00EF0F4F" w:rsidRPr="00681C10" w14:paraId="7D253545" w14:textId="77777777" w:rsidTr="00185AD1">
        <w:tc>
          <w:tcPr>
            <w:tcW w:w="2799" w:type="dxa"/>
          </w:tcPr>
          <w:p w14:paraId="54F2BB06" w14:textId="57D55723" w:rsidR="00EF0F4F" w:rsidRPr="00681C10" w:rsidRDefault="00EF0F4F" w:rsidP="00EF0F4F">
            <w:pPr>
              <w:keepNext/>
              <w:spacing w:before="0" w:after="0" w:line="240" w:lineRule="auto"/>
              <w:outlineLvl w:val="2"/>
              <w:rPr>
                <w:rFonts w:eastAsia="Calibri" w:cs="Helvetica"/>
                <w:b/>
                <w:bCs w:val="0"/>
                <w:color w:val="000000"/>
                <w:shd w:val="clear" w:color="auto" w:fill="FFFFFF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>Core Feature</w:t>
            </w:r>
          </w:p>
        </w:tc>
        <w:tc>
          <w:tcPr>
            <w:tcW w:w="2632" w:type="dxa"/>
          </w:tcPr>
          <w:p w14:paraId="7EFDB875" w14:textId="2E7CB2E2" w:rsidR="00EF0F4F" w:rsidRPr="00681C10" w:rsidRDefault="00EF0F4F" w:rsidP="00EF0F4F">
            <w:pPr>
              <w:spacing w:before="0" w:after="160" w:line="259" w:lineRule="auto"/>
              <w:rPr>
                <w:rFonts w:eastAsia="Calibri" w:cs="Times New Roman"/>
                <w:b/>
                <w:bCs w:val="0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>Not Yet Established</w:t>
            </w:r>
          </w:p>
        </w:tc>
        <w:tc>
          <w:tcPr>
            <w:tcW w:w="2558" w:type="dxa"/>
          </w:tcPr>
          <w:p w14:paraId="669A5431" w14:textId="00E7416D" w:rsidR="00EF0F4F" w:rsidRPr="00681C10" w:rsidRDefault="00EF0F4F" w:rsidP="00EF0F4F">
            <w:pPr>
              <w:spacing w:before="0" w:after="160" w:line="259" w:lineRule="auto"/>
              <w:rPr>
                <w:rFonts w:eastAsia="Calibri" w:cs="Times New Roman"/>
                <w:b/>
                <w:bCs w:val="0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>In Progress</w:t>
            </w:r>
          </w:p>
        </w:tc>
        <w:tc>
          <w:tcPr>
            <w:tcW w:w="2633" w:type="dxa"/>
          </w:tcPr>
          <w:p w14:paraId="499CC706" w14:textId="42C5A45A" w:rsidR="00EF0F4F" w:rsidRPr="00681C10" w:rsidRDefault="00EF0F4F" w:rsidP="00EF0F4F">
            <w:pPr>
              <w:spacing w:before="0" w:after="160" w:line="259" w:lineRule="auto"/>
              <w:rPr>
                <w:rFonts w:eastAsia="Calibri" w:cs="Times New Roman"/>
                <w:b/>
                <w:bCs w:val="0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 xml:space="preserve">Well-established </w:t>
            </w:r>
          </w:p>
        </w:tc>
        <w:tc>
          <w:tcPr>
            <w:tcW w:w="2328" w:type="dxa"/>
          </w:tcPr>
          <w:p w14:paraId="1E8C0840" w14:textId="333EDB8D" w:rsidR="00EF0F4F" w:rsidRPr="00681C10" w:rsidRDefault="00EF0F4F" w:rsidP="00EF0F4F">
            <w:pPr>
              <w:spacing w:before="0" w:after="160" w:line="259" w:lineRule="auto"/>
              <w:rPr>
                <w:rFonts w:eastAsia="Calibri" w:cs="Times New Roman"/>
                <w:b/>
                <w:bCs w:val="0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>Notes</w:t>
            </w:r>
          </w:p>
        </w:tc>
      </w:tr>
      <w:tr w:rsidR="00EF0F4F" w:rsidRPr="00681C10" w14:paraId="090FA1AA" w14:textId="77777777" w:rsidTr="00185AD1">
        <w:tc>
          <w:tcPr>
            <w:tcW w:w="2799" w:type="dxa"/>
          </w:tcPr>
          <w:p w14:paraId="177996D9" w14:textId="77777777" w:rsidR="00EF0F4F" w:rsidRPr="00681C10" w:rsidRDefault="00EF0F4F" w:rsidP="00185AD1">
            <w:pPr>
              <w:spacing w:before="0" w:after="160" w:line="259" w:lineRule="auto"/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81C10"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  <w:t>Sufficient resources and continuous professional development.</w:t>
            </w:r>
            <w:r w:rsidRPr="00681C1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 </w:t>
            </w:r>
            <w:r w:rsidRPr="00681C10">
              <w:rPr>
                <w:rFonts w:eastAsia="Calibri" w:cs="Helvetic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632" w:type="dxa"/>
          </w:tcPr>
          <w:p w14:paraId="2E9CC332" w14:textId="77777777" w:rsidR="00EF0F4F" w:rsidRPr="00681C10" w:rsidRDefault="00EF0F4F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558" w:type="dxa"/>
          </w:tcPr>
          <w:p w14:paraId="4EF93020" w14:textId="77777777" w:rsidR="00EF0F4F" w:rsidRPr="00681C10" w:rsidRDefault="00EF0F4F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633" w:type="dxa"/>
          </w:tcPr>
          <w:p w14:paraId="48B82918" w14:textId="77777777" w:rsidR="00EF0F4F" w:rsidRPr="00681C10" w:rsidRDefault="00EF0F4F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328" w:type="dxa"/>
          </w:tcPr>
          <w:p w14:paraId="5C0D6604" w14:textId="77777777" w:rsidR="00EF0F4F" w:rsidRPr="00681C10" w:rsidRDefault="00EF0F4F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</w:tr>
      <w:tr w:rsidR="00EF0F4F" w:rsidRPr="00681C10" w14:paraId="4A5EDB4C" w14:textId="77777777" w:rsidTr="00185AD1">
        <w:tc>
          <w:tcPr>
            <w:tcW w:w="2799" w:type="dxa"/>
          </w:tcPr>
          <w:p w14:paraId="37B9B40D" w14:textId="77777777" w:rsidR="00EF0F4F" w:rsidRPr="00681C10" w:rsidRDefault="00EF0F4F" w:rsidP="00185AD1">
            <w:pPr>
              <w:spacing w:before="0" w:after="160" w:line="259" w:lineRule="auto"/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81C10"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  <w:t>Use of multiple data sources to inform decision making and monitor progress.</w:t>
            </w:r>
            <w:r w:rsidRPr="00681C10">
              <w:rPr>
                <w:rFonts w:eastAsia="Calibri" w:cs="Helvetic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632" w:type="dxa"/>
          </w:tcPr>
          <w:p w14:paraId="6A3D2086" w14:textId="77777777" w:rsidR="00EF0F4F" w:rsidRPr="00681C10" w:rsidRDefault="00EF0F4F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558" w:type="dxa"/>
          </w:tcPr>
          <w:p w14:paraId="4615B1A9" w14:textId="77777777" w:rsidR="00EF0F4F" w:rsidRPr="00681C10" w:rsidRDefault="00EF0F4F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633" w:type="dxa"/>
          </w:tcPr>
          <w:p w14:paraId="494D7956" w14:textId="77777777" w:rsidR="00EF0F4F" w:rsidRPr="00681C10" w:rsidRDefault="00EF0F4F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328" w:type="dxa"/>
          </w:tcPr>
          <w:p w14:paraId="3C34A305" w14:textId="77777777" w:rsidR="00EF0F4F" w:rsidRPr="00681C10" w:rsidRDefault="00EF0F4F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</w:tr>
      <w:tr w:rsidR="00EF0F4F" w:rsidRPr="00681C10" w14:paraId="05687E97" w14:textId="77777777" w:rsidTr="00185AD1">
        <w:tc>
          <w:tcPr>
            <w:tcW w:w="2799" w:type="dxa"/>
          </w:tcPr>
          <w:p w14:paraId="340FBC57" w14:textId="4C74ACAA" w:rsidR="00EF0F4F" w:rsidRPr="00681C10" w:rsidRDefault="00EF0F4F" w:rsidP="00185AD1">
            <w:pPr>
              <w:spacing w:before="0" w:after="160" w:line="259" w:lineRule="auto"/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81C10"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  <w:t>Data trends in student need inform CNA process.</w:t>
            </w:r>
            <w:r w:rsidRPr="00681C10">
              <w:rPr>
                <w:rFonts w:eastAsia="Calibri" w:cs="Helvetic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F36CBE">
              <w:rPr>
                <w:rFonts w:eastAsia="Calibri" w:cs="Helvetica"/>
                <w:color w:val="000000"/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2632" w:type="dxa"/>
          </w:tcPr>
          <w:p w14:paraId="5AB92541" w14:textId="77777777" w:rsidR="00EF0F4F" w:rsidRPr="00681C10" w:rsidRDefault="00EF0F4F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558" w:type="dxa"/>
          </w:tcPr>
          <w:p w14:paraId="0BD70BAD" w14:textId="77777777" w:rsidR="00EF0F4F" w:rsidRPr="00681C10" w:rsidRDefault="00EF0F4F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633" w:type="dxa"/>
          </w:tcPr>
          <w:p w14:paraId="53E7B640" w14:textId="77777777" w:rsidR="00EF0F4F" w:rsidRPr="00681C10" w:rsidRDefault="00EF0F4F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328" w:type="dxa"/>
          </w:tcPr>
          <w:p w14:paraId="7B479D3F" w14:textId="77777777" w:rsidR="00EF0F4F" w:rsidRPr="00681C10" w:rsidRDefault="00EF0F4F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</w:tr>
    </w:tbl>
    <w:p w14:paraId="4B35405B" w14:textId="77777777" w:rsidR="00EF0F4F" w:rsidRPr="0047442A" w:rsidRDefault="00EF0F4F" w:rsidP="0047442A">
      <w:pPr>
        <w:pStyle w:val="Header"/>
        <w:tabs>
          <w:tab w:val="clear" w:pos="4680"/>
          <w:tab w:val="clear" w:pos="9360"/>
        </w:tabs>
        <w:spacing w:before="0" w:after="160" w:line="259" w:lineRule="auto"/>
        <w:rPr>
          <w:rFonts w:ascii="Palatino Linotype" w:eastAsia="Calibri" w:hAnsi="Palatino Linotype" w:cs="Times New Roman"/>
          <w:bCs w:val="0"/>
        </w:rPr>
      </w:pPr>
    </w:p>
    <w:p w14:paraId="747821CB" w14:textId="0ADBA189" w:rsidR="00681C10" w:rsidRDefault="00681C10" w:rsidP="0047442A">
      <w:pPr>
        <w:pStyle w:val="Heading1"/>
        <w:rPr>
          <w:rFonts w:eastAsia="Calibri"/>
        </w:rPr>
      </w:pPr>
      <w:r w:rsidRPr="00681C10">
        <w:rPr>
          <w:rFonts w:eastAsia="Calibri"/>
        </w:rPr>
        <w:t>Coordinated Curriculum</w:t>
      </w:r>
    </w:p>
    <w:p w14:paraId="26D0BB65" w14:textId="08A77D13" w:rsidR="0047442A" w:rsidRPr="0047442A" w:rsidRDefault="0047442A" w:rsidP="0047442A">
      <w:pPr>
        <w:pStyle w:val="Heading2"/>
        <w:rPr>
          <w:rFonts w:eastAsia="Calibri"/>
        </w:rPr>
      </w:pPr>
      <w:r>
        <w:rPr>
          <w:rFonts w:eastAsia="Calibri"/>
        </w:rPr>
        <w:t>SU/SD Coordination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1"/>
        <w:gridCol w:w="2651"/>
        <w:gridCol w:w="2565"/>
        <w:gridCol w:w="2642"/>
        <w:gridCol w:w="2307"/>
      </w:tblGrid>
      <w:tr w:rsidR="00681C10" w:rsidRPr="00681C10" w14:paraId="76EDE16E" w14:textId="77777777" w:rsidTr="00F36CBE">
        <w:trPr>
          <w:tblHeader/>
        </w:trPr>
        <w:tc>
          <w:tcPr>
            <w:tcW w:w="2891" w:type="dxa"/>
          </w:tcPr>
          <w:p w14:paraId="3FB54EF3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  <w:b/>
                <w:bCs w:val="0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>Core Feature</w:t>
            </w:r>
          </w:p>
        </w:tc>
        <w:tc>
          <w:tcPr>
            <w:tcW w:w="2651" w:type="dxa"/>
          </w:tcPr>
          <w:p w14:paraId="29A290D4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  <w:b/>
                <w:bCs w:val="0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>Not Yet Established</w:t>
            </w:r>
          </w:p>
        </w:tc>
        <w:tc>
          <w:tcPr>
            <w:tcW w:w="2565" w:type="dxa"/>
          </w:tcPr>
          <w:p w14:paraId="5C9AD29B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  <w:b/>
                <w:bCs w:val="0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>In Progress</w:t>
            </w:r>
          </w:p>
        </w:tc>
        <w:tc>
          <w:tcPr>
            <w:tcW w:w="2642" w:type="dxa"/>
          </w:tcPr>
          <w:p w14:paraId="3A8E69FD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  <w:b/>
                <w:bCs w:val="0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 xml:space="preserve">Well-established </w:t>
            </w:r>
          </w:p>
        </w:tc>
        <w:tc>
          <w:tcPr>
            <w:tcW w:w="2307" w:type="dxa"/>
          </w:tcPr>
          <w:p w14:paraId="0484D50C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  <w:b/>
                <w:bCs w:val="0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>Notes</w:t>
            </w:r>
          </w:p>
        </w:tc>
      </w:tr>
      <w:tr w:rsidR="00681C10" w:rsidRPr="00681C10" w14:paraId="75B3C561" w14:textId="77777777" w:rsidTr="0047442A">
        <w:tc>
          <w:tcPr>
            <w:tcW w:w="2891" w:type="dxa"/>
          </w:tcPr>
          <w:p w14:paraId="0C66000D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681C10">
              <w:rPr>
                <w:rFonts w:eastAsia="Calibri" w:cs="Helvetica"/>
                <w:color w:val="000000"/>
                <w:sz w:val="20"/>
                <w:szCs w:val="20"/>
                <w:shd w:val="clear" w:color="auto" w:fill="F8F9FA"/>
              </w:rPr>
              <w:t>Curricula aligned horizontally across schools for all grade levels and content areas.</w:t>
            </w:r>
          </w:p>
        </w:tc>
        <w:tc>
          <w:tcPr>
            <w:tcW w:w="2651" w:type="dxa"/>
          </w:tcPr>
          <w:p w14:paraId="401CB9E8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565" w:type="dxa"/>
          </w:tcPr>
          <w:p w14:paraId="2914C230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642" w:type="dxa"/>
          </w:tcPr>
          <w:p w14:paraId="1C6A7B2A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307" w:type="dxa"/>
          </w:tcPr>
          <w:p w14:paraId="3C03B7ED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</w:tr>
      <w:tr w:rsidR="00681C10" w:rsidRPr="00681C10" w14:paraId="49CF26BD" w14:textId="77777777" w:rsidTr="0047442A">
        <w:tc>
          <w:tcPr>
            <w:tcW w:w="2891" w:type="dxa"/>
          </w:tcPr>
          <w:p w14:paraId="0CA8029E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681C10">
              <w:rPr>
                <w:rFonts w:eastAsia="Calibri" w:cs="Helvetica"/>
                <w:color w:val="000000"/>
                <w:sz w:val="20"/>
                <w:szCs w:val="20"/>
                <w:shd w:val="clear" w:color="auto" w:fill="F8F9FA"/>
              </w:rPr>
              <w:lastRenderedPageBreak/>
              <w:t>Curricula aligned vertically Pre-K through 12th grade, across schools and content areas; include proficiency-based graduation requirements.</w:t>
            </w:r>
          </w:p>
        </w:tc>
        <w:tc>
          <w:tcPr>
            <w:tcW w:w="2651" w:type="dxa"/>
          </w:tcPr>
          <w:p w14:paraId="24791BED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565" w:type="dxa"/>
          </w:tcPr>
          <w:p w14:paraId="5531133C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642" w:type="dxa"/>
          </w:tcPr>
          <w:p w14:paraId="56BBD138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307" w:type="dxa"/>
          </w:tcPr>
          <w:p w14:paraId="7E5624CF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</w:tr>
      <w:tr w:rsidR="00681C10" w:rsidRPr="00681C10" w14:paraId="490711B4" w14:textId="77777777" w:rsidTr="0047442A">
        <w:tc>
          <w:tcPr>
            <w:tcW w:w="2891" w:type="dxa"/>
          </w:tcPr>
          <w:p w14:paraId="2B0DFF25" w14:textId="528EE49D" w:rsidR="00681C10" w:rsidRPr="00681C10" w:rsidRDefault="00681C10" w:rsidP="00681C10">
            <w:pPr>
              <w:spacing w:before="100" w:beforeAutospacing="1"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681C10">
              <w:rPr>
                <w:rFonts w:cs="Times New Roman"/>
                <w:color w:val="000000"/>
                <w:sz w:val="20"/>
                <w:szCs w:val="20"/>
              </w:rPr>
              <w:t>Critical proficiencies and proficiency-based graduation requirements (PBGRs) defined at SU/SD level.</w:t>
            </w:r>
            <w:r w:rsidR="00F36CBE">
              <w:rPr>
                <w:rFonts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651" w:type="dxa"/>
          </w:tcPr>
          <w:p w14:paraId="53020A27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565" w:type="dxa"/>
          </w:tcPr>
          <w:p w14:paraId="104C6099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642" w:type="dxa"/>
          </w:tcPr>
          <w:p w14:paraId="5D228CAC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307" w:type="dxa"/>
          </w:tcPr>
          <w:p w14:paraId="117B7A14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</w:tr>
    </w:tbl>
    <w:p w14:paraId="0DB7B71C" w14:textId="574EED92" w:rsidR="00681C10" w:rsidRDefault="00681C10" w:rsidP="00681C10">
      <w:pPr>
        <w:spacing w:before="0" w:after="160" w:line="259" w:lineRule="auto"/>
        <w:rPr>
          <w:rFonts w:eastAsia="Calibri" w:cs="Times New Roman"/>
          <w:bCs w:val="0"/>
        </w:rPr>
      </w:pPr>
    </w:p>
    <w:p w14:paraId="09FCEC15" w14:textId="3F841A88" w:rsidR="007F2355" w:rsidRDefault="007F2355" w:rsidP="007F2355">
      <w:pPr>
        <w:pStyle w:val="Heading2"/>
        <w:rPr>
          <w:rFonts w:eastAsia="Calibri"/>
        </w:rPr>
      </w:pPr>
      <w:r>
        <w:rPr>
          <w:rFonts w:eastAsia="Calibri"/>
        </w:rPr>
        <w:t>Clear Structure, Design, Protocols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1"/>
        <w:gridCol w:w="2651"/>
        <w:gridCol w:w="2565"/>
        <w:gridCol w:w="2642"/>
        <w:gridCol w:w="2307"/>
      </w:tblGrid>
      <w:tr w:rsidR="007F2355" w:rsidRPr="00681C10" w14:paraId="6D832331" w14:textId="77777777" w:rsidTr="00F36CBE">
        <w:trPr>
          <w:tblHeader/>
        </w:trPr>
        <w:tc>
          <w:tcPr>
            <w:tcW w:w="2891" w:type="dxa"/>
          </w:tcPr>
          <w:p w14:paraId="60875798" w14:textId="49FCABAB" w:rsidR="007F2355" w:rsidRPr="00681C10" w:rsidRDefault="007F2355" w:rsidP="007F2355">
            <w:pPr>
              <w:spacing w:before="0" w:after="160" w:line="259" w:lineRule="auto"/>
              <w:rPr>
                <w:rFonts w:eastAsia="Calibri" w:cs="Helvetica"/>
                <w:color w:val="000000"/>
                <w:shd w:val="clear" w:color="auto" w:fill="F8F9FA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>Core Feature</w:t>
            </w:r>
          </w:p>
        </w:tc>
        <w:tc>
          <w:tcPr>
            <w:tcW w:w="2651" w:type="dxa"/>
          </w:tcPr>
          <w:p w14:paraId="43383E88" w14:textId="7D52A1F3" w:rsidR="007F2355" w:rsidRPr="00681C10" w:rsidRDefault="007F2355" w:rsidP="007F2355">
            <w:pPr>
              <w:spacing w:before="0" w:after="160" w:line="259" w:lineRule="auto"/>
              <w:rPr>
                <w:rFonts w:eastAsia="Calibri" w:cs="Times New Roman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>Not Yet Established</w:t>
            </w:r>
          </w:p>
        </w:tc>
        <w:tc>
          <w:tcPr>
            <w:tcW w:w="2565" w:type="dxa"/>
          </w:tcPr>
          <w:p w14:paraId="5FC3B8DA" w14:textId="661BD785" w:rsidR="007F2355" w:rsidRPr="00681C10" w:rsidRDefault="007F2355" w:rsidP="007F2355">
            <w:pPr>
              <w:spacing w:before="0" w:after="160" w:line="259" w:lineRule="auto"/>
              <w:rPr>
                <w:rFonts w:eastAsia="Calibri" w:cs="Times New Roman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>In Progress</w:t>
            </w:r>
          </w:p>
        </w:tc>
        <w:tc>
          <w:tcPr>
            <w:tcW w:w="2642" w:type="dxa"/>
          </w:tcPr>
          <w:p w14:paraId="72976E0A" w14:textId="5527E70D" w:rsidR="007F2355" w:rsidRPr="00681C10" w:rsidRDefault="007F2355" w:rsidP="007F2355">
            <w:pPr>
              <w:spacing w:before="0" w:after="160" w:line="259" w:lineRule="auto"/>
              <w:rPr>
                <w:rFonts w:eastAsia="Calibri" w:cs="Times New Roman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 xml:space="preserve">Well-established </w:t>
            </w:r>
          </w:p>
        </w:tc>
        <w:tc>
          <w:tcPr>
            <w:tcW w:w="2307" w:type="dxa"/>
          </w:tcPr>
          <w:p w14:paraId="36657696" w14:textId="76D7C07A" w:rsidR="007F2355" w:rsidRPr="00681C10" w:rsidRDefault="007F2355" w:rsidP="007F2355">
            <w:pPr>
              <w:spacing w:before="0" w:after="160" w:line="259" w:lineRule="auto"/>
              <w:rPr>
                <w:rFonts w:eastAsia="Calibri" w:cs="Times New Roman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>Notes</w:t>
            </w:r>
          </w:p>
        </w:tc>
      </w:tr>
      <w:tr w:rsidR="007F2355" w:rsidRPr="00681C10" w14:paraId="3A516359" w14:textId="77777777" w:rsidTr="00185AD1">
        <w:tc>
          <w:tcPr>
            <w:tcW w:w="2891" w:type="dxa"/>
          </w:tcPr>
          <w:p w14:paraId="5AEA12AC" w14:textId="44C31524" w:rsidR="007F2355" w:rsidRPr="00681C10" w:rsidRDefault="007F2355" w:rsidP="00185AD1">
            <w:pPr>
              <w:spacing w:before="100" w:beforeAutospacing="1" w:after="100" w:afterAutospacing="1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681C10">
              <w:rPr>
                <w:rFonts w:cs="Times New Roman"/>
                <w:color w:val="000000"/>
                <w:sz w:val="20"/>
                <w:szCs w:val="20"/>
              </w:rPr>
              <w:t>Standards-based student outcomes are focused on big ideas and essential skills.</w:t>
            </w:r>
            <w:r w:rsidR="00F36CBE">
              <w:rPr>
                <w:rFonts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651" w:type="dxa"/>
          </w:tcPr>
          <w:p w14:paraId="60DB44B2" w14:textId="77777777" w:rsidR="007F2355" w:rsidRPr="00681C10" w:rsidRDefault="007F2355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565" w:type="dxa"/>
          </w:tcPr>
          <w:p w14:paraId="56E7564D" w14:textId="77777777" w:rsidR="007F2355" w:rsidRPr="00681C10" w:rsidRDefault="007F2355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642" w:type="dxa"/>
          </w:tcPr>
          <w:p w14:paraId="03E6A88F" w14:textId="77777777" w:rsidR="007F2355" w:rsidRPr="00681C10" w:rsidRDefault="007F2355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307" w:type="dxa"/>
          </w:tcPr>
          <w:p w14:paraId="42DD2E98" w14:textId="77777777" w:rsidR="007F2355" w:rsidRPr="00681C10" w:rsidRDefault="007F2355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</w:tr>
      <w:tr w:rsidR="007F2355" w:rsidRPr="00681C10" w14:paraId="7C96D20A" w14:textId="77777777" w:rsidTr="00185AD1">
        <w:tc>
          <w:tcPr>
            <w:tcW w:w="2891" w:type="dxa"/>
          </w:tcPr>
          <w:p w14:paraId="5F5D16E9" w14:textId="0B0ED1AF" w:rsidR="007F2355" w:rsidRPr="00681C10" w:rsidRDefault="007F2355" w:rsidP="00185AD1">
            <w:pPr>
              <w:spacing w:before="100" w:beforeAutospacing="1" w:after="100" w:afterAutospacing="1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681C10">
              <w:rPr>
                <w:rFonts w:cs="Times New Roman"/>
                <w:color w:val="000000"/>
                <w:sz w:val="20"/>
                <w:szCs w:val="20"/>
              </w:rPr>
              <w:t>All curricula are framed in research-based instructional practices to support first instruction for most students.</w:t>
            </w:r>
            <w:r w:rsidR="00F36CBE">
              <w:rPr>
                <w:rFonts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651" w:type="dxa"/>
          </w:tcPr>
          <w:p w14:paraId="1144D0B9" w14:textId="77777777" w:rsidR="007F2355" w:rsidRPr="00681C10" w:rsidRDefault="007F2355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565" w:type="dxa"/>
          </w:tcPr>
          <w:p w14:paraId="18080826" w14:textId="77777777" w:rsidR="007F2355" w:rsidRPr="00681C10" w:rsidRDefault="007F2355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642" w:type="dxa"/>
          </w:tcPr>
          <w:p w14:paraId="072D6377" w14:textId="77777777" w:rsidR="007F2355" w:rsidRPr="00681C10" w:rsidRDefault="007F2355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307" w:type="dxa"/>
          </w:tcPr>
          <w:p w14:paraId="734D6E8B" w14:textId="77777777" w:rsidR="007F2355" w:rsidRPr="00681C10" w:rsidRDefault="007F2355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</w:tr>
      <w:tr w:rsidR="007F2355" w:rsidRPr="00681C10" w14:paraId="3B35ED4A" w14:textId="77777777" w:rsidTr="00F36CBE">
        <w:trPr>
          <w:cantSplit/>
        </w:trPr>
        <w:tc>
          <w:tcPr>
            <w:tcW w:w="2891" w:type="dxa"/>
          </w:tcPr>
          <w:p w14:paraId="4104BA1A" w14:textId="77777777" w:rsidR="007F2355" w:rsidRPr="00681C10" w:rsidRDefault="007F2355" w:rsidP="00185AD1">
            <w:pPr>
              <w:spacing w:before="0" w:after="160" w:line="259" w:lineRule="auto"/>
              <w:rPr>
                <w:rFonts w:eastAsia="Calibri" w:cs="Helvetica"/>
                <w:color w:val="000000"/>
                <w:sz w:val="20"/>
                <w:szCs w:val="20"/>
                <w:shd w:val="clear" w:color="auto" w:fill="F8F9FA"/>
              </w:rPr>
            </w:pPr>
            <w:r w:rsidRPr="00681C10"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>All curricula support personalized learning, flexible pathways, and accommodations/adaptations/ modifications by design.</w:t>
            </w:r>
          </w:p>
        </w:tc>
        <w:tc>
          <w:tcPr>
            <w:tcW w:w="2651" w:type="dxa"/>
          </w:tcPr>
          <w:p w14:paraId="6D6443A5" w14:textId="77777777" w:rsidR="007F2355" w:rsidRPr="00681C10" w:rsidRDefault="007F2355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565" w:type="dxa"/>
          </w:tcPr>
          <w:p w14:paraId="3A8406BB" w14:textId="77777777" w:rsidR="007F2355" w:rsidRPr="00681C10" w:rsidRDefault="007F2355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642" w:type="dxa"/>
          </w:tcPr>
          <w:p w14:paraId="7602FC16" w14:textId="77777777" w:rsidR="007F2355" w:rsidRPr="00681C10" w:rsidRDefault="007F2355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307" w:type="dxa"/>
          </w:tcPr>
          <w:p w14:paraId="6B8DD51F" w14:textId="77777777" w:rsidR="007F2355" w:rsidRPr="00681C10" w:rsidRDefault="007F2355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</w:tr>
      <w:tr w:rsidR="007F2355" w:rsidRPr="00681C10" w14:paraId="465768E0" w14:textId="77777777" w:rsidTr="00F36CBE">
        <w:trPr>
          <w:cantSplit/>
        </w:trPr>
        <w:tc>
          <w:tcPr>
            <w:tcW w:w="2891" w:type="dxa"/>
          </w:tcPr>
          <w:p w14:paraId="1EDD006F" w14:textId="77777777" w:rsidR="007F2355" w:rsidRPr="00681C10" w:rsidRDefault="007F2355" w:rsidP="00185AD1">
            <w:pPr>
              <w:spacing w:before="100" w:beforeAutospacing="1" w:after="100" w:afterAutospacing="1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681C10">
              <w:rPr>
                <w:rFonts w:cs="Times New Roman"/>
                <w:color w:val="000000"/>
                <w:sz w:val="20"/>
                <w:szCs w:val="20"/>
              </w:rPr>
              <w:t>Locally developed grade-level common assessments are directly connected to student outcomes identified in the curriculum.</w:t>
            </w:r>
          </w:p>
        </w:tc>
        <w:tc>
          <w:tcPr>
            <w:tcW w:w="2651" w:type="dxa"/>
          </w:tcPr>
          <w:p w14:paraId="1F665FEB" w14:textId="77777777" w:rsidR="007F2355" w:rsidRPr="00681C10" w:rsidRDefault="007F2355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565" w:type="dxa"/>
          </w:tcPr>
          <w:p w14:paraId="357A79B0" w14:textId="77777777" w:rsidR="007F2355" w:rsidRPr="00681C10" w:rsidRDefault="007F2355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642" w:type="dxa"/>
          </w:tcPr>
          <w:p w14:paraId="369B1B12" w14:textId="77777777" w:rsidR="007F2355" w:rsidRPr="00681C10" w:rsidRDefault="007F2355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307" w:type="dxa"/>
          </w:tcPr>
          <w:p w14:paraId="776A5BF9" w14:textId="77777777" w:rsidR="007F2355" w:rsidRPr="00681C10" w:rsidRDefault="007F2355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</w:tr>
    </w:tbl>
    <w:p w14:paraId="57AE9B44" w14:textId="2CAC3416" w:rsidR="00F36CBE" w:rsidRDefault="00F36CBE" w:rsidP="00681C10">
      <w:pPr>
        <w:spacing w:before="0" w:after="160" w:line="259" w:lineRule="auto"/>
        <w:rPr>
          <w:rFonts w:eastAsia="Calibri" w:cs="Times New Roman"/>
          <w:bCs w:val="0"/>
        </w:rPr>
      </w:pPr>
    </w:p>
    <w:p w14:paraId="2D1F3365" w14:textId="1380E2E9" w:rsidR="007F2355" w:rsidRDefault="007F2355" w:rsidP="007F2355">
      <w:pPr>
        <w:pStyle w:val="Heading2"/>
        <w:rPr>
          <w:rFonts w:eastAsia="Calibri"/>
        </w:rPr>
      </w:pPr>
      <w:r>
        <w:rPr>
          <w:rFonts w:eastAsia="Calibri"/>
        </w:rPr>
        <w:t>Data Collection and Visualization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1"/>
        <w:gridCol w:w="2651"/>
        <w:gridCol w:w="2565"/>
        <w:gridCol w:w="2642"/>
        <w:gridCol w:w="2307"/>
      </w:tblGrid>
      <w:tr w:rsidR="00F36CBE" w:rsidRPr="00681C10" w14:paraId="46A2BCAA" w14:textId="77777777" w:rsidTr="00185AD1">
        <w:tc>
          <w:tcPr>
            <w:tcW w:w="2891" w:type="dxa"/>
          </w:tcPr>
          <w:p w14:paraId="26BA500F" w14:textId="247A20D2" w:rsidR="00F36CBE" w:rsidRPr="00681C10" w:rsidRDefault="00F36CBE" w:rsidP="00F36CBE">
            <w:pPr>
              <w:keepNext/>
              <w:spacing w:before="0" w:after="0" w:line="240" w:lineRule="auto"/>
              <w:outlineLvl w:val="1"/>
              <w:rPr>
                <w:rFonts w:eastAsia="Calibri" w:cs="Helvetica"/>
                <w:b/>
                <w:color w:val="000000"/>
                <w:shd w:val="clear" w:color="auto" w:fill="F8F9FA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>Core Feature</w:t>
            </w:r>
          </w:p>
        </w:tc>
        <w:tc>
          <w:tcPr>
            <w:tcW w:w="2651" w:type="dxa"/>
          </w:tcPr>
          <w:p w14:paraId="549E113C" w14:textId="7C49DC05" w:rsidR="00F36CBE" w:rsidRPr="00681C10" w:rsidRDefault="00F36CBE" w:rsidP="00F36CBE">
            <w:pPr>
              <w:spacing w:before="0" w:after="160" w:line="259" w:lineRule="auto"/>
              <w:rPr>
                <w:rFonts w:eastAsia="Calibri" w:cs="Times New Roman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>Not Yet Established</w:t>
            </w:r>
          </w:p>
        </w:tc>
        <w:tc>
          <w:tcPr>
            <w:tcW w:w="2565" w:type="dxa"/>
          </w:tcPr>
          <w:p w14:paraId="4F081711" w14:textId="388AB3D0" w:rsidR="00F36CBE" w:rsidRPr="00681C10" w:rsidRDefault="00F36CBE" w:rsidP="00F36CBE">
            <w:pPr>
              <w:spacing w:before="0" w:after="160" w:line="259" w:lineRule="auto"/>
              <w:rPr>
                <w:rFonts w:eastAsia="Calibri" w:cs="Times New Roman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>In Progress</w:t>
            </w:r>
          </w:p>
        </w:tc>
        <w:tc>
          <w:tcPr>
            <w:tcW w:w="2642" w:type="dxa"/>
          </w:tcPr>
          <w:p w14:paraId="0469D314" w14:textId="3C21001D" w:rsidR="00F36CBE" w:rsidRPr="00681C10" w:rsidRDefault="00F36CBE" w:rsidP="00F36CBE">
            <w:pPr>
              <w:spacing w:before="0" w:after="160" w:line="259" w:lineRule="auto"/>
              <w:rPr>
                <w:rFonts w:eastAsia="Calibri" w:cs="Times New Roman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 xml:space="preserve">Well-established </w:t>
            </w:r>
          </w:p>
        </w:tc>
        <w:tc>
          <w:tcPr>
            <w:tcW w:w="2307" w:type="dxa"/>
          </w:tcPr>
          <w:p w14:paraId="6AD348F5" w14:textId="590E324C" w:rsidR="00F36CBE" w:rsidRPr="00681C10" w:rsidRDefault="00F36CBE" w:rsidP="00F36CBE">
            <w:pPr>
              <w:spacing w:before="0" w:after="160" w:line="259" w:lineRule="auto"/>
              <w:rPr>
                <w:rFonts w:eastAsia="Calibri" w:cs="Times New Roman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>Notes</w:t>
            </w:r>
          </w:p>
        </w:tc>
      </w:tr>
      <w:tr w:rsidR="007F2355" w:rsidRPr="00681C10" w14:paraId="0CA60370" w14:textId="77777777" w:rsidTr="00185AD1">
        <w:tc>
          <w:tcPr>
            <w:tcW w:w="2891" w:type="dxa"/>
          </w:tcPr>
          <w:p w14:paraId="6C2CA1B1" w14:textId="31FFFE14" w:rsidR="007F2355" w:rsidRPr="00681C10" w:rsidRDefault="007F2355" w:rsidP="00185AD1">
            <w:pPr>
              <w:spacing w:before="0" w:after="160" w:line="259" w:lineRule="auto"/>
              <w:rPr>
                <w:rFonts w:eastAsia="Calibri" w:cs="Helvetica"/>
                <w:color w:val="000000"/>
                <w:sz w:val="20"/>
                <w:szCs w:val="20"/>
                <w:shd w:val="clear" w:color="auto" w:fill="F8F9FA"/>
              </w:rPr>
            </w:pPr>
            <w:r w:rsidRPr="00681C10"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  <w:t>Educators calibrate and discuss local assessment student data.</w:t>
            </w:r>
            <w:r w:rsidR="00F36CBE"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2651" w:type="dxa"/>
          </w:tcPr>
          <w:p w14:paraId="0743FEA3" w14:textId="77777777" w:rsidR="007F2355" w:rsidRPr="00681C10" w:rsidRDefault="007F2355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565" w:type="dxa"/>
          </w:tcPr>
          <w:p w14:paraId="568C6617" w14:textId="77777777" w:rsidR="007F2355" w:rsidRPr="00681C10" w:rsidRDefault="007F2355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642" w:type="dxa"/>
          </w:tcPr>
          <w:p w14:paraId="63356701" w14:textId="77777777" w:rsidR="007F2355" w:rsidRPr="00681C10" w:rsidRDefault="007F2355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307" w:type="dxa"/>
          </w:tcPr>
          <w:p w14:paraId="12BD8BB9" w14:textId="77777777" w:rsidR="007F2355" w:rsidRPr="00681C10" w:rsidRDefault="007F2355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</w:tr>
      <w:tr w:rsidR="007F2355" w:rsidRPr="00681C10" w14:paraId="06222D4D" w14:textId="77777777" w:rsidTr="00185AD1">
        <w:tc>
          <w:tcPr>
            <w:tcW w:w="2891" w:type="dxa"/>
          </w:tcPr>
          <w:p w14:paraId="57DEA140" w14:textId="77777777" w:rsidR="007F2355" w:rsidRPr="00681C10" w:rsidRDefault="007F2355" w:rsidP="00185AD1">
            <w:pPr>
              <w:spacing w:before="0" w:after="160" w:line="259" w:lineRule="auto"/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81C10"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  <w:t>Curricula and LCAS coordination depicted through inventory, map, or crosswalk.</w:t>
            </w:r>
            <w:r w:rsidRPr="00681C10">
              <w:rPr>
                <w:rFonts w:eastAsia="Calibri" w:cs="Helvetic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651" w:type="dxa"/>
          </w:tcPr>
          <w:p w14:paraId="12DCEB9F" w14:textId="77777777" w:rsidR="007F2355" w:rsidRPr="00681C10" w:rsidRDefault="007F2355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565" w:type="dxa"/>
          </w:tcPr>
          <w:p w14:paraId="4047DE4C" w14:textId="77777777" w:rsidR="007F2355" w:rsidRPr="00681C10" w:rsidRDefault="007F2355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642" w:type="dxa"/>
          </w:tcPr>
          <w:p w14:paraId="2027D18B" w14:textId="77777777" w:rsidR="007F2355" w:rsidRPr="00681C10" w:rsidRDefault="007F2355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307" w:type="dxa"/>
          </w:tcPr>
          <w:p w14:paraId="329E835C" w14:textId="77777777" w:rsidR="007F2355" w:rsidRPr="00681C10" w:rsidRDefault="007F2355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</w:tr>
    </w:tbl>
    <w:p w14:paraId="5C8CF5B0" w14:textId="65A2E538" w:rsidR="00F36CBE" w:rsidRDefault="00F36CBE" w:rsidP="00681C10">
      <w:pPr>
        <w:spacing w:before="0" w:after="160" w:line="259" w:lineRule="auto"/>
        <w:rPr>
          <w:rFonts w:eastAsia="Calibri" w:cs="Times New Roman"/>
          <w:bCs w:val="0"/>
        </w:rPr>
      </w:pPr>
    </w:p>
    <w:p w14:paraId="354083A4" w14:textId="77777777" w:rsidR="00F36CBE" w:rsidRDefault="00F36CBE">
      <w:pPr>
        <w:spacing w:before="0" w:after="200" w:line="276" w:lineRule="auto"/>
        <w:rPr>
          <w:rFonts w:eastAsia="Calibri" w:cs="Times New Roman"/>
          <w:bCs w:val="0"/>
        </w:rPr>
      </w:pPr>
      <w:r>
        <w:rPr>
          <w:rFonts w:eastAsia="Calibri" w:cs="Times New Roman"/>
          <w:bCs w:val="0"/>
        </w:rPr>
        <w:br w:type="page"/>
      </w:r>
    </w:p>
    <w:p w14:paraId="64BC55B7" w14:textId="73D97052" w:rsidR="007F2355" w:rsidRDefault="00681C10" w:rsidP="007F2355">
      <w:pPr>
        <w:pStyle w:val="Heading1"/>
        <w:rPr>
          <w:rFonts w:eastAsia="Calibri"/>
        </w:rPr>
      </w:pPr>
      <w:r w:rsidRPr="00681C10">
        <w:rPr>
          <w:rFonts w:eastAsia="Calibri"/>
        </w:rPr>
        <w:lastRenderedPageBreak/>
        <w:t>Local Comprehensive Assessment System</w:t>
      </w:r>
    </w:p>
    <w:p w14:paraId="77B6F964" w14:textId="3116313C" w:rsidR="00D5703C" w:rsidRPr="00D5703C" w:rsidRDefault="00D5703C" w:rsidP="00D5703C">
      <w:pPr>
        <w:pStyle w:val="Heading2"/>
        <w:rPr>
          <w:rFonts w:eastAsia="Calibri"/>
        </w:rPr>
      </w:pPr>
      <w:r>
        <w:rPr>
          <w:rFonts w:eastAsia="Calibri"/>
        </w:rPr>
        <w:t>SU/SD Coordination</w:t>
      </w:r>
    </w:p>
    <w:p w14:paraId="516E1722" w14:textId="77777777" w:rsidR="007F2355" w:rsidRPr="00681C10" w:rsidRDefault="007F2355" w:rsidP="007F2355">
      <w:pPr>
        <w:spacing w:before="0" w:after="160" w:line="259" w:lineRule="auto"/>
        <w:contextualSpacing/>
        <w:rPr>
          <w:rFonts w:eastAsia="Calibri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2659"/>
        <w:gridCol w:w="2574"/>
        <w:gridCol w:w="2650"/>
        <w:gridCol w:w="2320"/>
      </w:tblGrid>
      <w:tr w:rsidR="00681C10" w:rsidRPr="00681C10" w14:paraId="675D8E3D" w14:textId="77777777" w:rsidTr="00185AD1">
        <w:tc>
          <w:tcPr>
            <w:tcW w:w="2747" w:type="dxa"/>
          </w:tcPr>
          <w:p w14:paraId="637DE804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  <w:b/>
                <w:bCs w:val="0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>Core Feature</w:t>
            </w:r>
          </w:p>
        </w:tc>
        <w:tc>
          <w:tcPr>
            <w:tcW w:w="2659" w:type="dxa"/>
          </w:tcPr>
          <w:p w14:paraId="703AD6CA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  <w:b/>
                <w:bCs w:val="0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>Not Yet Established</w:t>
            </w:r>
          </w:p>
        </w:tc>
        <w:tc>
          <w:tcPr>
            <w:tcW w:w="2574" w:type="dxa"/>
          </w:tcPr>
          <w:p w14:paraId="1C4EEE75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  <w:b/>
                <w:bCs w:val="0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>In Progress</w:t>
            </w:r>
          </w:p>
        </w:tc>
        <w:tc>
          <w:tcPr>
            <w:tcW w:w="2650" w:type="dxa"/>
          </w:tcPr>
          <w:p w14:paraId="1B1EC7B6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  <w:b/>
                <w:bCs w:val="0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 xml:space="preserve">Well-established </w:t>
            </w:r>
          </w:p>
        </w:tc>
        <w:tc>
          <w:tcPr>
            <w:tcW w:w="2320" w:type="dxa"/>
          </w:tcPr>
          <w:p w14:paraId="06E0565B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  <w:b/>
                <w:bCs w:val="0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>Notes</w:t>
            </w:r>
          </w:p>
        </w:tc>
      </w:tr>
      <w:tr w:rsidR="00681C10" w:rsidRPr="00681C10" w14:paraId="46570C55" w14:textId="77777777" w:rsidTr="00185AD1">
        <w:tc>
          <w:tcPr>
            <w:tcW w:w="2747" w:type="dxa"/>
          </w:tcPr>
          <w:p w14:paraId="49CEE61A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681C10">
              <w:rPr>
                <w:rFonts w:eastAsia="Calibri" w:cs="Helvetica"/>
                <w:color w:val="000000"/>
                <w:sz w:val="20"/>
                <w:szCs w:val="20"/>
                <w:shd w:val="clear" w:color="auto" w:fill="F8F9FA"/>
              </w:rPr>
              <w:t>Assessments aligned PreK-12 across schools and classrooms within a grade level </w:t>
            </w:r>
          </w:p>
        </w:tc>
        <w:tc>
          <w:tcPr>
            <w:tcW w:w="2659" w:type="dxa"/>
          </w:tcPr>
          <w:p w14:paraId="215E5F92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574" w:type="dxa"/>
          </w:tcPr>
          <w:p w14:paraId="3C851BA3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650" w:type="dxa"/>
          </w:tcPr>
          <w:p w14:paraId="59820D83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320" w:type="dxa"/>
          </w:tcPr>
          <w:p w14:paraId="6D4D3780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</w:tr>
      <w:tr w:rsidR="00681C10" w:rsidRPr="00681C10" w14:paraId="475C6142" w14:textId="77777777" w:rsidTr="00185AD1">
        <w:tc>
          <w:tcPr>
            <w:tcW w:w="2747" w:type="dxa"/>
          </w:tcPr>
          <w:p w14:paraId="1480E2D6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681C10">
              <w:rPr>
                <w:rFonts w:eastAsia="Calibri" w:cs="Helvetica"/>
                <w:color w:val="000000"/>
                <w:sz w:val="20"/>
                <w:szCs w:val="20"/>
                <w:shd w:val="clear" w:color="auto" w:fill="F8F9FA"/>
              </w:rPr>
              <w:t>Assessments aligned to clearly described standards &amp; proficiencies for </w:t>
            </w:r>
            <w:r w:rsidRPr="00681C10">
              <w:rPr>
                <w:rFonts w:eastAsia="Calibri" w:cs="Helvetica"/>
                <w:b/>
                <w:color w:val="000000"/>
                <w:sz w:val="20"/>
                <w:szCs w:val="20"/>
                <w:shd w:val="clear" w:color="auto" w:fill="F8F9FA"/>
              </w:rPr>
              <w:t>ALL </w:t>
            </w:r>
            <w:r w:rsidRPr="00681C10">
              <w:rPr>
                <w:rFonts w:eastAsia="Calibri" w:cs="Helvetica"/>
                <w:color w:val="000000"/>
                <w:sz w:val="20"/>
                <w:szCs w:val="20"/>
                <w:shd w:val="clear" w:color="auto" w:fill="F8F9FA"/>
              </w:rPr>
              <w:t>content</w:t>
            </w:r>
            <w:r w:rsidRPr="00681C10">
              <w:rPr>
                <w:rFonts w:eastAsia="Calibri" w:cs="Helvetica"/>
                <w:color w:val="000000"/>
                <w:sz w:val="20"/>
                <w:szCs w:val="20"/>
              </w:rPr>
              <w:br/>
            </w:r>
            <w:r w:rsidRPr="00681C10">
              <w:rPr>
                <w:rFonts w:eastAsia="Calibri" w:cs="Helvetica"/>
                <w:color w:val="000000"/>
                <w:sz w:val="20"/>
                <w:szCs w:val="20"/>
                <w:shd w:val="clear" w:color="auto" w:fill="F8F9FA"/>
              </w:rPr>
              <w:t>areas and transferable skills.</w:t>
            </w:r>
          </w:p>
        </w:tc>
        <w:tc>
          <w:tcPr>
            <w:tcW w:w="2659" w:type="dxa"/>
          </w:tcPr>
          <w:p w14:paraId="2F8AE9EF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574" w:type="dxa"/>
          </w:tcPr>
          <w:p w14:paraId="7F3D4685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650" w:type="dxa"/>
          </w:tcPr>
          <w:p w14:paraId="6CC74E34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320" w:type="dxa"/>
          </w:tcPr>
          <w:p w14:paraId="351024B1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</w:tr>
    </w:tbl>
    <w:p w14:paraId="1DC7DB02" w14:textId="276021EC" w:rsidR="00681C10" w:rsidRDefault="00681C10" w:rsidP="00681C10">
      <w:pPr>
        <w:spacing w:before="0" w:after="160" w:line="259" w:lineRule="auto"/>
        <w:rPr>
          <w:rFonts w:eastAsia="Calibri" w:cs="Times New Roman"/>
          <w:bCs w:val="0"/>
        </w:rPr>
      </w:pPr>
    </w:p>
    <w:p w14:paraId="2E022A29" w14:textId="60403900" w:rsidR="00667194" w:rsidRDefault="00667194" w:rsidP="00667194">
      <w:pPr>
        <w:pStyle w:val="Heading2"/>
        <w:rPr>
          <w:rFonts w:eastAsia="Calibri"/>
        </w:rPr>
      </w:pPr>
      <w:r>
        <w:rPr>
          <w:rFonts w:eastAsia="Calibri"/>
        </w:rPr>
        <w:t>Clear Structure, Design, Protocols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2659"/>
        <w:gridCol w:w="2574"/>
        <w:gridCol w:w="2650"/>
        <w:gridCol w:w="2320"/>
      </w:tblGrid>
      <w:tr w:rsidR="00667194" w:rsidRPr="00681C10" w14:paraId="78CE3111" w14:textId="77777777" w:rsidTr="00F36CBE">
        <w:trPr>
          <w:tblHeader/>
        </w:trPr>
        <w:tc>
          <w:tcPr>
            <w:tcW w:w="2747" w:type="dxa"/>
          </w:tcPr>
          <w:p w14:paraId="14477257" w14:textId="17D7654F" w:rsidR="00667194" w:rsidRPr="00681C10" w:rsidRDefault="00667194" w:rsidP="00667194">
            <w:pPr>
              <w:spacing w:before="0" w:after="160" w:line="259" w:lineRule="auto"/>
              <w:rPr>
                <w:rFonts w:eastAsia="Calibri" w:cs="Helvetica"/>
                <w:color w:val="000000"/>
                <w:shd w:val="clear" w:color="auto" w:fill="F8F9FA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>Core Feature</w:t>
            </w:r>
          </w:p>
        </w:tc>
        <w:tc>
          <w:tcPr>
            <w:tcW w:w="2659" w:type="dxa"/>
          </w:tcPr>
          <w:p w14:paraId="13FA2CDB" w14:textId="3D564FF8" w:rsidR="00667194" w:rsidRPr="00681C10" w:rsidRDefault="00667194" w:rsidP="00667194">
            <w:pPr>
              <w:spacing w:before="0" w:after="160" w:line="259" w:lineRule="auto"/>
              <w:rPr>
                <w:rFonts w:eastAsia="Calibri" w:cs="Times New Roman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>Not Yet Established</w:t>
            </w:r>
          </w:p>
        </w:tc>
        <w:tc>
          <w:tcPr>
            <w:tcW w:w="2574" w:type="dxa"/>
          </w:tcPr>
          <w:p w14:paraId="7F977857" w14:textId="3346AB22" w:rsidR="00667194" w:rsidRPr="00681C10" w:rsidRDefault="00667194" w:rsidP="00667194">
            <w:pPr>
              <w:spacing w:before="0" w:after="160" w:line="259" w:lineRule="auto"/>
              <w:rPr>
                <w:rFonts w:eastAsia="Calibri" w:cs="Times New Roman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>In Progress</w:t>
            </w:r>
          </w:p>
        </w:tc>
        <w:tc>
          <w:tcPr>
            <w:tcW w:w="2650" w:type="dxa"/>
          </w:tcPr>
          <w:p w14:paraId="70F096F1" w14:textId="392004D4" w:rsidR="00667194" w:rsidRPr="00681C10" w:rsidRDefault="00667194" w:rsidP="00667194">
            <w:pPr>
              <w:spacing w:before="0" w:after="160" w:line="259" w:lineRule="auto"/>
              <w:rPr>
                <w:rFonts w:eastAsia="Calibri" w:cs="Times New Roman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 xml:space="preserve">Well-established </w:t>
            </w:r>
          </w:p>
        </w:tc>
        <w:tc>
          <w:tcPr>
            <w:tcW w:w="2320" w:type="dxa"/>
          </w:tcPr>
          <w:p w14:paraId="58DB86C6" w14:textId="1C660BD0" w:rsidR="00667194" w:rsidRPr="00681C10" w:rsidRDefault="00667194" w:rsidP="00667194">
            <w:pPr>
              <w:spacing w:before="0" w:after="160" w:line="259" w:lineRule="auto"/>
              <w:rPr>
                <w:rFonts w:eastAsia="Calibri" w:cs="Times New Roman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>Notes</w:t>
            </w:r>
          </w:p>
        </w:tc>
      </w:tr>
      <w:tr w:rsidR="00667194" w:rsidRPr="00681C10" w14:paraId="21B5CFAA" w14:textId="77777777" w:rsidTr="00185AD1">
        <w:tc>
          <w:tcPr>
            <w:tcW w:w="2747" w:type="dxa"/>
          </w:tcPr>
          <w:p w14:paraId="193D62E6" w14:textId="77777777" w:rsidR="00667194" w:rsidRPr="00681C10" w:rsidRDefault="00667194" w:rsidP="00185AD1">
            <w:pPr>
              <w:spacing w:before="0" w:after="160" w:line="259" w:lineRule="auto"/>
              <w:rPr>
                <w:rFonts w:eastAsia="Calibri" w:cs="Helvetica"/>
                <w:color w:val="000000"/>
                <w:sz w:val="20"/>
                <w:szCs w:val="20"/>
                <w:shd w:val="clear" w:color="auto" w:fill="F8F9FA"/>
              </w:rPr>
            </w:pPr>
            <w:r w:rsidRPr="00681C10">
              <w:rPr>
                <w:rFonts w:eastAsia="Calibri" w:cs="Helvetica"/>
                <w:color w:val="000000"/>
                <w:sz w:val="20"/>
                <w:szCs w:val="20"/>
                <w:shd w:val="clear" w:color="auto" w:fill="F8F9FA"/>
              </w:rPr>
              <w:t>System includes universal screeners, diagnostics, progress monitoring, formative and</w:t>
            </w:r>
            <w:r w:rsidRPr="00681C10">
              <w:rPr>
                <w:rFonts w:eastAsia="Calibri" w:cs="Helvetica"/>
                <w:color w:val="000000"/>
                <w:sz w:val="20"/>
                <w:szCs w:val="20"/>
              </w:rPr>
              <w:br/>
            </w:r>
            <w:r w:rsidRPr="00681C10">
              <w:rPr>
                <w:rFonts w:eastAsia="Calibri" w:cs="Helvetica"/>
                <w:color w:val="000000"/>
                <w:sz w:val="20"/>
                <w:szCs w:val="20"/>
                <w:shd w:val="clear" w:color="auto" w:fill="F8F9FA"/>
              </w:rPr>
              <w:t>summative assessments, performance assessments, and state assessments.</w:t>
            </w:r>
          </w:p>
        </w:tc>
        <w:tc>
          <w:tcPr>
            <w:tcW w:w="2659" w:type="dxa"/>
          </w:tcPr>
          <w:p w14:paraId="6307BFA2" w14:textId="77777777" w:rsidR="00667194" w:rsidRPr="00681C10" w:rsidRDefault="00667194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574" w:type="dxa"/>
          </w:tcPr>
          <w:p w14:paraId="3B4F9EE4" w14:textId="77777777" w:rsidR="00667194" w:rsidRPr="00681C10" w:rsidRDefault="00667194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650" w:type="dxa"/>
          </w:tcPr>
          <w:p w14:paraId="788F6006" w14:textId="77777777" w:rsidR="00667194" w:rsidRPr="00681C10" w:rsidRDefault="00667194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320" w:type="dxa"/>
          </w:tcPr>
          <w:p w14:paraId="2F63C629" w14:textId="77777777" w:rsidR="00667194" w:rsidRPr="00681C10" w:rsidRDefault="00667194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</w:tr>
      <w:tr w:rsidR="00667194" w:rsidRPr="00681C10" w14:paraId="0928AAAE" w14:textId="77777777" w:rsidTr="00F36CBE">
        <w:trPr>
          <w:cantSplit/>
        </w:trPr>
        <w:tc>
          <w:tcPr>
            <w:tcW w:w="2747" w:type="dxa"/>
          </w:tcPr>
          <w:p w14:paraId="56EC6C25" w14:textId="77777777" w:rsidR="00667194" w:rsidRPr="00681C10" w:rsidRDefault="00667194" w:rsidP="00185AD1">
            <w:pPr>
              <w:spacing w:before="100" w:beforeAutospacing="1" w:after="100" w:afterAutospacing="1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681C10">
              <w:rPr>
                <w:rFonts w:cs="Helvetica"/>
                <w:color w:val="000000"/>
                <w:sz w:val="20"/>
                <w:szCs w:val="20"/>
                <w:shd w:val="clear" w:color="auto" w:fill="F8F9FA"/>
              </w:rPr>
              <w:lastRenderedPageBreak/>
              <w:t xml:space="preserve">System includes learning progressions, learning targets, proficiency scales, and rubrics </w:t>
            </w:r>
            <w:r w:rsidRPr="00681C10">
              <w:rPr>
                <w:rFonts w:cs="Times New Roman"/>
                <w:color w:val="000000"/>
                <w:sz w:val="20"/>
                <w:szCs w:val="20"/>
              </w:rPr>
              <w:t>that support rigor and accessibility for all students.</w:t>
            </w:r>
          </w:p>
        </w:tc>
        <w:tc>
          <w:tcPr>
            <w:tcW w:w="2659" w:type="dxa"/>
          </w:tcPr>
          <w:p w14:paraId="46FDBAE8" w14:textId="77777777" w:rsidR="00667194" w:rsidRPr="00681C10" w:rsidRDefault="00667194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574" w:type="dxa"/>
          </w:tcPr>
          <w:p w14:paraId="0EF82C9A" w14:textId="77777777" w:rsidR="00667194" w:rsidRPr="00681C10" w:rsidRDefault="00667194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650" w:type="dxa"/>
          </w:tcPr>
          <w:p w14:paraId="61D3CD03" w14:textId="77777777" w:rsidR="00667194" w:rsidRPr="00681C10" w:rsidRDefault="00667194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320" w:type="dxa"/>
          </w:tcPr>
          <w:p w14:paraId="156CC75B" w14:textId="77777777" w:rsidR="00667194" w:rsidRPr="00681C10" w:rsidRDefault="00667194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</w:tr>
      <w:tr w:rsidR="00667194" w:rsidRPr="00681C10" w14:paraId="576701AB" w14:textId="77777777" w:rsidTr="00185AD1">
        <w:tc>
          <w:tcPr>
            <w:tcW w:w="2747" w:type="dxa"/>
          </w:tcPr>
          <w:p w14:paraId="782886A9" w14:textId="4EE54429" w:rsidR="00667194" w:rsidRPr="00681C10" w:rsidRDefault="00667194" w:rsidP="00185AD1">
            <w:pPr>
              <w:spacing w:before="100" w:beforeAutospacing="1" w:after="100" w:afterAutospacing="1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681C10">
              <w:rPr>
                <w:rFonts w:cs="Helvetica"/>
                <w:color w:val="000000"/>
                <w:sz w:val="20"/>
                <w:szCs w:val="20"/>
                <w:shd w:val="clear" w:color="auto" w:fill="F8F9FA"/>
              </w:rPr>
              <w:t xml:space="preserve">System includes </w:t>
            </w:r>
            <w:r w:rsidRPr="00681C10">
              <w:rPr>
                <w:rFonts w:cs="Times New Roman"/>
                <w:color w:val="000000"/>
                <w:sz w:val="20"/>
                <w:szCs w:val="20"/>
              </w:rPr>
              <w:t>opportunities for student-designed assessment.</w:t>
            </w:r>
            <w:r w:rsidR="00F36CBE">
              <w:rPr>
                <w:rFonts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659" w:type="dxa"/>
          </w:tcPr>
          <w:p w14:paraId="45C2FD1A" w14:textId="77777777" w:rsidR="00667194" w:rsidRPr="00681C10" w:rsidRDefault="00667194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574" w:type="dxa"/>
          </w:tcPr>
          <w:p w14:paraId="6474A416" w14:textId="77777777" w:rsidR="00667194" w:rsidRPr="00681C10" w:rsidRDefault="00667194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650" w:type="dxa"/>
          </w:tcPr>
          <w:p w14:paraId="69C7D16E" w14:textId="77777777" w:rsidR="00667194" w:rsidRPr="00681C10" w:rsidRDefault="00667194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320" w:type="dxa"/>
          </w:tcPr>
          <w:p w14:paraId="31BA6950" w14:textId="77777777" w:rsidR="00667194" w:rsidRPr="00681C10" w:rsidRDefault="00667194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</w:tr>
    </w:tbl>
    <w:p w14:paraId="1BB6D600" w14:textId="77777777" w:rsidR="00667194" w:rsidRDefault="00667194" w:rsidP="00681C10">
      <w:pPr>
        <w:spacing w:before="0" w:after="160" w:line="259" w:lineRule="auto"/>
        <w:rPr>
          <w:rFonts w:eastAsia="Calibri" w:cs="Times New Roman"/>
          <w:bCs w:val="0"/>
        </w:rPr>
      </w:pPr>
    </w:p>
    <w:p w14:paraId="7E15AD3B" w14:textId="77777777" w:rsidR="00667194" w:rsidRDefault="00667194" w:rsidP="00667194">
      <w:pPr>
        <w:pStyle w:val="Heading2"/>
        <w:rPr>
          <w:rFonts w:eastAsia="Calibri"/>
        </w:rPr>
      </w:pPr>
      <w:r>
        <w:rPr>
          <w:rFonts w:eastAsia="Calibri"/>
        </w:rPr>
        <w:t>Data Collection and Visualization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2659"/>
        <w:gridCol w:w="2574"/>
        <w:gridCol w:w="2650"/>
        <w:gridCol w:w="2320"/>
      </w:tblGrid>
      <w:tr w:rsidR="00667194" w:rsidRPr="00681C10" w14:paraId="2E3858A8" w14:textId="77777777" w:rsidTr="00F36CBE">
        <w:trPr>
          <w:tblHeader/>
        </w:trPr>
        <w:tc>
          <w:tcPr>
            <w:tcW w:w="2747" w:type="dxa"/>
          </w:tcPr>
          <w:p w14:paraId="20A3B2BC" w14:textId="7DFEB704" w:rsidR="00667194" w:rsidRPr="00681C10" w:rsidRDefault="00667194" w:rsidP="00667194">
            <w:pPr>
              <w:keepNext/>
              <w:spacing w:before="0" w:after="0" w:line="240" w:lineRule="auto"/>
              <w:outlineLvl w:val="2"/>
              <w:rPr>
                <w:rFonts w:eastAsia="Calibri" w:cs="Helvetica"/>
                <w:b/>
                <w:color w:val="000000"/>
                <w:shd w:val="clear" w:color="auto" w:fill="F8F9FA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>Core Feature</w:t>
            </w:r>
          </w:p>
        </w:tc>
        <w:tc>
          <w:tcPr>
            <w:tcW w:w="2659" w:type="dxa"/>
          </w:tcPr>
          <w:p w14:paraId="430CAB57" w14:textId="2FBFFF87" w:rsidR="00667194" w:rsidRPr="00681C10" w:rsidRDefault="00667194" w:rsidP="00667194">
            <w:pPr>
              <w:spacing w:before="0" w:after="160" w:line="259" w:lineRule="auto"/>
              <w:rPr>
                <w:rFonts w:eastAsia="Calibri" w:cs="Times New Roman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>Not Yet Established</w:t>
            </w:r>
          </w:p>
        </w:tc>
        <w:tc>
          <w:tcPr>
            <w:tcW w:w="2574" w:type="dxa"/>
          </w:tcPr>
          <w:p w14:paraId="581608AA" w14:textId="73BAA73F" w:rsidR="00667194" w:rsidRPr="00681C10" w:rsidRDefault="00667194" w:rsidP="00667194">
            <w:pPr>
              <w:spacing w:before="0" w:after="160" w:line="259" w:lineRule="auto"/>
              <w:rPr>
                <w:rFonts w:eastAsia="Calibri" w:cs="Times New Roman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>In Progress</w:t>
            </w:r>
          </w:p>
        </w:tc>
        <w:tc>
          <w:tcPr>
            <w:tcW w:w="2650" w:type="dxa"/>
          </w:tcPr>
          <w:p w14:paraId="6057365A" w14:textId="5AAF077C" w:rsidR="00667194" w:rsidRPr="00681C10" w:rsidRDefault="00667194" w:rsidP="00667194">
            <w:pPr>
              <w:spacing w:before="0" w:after="160" w:line="259" w:lineRule="auto"/>
              <w:rPr>
                <w:rFonts w:eastAsia="Calibri" w:cs="Times New Roman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 xml:space="preserve">Well-established </w:t>
            </w:r>
          </w:p>
        </w:tc>
        <w:tc>
          <w:tcPr>
            <w:tcW w:w="2320" w:type="dxa"/>
          </w:tcPr>
          <w:p w14:paraId="0CCCF74F" w14:textId="07BEF398" w:rsidR="00667194" w:rsidRPr="00681C10" w:rsidRDefault="00667194" w:rsidP="00667194">
            <w:pPr>
              <w:spacing w:before="0" w:after="160" w:line="259" w:lineRule="auto"/>
              <w:rPr>
                <w:rFonts w:eastAsia="Calibri" w:cs="Times New Roman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>Notes</w:t>
            </w:r>
          </w:p>
        </w:tc>
      </w:tr>
      <w:tr w:rsidR="00667194" w:rsidRPr="00681C10" w14:paraId="34FA81CD" w14:textId="77777777" w:rsidTr="00185AD1">
        <w:tc>
          <w:tcPr>
            <w:tcW w:w="2747" w:type="dxa"/>
          </w:tcPr>
          <w:p w14:paraId="42ADFF65" w14:textId="77777777" w:rsidR="00667194" w:rsidRPr="00681C10" w:rsidRDefault="00667194" w:rsidP="00185AD1">
            <w:pPr>
              <w:spacing w:before="0" w:after="160" w:line="259" w:lineRule="auto"/>
              <w:rPr>
                <w:rFonts w:eastAsia="Calibri" w:cs="Helvetica"/>
                <w:color w:val="000000"/>
                <w:sz w:val="18"/>
                <w:szCs w:val="18"/>
                <w:shd w:val="clear" w:color="auto" w:fill="F8F9FA"/>
              </w:rPr>
            </w:pPr>
            <w:r w:rsidRPr="00681C10">
              <w:rPr>
                <w:rFonts w:eastAsia="Calibri" w:cs="Helvetica"/>
                <w:color w:val="000000"/>
                <w:sz w:val="20"/>
                <w:szCs w:val="20"/>
                <w:shd w:val="clear" w:color="auto" w:fill="F8F9FA"/>
              </w:rPr>
              <w:t xml:space="preserve">Data from multiple assessments used to generate evidence of student learning and inform personalized instruction and PLP development. </w:t>
            </w:r>
          </w:p>
        </w:tc>
        <w:tc>
          <w:tcPr>
            <w:tcW w:w="2659" w:type="dxa"/>
          </w:tcPr>
          <w:p w14:paraId="282BA1C8" w14:textId="77777777" w:rsidR="00667194" w:rsidRPr="00681C10" w:rsidRDefault="00667194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574" w:type="dxa"/>
          </w:tcPr>
          <w:p w14:paraId="2CEA3233" w14:textId="77777777" w:rsidR="00667194" w:rsidRPr="00681C10" w:rsidRDefault="00667194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650" w:type="dxa"/>
          </w:tcPr>
          <w:p w14:paraId="2F949F60" w14:textId="77777777" w:rsidR="00667194" w:rsidRPr="00681C10" w:rsidRDefault="00667194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320" w:type="dxa"/>
          </w:tcPr>
          <w:p w14:paraId="73B2FF56" w14:textId="77777777" w:rsidR="00667194" w:rsidRPr="00681C10" w:rsidRDefault="00667194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</w:tr>
      <w:tr w:rsidR="00667194" w:rsidRPr="00667194" w14:paraId="102082B6" w14:textId="77777777" w:rsidTr="00185AD1">
        <w:tc>
          <w:tcPr>
            <w:tcW w:w="2747" w:type="dxa"/>
          </w:tcPr>
          <w:p w14:paraId="09525D2F" w14:textId="77777777" w:rsidR="00667194" w:rsidRPr="00681C10" w:rsidRDefault="00667194" w:rsidP="00185AD1">
            <w:pPr>
              <w:spacing w:before="100" w:beforeAutospacing="1" w:after="100" w:afterAutospacing="1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681C10">
              <w:rPr>
                <w:rFonts w:cs="Times New Roman"/>
                <w:color w:val="000000"/>
                <w:sz w:val="20"/>
                <w:szCs w:val="20"/>
              </w:rPr>
              <w:t>Date from multiple measures determine assessment selection, instructional direction, and needs-based professional learning.</w:t>
            </w:r>
          </w:p>
        </w:tc>
        <w:tc>
          <w:tcPr>
            <w:tcW w:w="2659" w:type="dxa"/>
          </w:tcPr>
          <w:p w14:paraId="37CD8108" w14:textId="77777777" w:rsidR="00667194" w:rsidRPr="00681C10" w:rsidRDefault="00667194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574" w:type="dxa"/>
          </w:tcPr>
          <w:p w14:paraId="61DBE925" w14:textId="77777777" w:rsidR="00667194" w:rsidRPr="00681C10" w:rsidRDefault="00667194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650" w:type="dxa"/>
          </w:tcPr>
          <w:p w14:paraId="4C8C1718" w14:textId="77777777" w:rsidR="00667194" w:rsidRPr="00681C10" w:rsidRDefault="00667194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320" w:type="dxa"/>
          </w:tcPr>
          <w:p w14:paraId="355EC7B7" w14:textId="77777777" w:rsidR="00667194" w:rsidRPr="00667194" w:rsidRDefault="00667194" w:rsidP="00185AD1">
            <w:pPr>
              <w:pStyle w:val="Header"/>
              <w:tabs>
                <w:tab w:val="clear" w:pos="4680"/>
                <w:tab w:val="clear" w:pos="9360"/>
              </w:tabs>
              <w:spacing w:before="0" w:after="160" w:line="259" w:lineRule="auto"/>
              <w:rPr>
                <w:rFonts w:ascii="Palatino Linotype" w:eastAsia="Calibri" w:hAnsi="Palatino Linotype" w:cs="Times New Roman"/>
              </w:rPr>
            </w:pPr>
          </w:p>
        </w:tc>
      </w:tr>
    </w:tbl>
    <w:p w14:paraId="4A4341AE" w14:textId="136AA6E0" w:rsidR="00F36CBE" w:rsidRDefault="00F36CBE" w:rsidP="00667194">
      <w:pPr>
        <w:spacing w:before="0" w:after="160" w:line="259" w:lineRule="auto"/>
        <w:rPr>
          <w:rFonts w:eastAsia="Calibri" w:cs="Times New Roman"/>
          <w:bCs w:val="0"/>
        </w:rPr>
      </w:pPr>
    </w:p>
    <w:p w14:paraId="7D90A8CD" w14:textId="77777777" w:rsidR="00F36CBE" w:rsidRDefault="00F36CBE">
      <w:pPr>
        <w:spacing w:before="0" w:after="200" w:line="276" w:lineRule="auto"/>
        <w:rPr>
          <w:rFonts w:eastAsia="Calibri" w:cs="Times New Roman"/>
          <w:bCs w:val="0"/>
        </w:rPr>
      </w:pPr>
      <w:r>
        <w:rPr>
          <w:rFonts w:eastAsia="Calibri" w:cs="Times New Roman"/>
          <w:bCs w:val="0"/>
        </w:rPr>
        <w:br w:type="page"/>
      </w:r>
    </w:p>
    <w:p w14:paraId="352D389A" w14:textId="09EC8131" w:rsidR="00681C10" w:rsidRDefault="00681C10" w:rsidP="00667194">
      <w:pPr>
        <w:pStyle w:val="Heading1"/>
        <w:rPr>
          <w:rFonts w:eastAsia="Calibri"/>
        </w:rPr>
      </w:pPr>
      <w:r w:rsidRPr="00681C10">
        <w:rPr>
          <w:rFonts w:eastAsia="Calibri"/>
        </w:rPr>
        <w:lastRenderedPageBreak/>
        <w:t>Needs-based Professional Development</w:t>
      </w:r>
    </w:p>
    <w:p w14:paraId="5124E282" w14:textId="01AB9AB9" w:rsidR="00667194" w:rsidRPr="00667194" w:rsidRDefault="00667194" w:rsidP="00667194">
      <w:pPr>
        <w:pStyle w:val="Heading2"/>
        <w:rPr>
          <w:rFonts w:eastAsia="Calibri"/>
        </w:rPr>
      </w:pPr>
      <w:r>
        <w:rPr>
          <w:rFonts w:eastAsia="Calibri"/>
        </w:rPr>
        <w:t>SU/SD Coordination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9"/>
        <w:gridCol w:w="2599"/>
        <w:gridCol w:w="2506"/>
        <w:gridCol w:w="2590"/>
        <w:gridCol w:w="2226"/>
      </w:tblGrid>
      <w:tr w:rsidR="00681C10" w:rsidRPr="00681C10" w14:paraId="1E900CFE" w14:textId="77777777" w:rsidTr="00185AD1">
        <w:tc>
          <w:tcPr>
            <w:tcW w:w="3029" w:type="dxa"/>
          </w:tcPr>
          <w:p w14:paraId="22E12C3C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  <w:b/>
                <w:bCs w:val="0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>Core Feature</w:t>
            </w:r>
          </w:p>
        </w:tc>
        <w:tc>
          <w:tcPr>
            <w:tcW w:w="2599" w:type="dxa"/>
          </w:tcPr>
          <w:p w14:paraId="336ACDCB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  <w:b/>
                <w:bCs w:val="0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>Not Yet Established</w:t>
            </w:r>
          </w:p>
        </w:tc>
        <w:tc>
          <w:tcPr>
            <w:tcW w:w="2506" w:type="dxa"/>
          </w:tcPr>
          <w:p w14:paraId="2365AFFA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  <w:b/>
                <w:bCs w:val="0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>In Progress</w:t>
            </w:r>
          </w:p>
        </w:tc>
        <w:tc>
          <w:tcPr>
            <w:tcW w:w="2590" w:type="dxa"/>
          </w:tcPr>
          <w:p w14:paraId="0F1CCB63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  <w:b/>
                <w:bCs w:val="0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 xml:space="preserve">Well-established </w:t>
            </w:r>
          </w:p>
        </w:tc>
        <w:tc>
          <w:tcPr>
            <w:tcW w:w="2226" w:type="dxa"/>
          </w:tcPr>
          <w:p w14:paraId="5EB345F7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  <w:b/>
                <w:bCs w:val="0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>Notes</w:t>
            </w:r>
          </w:p>
        </w:tc>
      </w:tr>
      <w:tr w:rsidR="00681C10" w:rsidRPr="00681C10" w14:paraId="6A5DF1EA" w14:textId="77777777" w:rsidTr="00185AD1">
        <w:tc>
          <w:tcPr>
            <w:tcW w:w="3029" w:type="dxa"/>
          </w:tcPr>
          <w:p w14:paraId="7C3A0C29" w14:textId="31A8C0FA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681C10">
              <w:rPr>
                <w:rFonts w:eastAsia="Calibri" w:cs="Helvetica"/>
                <w:color w:val="000000"/>
                <w:sz w:val="20"/>
                <w:szCs w:val="20"/>
                <w:shd w:val="clear" w:color="auto" w:fill="F8F9FA"/>
              </w:rPr>
              <w:t>SU/SD-sponsored PD</w:t>
            </w:r>
            <w:r w:rsidRPr="00681C1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8F9FA"/>
              </w:rPr>
              <w:t> </w:t>
            </w:r>
            <w:r w:rsidRPr="00681C10">
              <w:rPr>
                <w:rFonts w:eastAsia="Calibri" w:cs="Helvetica"/>
                <w:color w:val="000000"/>
                <w:sz w:val="20"/>
                <w:szCs w:val="20"/>
                <w:shd w:val="clear" w:color="auto" w:fill="F8F9FA"/>
              </w:rPr>
              <w:t>aligned to CNA/CIP/CFP</w:t>
            </w:r>
            <w:r w:rsidR="00F36CBE">
              <w:rPr>
                <w:rFonts w:eastAsia="Calibri" w:cs="Helvetica"/>
                <w:color w:val="000000"/>
                <w:sz w:val="20"/>
                <w:szCs w:val="20"/>
                <w:shd w:val="clear" w:color="auto" w:fill="F8F9FA"/>
              </w:rPr>
              <w:br/>
            </w:r>
          </w:p>
        </w:tc>
        <w:tc>
          <w:tcPr>
            <w:tcW w:w="2599" w:type="dxa"/>
          </w:tcPr>
          <w:p w14:paraId="59F17029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506" w:type="dxa"/>
          </w:tcPr>
          <w:p w14:paraId="1E68CB0F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590" w:type="dxa"/>
          </w:tcPr>
          <w:p w14:paraId="3542C316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226" w:type="dxa"/>
          </w:tcPr>
          <w:p w14:paraId="5D42E527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</w:tr>
      <w:tr w:rsidR="00681C10" w:rsidRPr="00681C10" w14:paraId="0C9B3242" w14:textId="77777777" w:rsidTr="00185AD1">
        <w:tc>
          <w:tcPr>
            <w:tcW w:w="3029" w:type="dxa"/>
          </w:tcPr>
          <w:p w14:paraId="31169BAA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681C10"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  <w:t>Evidence of</w:t>
            </w:r>
            <w:r w:rsidRPr="00681C1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 SU/SD </w:t>
            </w:r>
            <w:r w:rsidRPr="00681C10"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  <w:t>structural support/design ensuring staff can engage in PD</w:t>
            </w:r>
            <w:r w:rsidRPr="00681C1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 </w:t>
            </w:r>
            <w:r w:rsidRPr="00681C10"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599" w:type="dxa"/>
          </w:tcPr>
          <w:p w14:paraId="4B5E93B0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506" w:type="dxa"/>
          </w:tcPr>
          <w:p w14:paraId="065492FE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590" w:type="dxa"/>
          </w:tcPr>
          <w:p w14:paraId="7597DBC2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226" w:type="dxa"/>
          </w:tcPr>
          <w:p w14:paraId="5DD6983D" w14:textId="77777777" w:rsidR="00681C10" w:rsidRPr="00681C10" w:rsidRDefault="00681C10" w:rsidP="00681C10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</w:tr>
    </w:tbl>
    <w:p w14:paraId="2B571B47" w14:textId="3125B66A" w:rsidR="00681C10" w:rsidRDefault="00681C10" w:rsidP="00681C10">
      <w:pPr>
        <w:spacing w:before="0" w:after="160" w:line="259" w:lineRule="auto"/>
        <w:rPr>
          <w:rFonts w:eastAsia="Calibri" w:cs="Times New Roman"/>
          <w:bCs w:val="0"/>
        </w:rPr>
      </w:pPr>
    </w:p>
    <w:p w14:paraId="0ED3D089" w14:textId="69506B76" w:rsidR="00667194" w:rsidRPr="00681C10" w:rsidRDefault="00667194" w:rsidP="00667194">
      <w:pPr>
        <w:pStyle w:val="Heading2"/>
        <w:rPr>
          <w:rFonts w:eastAsia="Calibri"/>
        </w:rPr>
      </w:pPr>
      <w:r w:rsidRPr="00667194">
        <w:rPr>
          <w:rFonts w:eastAsia="Calibri"/>
        </w:rPr>
        <w:t>Clear Structure, Design, Protocols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9"/>
        <w:gridCol w:w="2599"/>
        <w:gridCol w:w="2506"/>
        <w:gridCol w:w="2590"/>
        <w:gridCol w:w="2226"/>
      </w:tblGrid>
      <w:tr w:rsidR="00667194" w:rsidRPr="00681C10" w14:paraId="16D89A07" w14:textId="77777777" w:rsidTr="00F36CBE">
        <w:trPr>
          <w:tblHeader/>
        </w:trPr>
        <w:tc>
          <w:tcPr>
            <w:tcW w:w="3029" w:type="dxa"/>
          </w:tcPr>
          <w:p w14:paraId="5D126BFF" w14:textId="42D7C48A" w:rsidR="00667194" w:rsidRPr="00681C10" w:rsidRDefault="00667194" w:rsidP="00667194">
            <w:pPr>
              <w:spacing w:before="0" w:after="160" w:line="259" w:lineRule="auto"/>
              <w:rPr>
                <w:rFonts w:eastAsia="Calibri" w:cs="Times New Roman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>Core Feature</w:t>
            </w:r>
          </w:p>
        </w:tc>
        <w:tc>
          <w:tcPr>
            <w:tcW w:w="2599" w:type="dxa"/>
          </w:tcPr>
          <w:p w14:paraId="26C5EE34" w14:textId="6A9BBDB1" w:rsidR="00667194" w:rsidRPr="00681C10" w:rsidRDefault="00667194" w:rsidP="00667194">
            <w:pPr>
              <w:spacing w:before="0" w:after="160" w:line="259" w:lineRule="auto"/>
              <w:rPr>
                <w:rFonts w:eastAsia="Calibri" w:cs="Times New Roman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>Not Yet Established</w:t>
            </w:r>
          </w:p>
        </w:tc>
        <w:tc>
          <w:tcPr>
            <w:tcW w:w="2506" w:type="dxa"/>
          </w:tcPr>
          <w:p w14:paraId="12500F32" w14:textId="73C92E27" w:rsidR="00667194" w:rsidRPr="00681C10" w:rsidRDefault="00667194" w:rsidP="00667194">
            <w:pPr>
              <w:spacing w:before="0" w:after="160" w:line="259" w:lineRule="auto"/>
              <w:rPr>
                <w:rFonts w:eastAsia="Calibri" w:cs="Times New Roman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>In Progress</w:t>
            </w:r>
          </w:p>
        </w:tc>
        <w:tc>
          <w:tcPr>
            <w:tcW w:w="2590" w:type="dxa"/>
          </w:tcPr>
          <w:p w14:paraId="24639D86" w14:textId="07FC7BDE" w:rsidR="00667194" w:rsidRPr="00681C10" w:rsidRDefault="00667194" w:rsidP="00667194">
            <w:pPr>
              <w:spacing w:before="0" w:after="160" w:line="259" w:lineRule="auto"/>
              <w:rPr>
                <w:rFonts w:eastAsia="Calibri" w:cs="Times New Roman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 xml:space="preserve">Well-established </w:t>
            </w:r>
          </w:p>
        </w:tc>
        <w:tc>
          <w:tcPr>
            <w:tcW w:w="2226" w:type="dxa"/>
          </w:tcPr>
          <w:p w14:paraId="1C9EE58A" w14:textId="7C28A420" w:rsidR="00667194" w:rsidRPr="00681C10" w:rsidRDefault="00667194" w:rsidP="00667194">
            <w:pPr>
              <w:spacing w:before="0" w:after="160" w:line="259" w:lineRule="auto"/>
              <w:rPr>
                <w:rFonts w:eastAsia="Calibri" w:cs="Times New Roman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>Notes</w:t>
            </w:r>
          </w:p>
        </w:tc>
      </w:tr>
      <w:tr w:rsidR="00667194" w:rsidRPr="00681C10" w14:paraId="722A68C5" w14:textId="77777777" w:rsidTr="00185AD1">
        <w:tc>
          <w:tcPr>
            <w:tcW w:w="3029" w:type="dxa"/>
          </w:tcPr>
          <w:p w14:paraId="0E99CF8B" w14:textId="77777777" w:rsidR="00667194" w:rsidRPr="00681C10" w:rsidRDefault="00667194" w:rsidP="00185AD1">
            <w:pPr>
              <w:spacing w:before="0"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681C10"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  <w:t>Staff PDPs align to SU/SD goals/priorities.</w:t>
            </w:r>
            <w:r w:rsidRPr="00681C10">
              <w:rPr>
                <w:rFonts w:eastAsia="Calibri" w:cs="Helvetic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599" w:type="dxa"/>
          </w:tcPr>
          <w:p w14:paraId="3DBBC889" w14:textId="77777777" w:rsidR="00667194" w:rsidRPr="00681C10" w:rsidRDefault="00667194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506" w:type="dxa"/>
          </w:tcPr>
          <w:p w14:paraId="6808FCB8" w14:textId="77777777" w:rsidR="00667194" w:rsidRPr="00681C10" w:rsidRDefault="00667194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590" w:type="dxa"/>
          </w:tcPr>
          <w:p w14:paraId="3BD40D97" w14:textId="77777777" w:rsidR="00667194" w:rsidRPr="00681C10" w:rsidRDefault="00667194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226" w:type="dxa"/>
          </w:tcPr>
          <w:p w14:paraId="511A1F2A" w14:textId="77777777" w:rsidR="00667194" w:rsidRPr="00681C10" w:rsidRDefault="00667194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</w:tr>
      <w:tr w:rsidR="00667194" w:rsidRPr="00681C10" w14:paraId="21E41B73" w14:textId="77777777" w:rsidTr="00185AD1">
        <w:tc>
          <w:tcPr>
            <w:tcW w:w="3029" w:type="dxa"/>
          </w:tcPr>
          <w:p w14:paraId="60023797" w14:textId="77777777" w:rsidR="00667194" w:rsidRPr="00681C10" w:rsidRDefault="00667194" w:rsidP="00185AD1">
            <w:pPr>
              <w:spacing w:before="0" w:after="160" w:line="259" w:lineRule="auto"/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81C10"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  <w:t>SU/SD has a clear process to implement and document staff PDPs.</w:t>
            </w:r>
            <w:r w:rsidRPr="00681C10">
              <w:rPr>
                <w:rFonts w:eastAsia="Calibri" w:cs="Helvetic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599" w:type="dxa"/>
          </w:tcPr>
          <w:p w14:paraId="501B7698" w14:textId="77777777" w:rsidR="00667194" w:rsidRPr="00681C10" w:rsidRDefault="00667194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506" w:type="dxa"/>
          </w:tcPr>
          <w:p w14:paraId="48A17DC9" w14:textId="77777777" w:rsidR="00667194" w:rsidRPr="00681C10" w:rsidRDefault="00667194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590" w:type="dxa"/>
          </w:tcPr>
          <w:p w14:paraId="76635651" w14:textId="77777777" w:rsidR="00667194" w:rsidRPr="00681C10" w:rsidRDefault="00667194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226" w:type="dxa"/>
          </w:tcPr>
          <w:p w14:paraId="5BF35A82" w14:textId="77777777" w:rsidR="00667194" w:rsidRPr="00681C10" w:rsidRDefault="00667194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</w:tr>
      <w:tr w:rsidR="00667194" w:rsidRPr="00681C10" w14:paraId="3EB6B2EB" w14:textId="77777777" w:rsidTr="00185AD1">
        <w:tc>
          <w:tcPr>
            <w:tcW w:w="3029" w:type="dxa"/>
          </w:tcPr>
          <w:p w14:paraId="46FDC5AC" w14:textId="77777777" w:rsidR="00667194" w:rsidRPr="00681C10" w:rsidRDefault="00667194" w:rsidP="00185AD1">
            <w:pPr>
              <w:spacing w:before="0" w:after="160" w:line="259" w:lineRule="auto"/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81C10"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  <w:t>SU/SD</w:t>
            </w:r>
            <w:r w:rsidRPr="00681C1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 </w:t>
            </w:r>
            <w:r w:rsidRPr="00681C10"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  <w:t>supports</w:t>
            </w:r>
            <w:r w:rsidRPr="00681C1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 </w:t>
            </w:r>
            <w:r w:rsidRPr="00681C10"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  <w:t>PD differentiated by role and experience</w:t>
            </w:r>
            <w:r w:rsidRPr="00681C1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 </w:t>
            </w:r>
            <w:r w:rsidRPr="00681C10">
              <w:rPr>
                <w:rFonts w:eastAsia="Calibri" w:cs="Helvetic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599" w:type="dxa"/>
          </w:tcPr>
          <w:p w14:paraId="1095287C" w14:textId="77777777" w:rsidR="00667194" w:rsidRPr="00681C10" w:rsidRDefault="00667194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506" w:type="dxa"/>
          </w:tcPr>
          <w:p w14:paraId="453EDE16" w14:textId="77777777" w:rsidR="00667194" w:rsidRPr="00681C10" w:rsidRDefault="00667194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590" w:type="dxa"/>
          </w:tcPr>
          <w:p w14:paraId="17DABEF2" w14:textId="77777777" w:rsidR="00667194" w:rsidRPr="00681C10" w:rsidRDefault="00667194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226" w:type="dxa"/>
          </w:tcPr>
          <w:p w14:paraId="3DDC124C" w14:textId="77777777" w:rsidR="00667194" w:rsidRPr="00681C10" w:rsidRDefault="00667194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</w:tr>
      <w:tr w:rsidR="00667194" w:rsidRPr="00681C10" w14:paraId="04EBD34D" w14:textId="77777777" w:rsidTr="00185AD1">
        <w:tc>
          <w:tcPr>
            <w:tcW w:w="3029" w:type="dxa"/>
          </w:tcPr>
          <w:p w14:paraId="01FABBE3" w14:textId="77777777" w:rsidR="00667194" w:rsidRPr="00681C10" w:rsidRDefault="00667194" w:rsidP="00185AD1">
            <w:pPr>
              <w:spacing w:before="0" w:after="160" w:line="259" w:lineRule="auto"/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81C10">
              <w:rPr>
                <w:rFonts w:eastAsia="Calibri" w:cs="Helvetica"/>
                <w:color w:val="000000"/>
                <w:sz w:val="20"/>
                <w:szCs w:val="20"/>
                <w:shd w:val="clear" w:color="auto" w:fill="F8F9FA"/>
              </w:rPr>
              <w:t>Staff PDPs</w:t>
            </w:r>
            <w:r w:rsidRPr="00681C1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8F9FA"/>
              </w:rPr>
              <w:t> </w:t>
            </w:r>
            <w:r w:rsidRPr="00681C10">
              <w:rPr>
                <w:rFonts w:eastAsia="Calibri" w:cs="Helvetica"/>
                <w:color w:val="000000"/>
                <w:sz w:val="20"/>
                <w:szCs w:val="20"/>
                <w:shd w:val="clear" w:color="auto" w:fill="F8F9FA"/>
              </w:rPr>
              <w:t>demonstrate goals for professional growth and alignment to SU/SD goals</w:t>
            </w:r>
          </w:p>
        </w:tc>
        <w:tc>
          <w:tcPr>
            <w:tcW w:w="2599" w:type="dxa"/>
          </w:tcPr>
          <w:p w14:paraId="0B06B721" w14:textId="77777777" w:rsidR="00667194" w:rsidRPr="00681C10" w:rsidRDefault="00667194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506" w:type="dxa"/>
          </w:tcPr>
          <w:p w14:paraId="1BAC214B" w14:textId="77777777" w:rsidR="00667194" w:rsidRPr="00681C10" w:rsidRDefault="00667194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590" w:type="dxa"/>
          </w:tcPr>
          <w:p w14:paraId="3585FC79" w14:textId="77777777" w:rsidR="00667194" w:rsidRPr="00681C10" w:rsidRDefault="00667194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226" w:type="dxa"/>
          </w:tcPr>
          <w:p w14:paraId="70338E6D" w14:textId="77777777" w:rsidR="00667194" w:rsidRPr="00681C10" w:rsidRDefault="00667194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</w:tr>
    </w:tbl>
    <w:p w14:paraId="0AA9FE50" w14:textId="008F37B5" w:rsidR="00F36CBE" w:rsidRDefault="00F36CBE" w:rsidP="00F36CBE">
      <w:pPr>
        <w:pStyle w:val="Heading2"/>
      </w:pPr>
      <w:r w:rsidRPr="00681C10">
        <w:rPr>
          <w:rFonts w:eastAsia="Calibri"/>
          <w:shd w:val="clear" w:color="auto" w:fill="FFFFFF"/>
        </w:rPr>
        <w:lastRenderedPageBreak/>
        <w:t xml:space="preserve">Data Collection </w:t>
      </w:r>
      <w:r>
        <w:rPr>
          <w:rFonts w:eastAsia="Calibri"/>
          <w:shd w:val="clear" w:color="auto" w:fill="FFFFFF"/>
        </w:rPr>
        <w:t>and</w:t>
      </w:r>
      <w:r w:rsidRPr="00681C10">
        <w:rPr>
          <w:rFonts w:eastAsia="Calibri"/>
          <w:shd w:val="clear" w:color="auto" w:fill="FFFFFF"/>
        </w:rPr>
        <w:t xml:space="preserve"> Visualization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9"/>
        <w:gridCol w:w="2599"/>
        <w:gridCol w:w="2506"/>
        <w:gridCol w:w="2590"/>
        <w:gridCol w:w="2226"/>
      </w:tblGrid>
      <w:tr w:rsidR="00F36CBE" w:rsidRPr="00681C10" w14:paraId="24C67F27" w14:textId="77777777" w:rsidTr="00185AD1">
        <w:tc>
          <w:tcPr>
            <w:tcW w:w="3029" w:type="dxa"/>
          </w:tcPr>
          <w:p w14:paraId="59C450D8" w14:textId="7A915778" w:rsidR="00F36CBE" w:rsidRPr="00681C10" w:rsidRDefault="00F36CBE" w:rsidP="00F36CBE">
            <w:pPr>
              <w:keepNext/>
              <w:spacing w:before="0" w:after="0" w:line="240" w:lineRule="auto"/>
              <w:outlineLvl w:val="2"/>
              <w:rPr>
                <w:rFonts w:eastAsia="Calibri" w:cs="Helvetica"/>
                <w:b/>
                <w:color w:val="000000"/>
                <w:shd w:val="clear" w:color="auto" w:fill="F8F9FA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>Core Feature</w:t>
            </w:r>
          </w:p>
        </w:tc>
        <w:tc>
          <w:tcPr>
            <w:tcW w:w="2599" w:type="dxa"/>
          </w:tcPr>
          <w:p w14:paraId="5B5E64EE" w14:textId="34D58E8E" w:rsidR="00F36CBE" w:rsidRPr="00681C10" w:rsidRDefault="00F36CBE" w:rsidP="00F36CBE">
            <w:pPr>
              <w:spacing w:before="0" w:after="160" w:line="259" w:lineRule="auto"/>
              <w:rPr>
                <w:rFonts w:eastAsia="Calibri" w:cs="Times New Roman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>Not Yet Established</w:t>
            </w:r>
          </w:p>
        </w:tc>
        <w:tc>
          <w:tcPr>
            <w:tcW w:w="2506" w:type="dxa"/>
          </w:tcPr>
          <w:p w14:paraId="4F52DEF8" w14:textId="7FCAB014" w:rsidR="00F36CBE" w:rsidRPr="00681C10" w:rsidRDefault="00F36CBE" w:rsidP="00F36CBE">
            <w:pPr>
              <w:spacing w:before="0" w:after="160" w:line="259" w:lineRule="auto"/>
              <w:rPr>
                <w:rFonts w:eastAsia="Calibri" w:cs="Times New Roman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>In Progress</w:t>
            </w:r>
          </w:p>
        </w:tc>
        <w:tc>
          <w:tcPr>
            <w:tcW w:w="2590" w:type="dxa"/>
          </w:tcPr>
          <w:p w14:paraId="3940A823" w14:textId="1DD1EEF2" w:rsidR="00F36CBE" w:rsidRPr="00681C10" w:rsidRDefault="00F36CBE" w:rsidP="00F36CBE">
            <w:pPr>
              <w:spacing w:before="0" w:after="160" w:line="259" w:lineRule="auto"/>
              <w:rPr>
                <w:rFonts w:eastAsia="Calibri" w:cs="Times New Roman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 xml:space="preserve">Well-established </w:t>
            </w:r>
          </w:p>
        </w:tc>
        <w:tc>
          <w:tcPr>
            <w:tcW w:w="2226" w:type="dxa"/>
          </w:tcPr>
          <w:p w14:paraId="007F0A9B" w14:textId="19C8812C" w:rsidR="00F36CBE" w:rsidRPr="00681C10" w:rsidRDefault="00F36CBE" w:rsidP="00F36CBE">
            <w:pPr>
              <w:spacing w:before="0" w:after="160" w:line="259" w:lineRule="auto"/>
              <w:rPr>
                <w:rFonts w:eastAsia="Calibri" w:cs="Times New Roman"/>
              </w:rPr>
            </w:pPr>
            <w:r w:rsidRPr="00681C10">
              <w:rPr>
                <w:rFonts w:eastAsia="Calibri" w:cs="Times New Roman"/>
                <w:b/>
                <w:bCs w:val="0"/>
              </w:rPr>
              <w:t>Notes</w:t>
            </w:r>
          </w:p>
        </w:tc>
      </w:tr>
      <w:tr w:rsidR="00667194" w:rsidRPr="00681C10" w14:paraId="79DC5C07" w14:textId="77777777" w:rsidTr="00185AD1">
        <w:tc>
          <w:tcPr>
            <w:tcW w:w="3029" w:type="dxa"/>
          </w:tcPr>
          <w:p w14:paraId="6E08C067" w14:textId="77777777" w:rsidR="00667194" w:rsidRPr="00681C10" w:rsidRDefault="00667194" w:rsidP="00185AD1">
            <w:pPr>
              <w:spacing w:before="0" w:after="160" w:line="259" w:lineRule="auto"/>
              <w:rPr>
                <w:rFonts w:eastAsia="Calibri" w:cs="Helvetica"/>
                <w:color w:val="000000"/>
                <w:sz w:val="20"/>
                <w:szCs w:val="20"/>
                <w:shd w:val="clear" w:color="auto" w:fill="F8F9FA"/>
              </w:rPr>
            </w:pPr>
            <w:r w:rsidRPr="00681C10"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  <w:t>SU/SD</w:t>
            </w:r>
            <w:r w:rsidRPr="00681C10">
              <w:rPr>
                <w:rFonts w:eastAsia="Calibri" w:cs="Times New Roman"/>
                <w:color w:val="00B050"/>
                <w:sz w:val="20"/>
                <w:szCs w:val="20"/>
                <w:shd w:val="clear" w:color="auto" w:fill="FFFFFF"/>
              </w:rPr>
              <w:t>, </w:t>
            </w:r>
            <w:r w:rsidRPr="00681C10"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  <w:t>school and staff PD activities are evaluated for impact on teacher practice.</w:t>
            </w:r>
            <w:r w:rsidRPr="00681C1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 </w:t>
            </w:r>
            <w:r w:rsidRPr="00681C10">
              <w:rPr>
                <w:rFonts w:eastAsia="Calibri" w:cs="Helvetic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599" w:type="dxa"/>
          </w:tcPr>
          <w:p w14:paraId="60CA0E76" w14:textId="77777777" w:rsidR="00667194" w:rsidRPr="00681C10" w:rsidRDefault="00667194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506" w:type="dxa"/>
          </w:tcPr>
          <w:p w14:paraId="4299C1C6" w14:textId="77777777" w:rsidR="00667194" w:rsidRPr="00681C10" w:rsidRDefault="00667194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590" w:type="dxa"/>
          </w:tcPr>
          <w:p w14:paraId="1FAB9AE7" w14:textId="77777777" w:rsidR="00667194" w:rsidRPr="00681C10" w:rsidRDefault="00667194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  <w:tc>
          <w:tcPr>
            <w:tcW w:w="2226" w:type="dxa"/>
          </w:tcPr>
          <w:p w14:paraId="15625ED2" w14:textId="77777777" w:rsidR="00667194" w:rsidRPr="00681C10" w:rsidRDefault="00667194" w:rsidP="00185AD1">
            <w:pPr>
              <w:spacing w:before="0" w:after="160" w:line="259" w:lineRule="auto"/>
              <w:rPr>
                <w:rFonts w:eastAsia="Calibri" w:cs="Times New Roman"/>
              </w:rPr>
            </w:pPr>
          </w:p>
        </w:tc>
      </w:tr>
    </w:tbl>
    <w:p w14:paraId="43A2DB4F" w14:textId="77777777" w:rsidR="00667194" w:rsidRPr="001D11ED" w:rsidRDefault="00667194" w:rsidP="001D11ED"/>
    <w:sectPr w:rsidR="00667194" w:rsidRPr="001D11ED" w:rsidSect="00F937F8">
      <w:footerReference w:type="default" r:id="rId11"/>
      <w:headerReference w:type="first" r:id="rId12"/>
      <w:pgSz w:w="15840" w:h="12240" w:orient="landscape"/>
      <w:pgMar w:top="1440" w:right="720" w:bottom="1440" w:left="72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5164A" w14:textId="77777777" w:rsidR="00F96B7D" w:rsidRDefault="00F96B7D" w:rsidP="004062C7">
      <w:r>
        <w:separator/>
      </w:r>
    </w:p>
  </w:endnote>
  <w:endnote w:type="continuationSeparator" w:id="0">
    <w:p w14:paraId="3D2D220B" w14:textId="77777777" w:rsidR="00F96B7D" w:rsidRDefault="00F96B7D" w:rsidP="004062C7">
      <w:r>
        <w:continuationSeparator/>
      </w:r>
    </w:p>
  </w:endnote>
  <w:endnote w:type="continuationNotice" w:id="1">
    <w:p w14:paraId="4E929B63" w14:textId="77777777" w:rsidR="00F96B7D" w:rsidRDefault="00F96B7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799"/>
      <w:gridCol w:w="4798"/>
      <w:gridCol w:w="4803"/>
    </w:tblGrid>
    <w:tr w:rsidR="00F27878" w14:paraId="7DE53FBC" w14:textId="77777777" w:rsidTr="0054356D">
      <w:trPr>
        <w:trHeight w:val="633"/>
        <w:tblHeader/>
      </w:trPr>
      <w:tc>
        <w:tcPr>
          <w:tcW w:w="4808" w:type="dxa"/>
        </w:tcPr>
        <w:p w14:paraId="7D6FFD9E" w14:textId="77777777" w:rsidR="0047442A" w:rsidRDefault="0047442A" w:rsidP="0047442A">
          <w:pPr>
            <w:pStyle w:val="Footer"/>
          </w:pPr>
          <w:proofErr w:type="spellStart"/>
          <w:r>
            <w:t>QuickScan</w:t>
          </w:r>
          <w:proofErr w:type="spellEnd"/>
          <w:r>
            <w:t xml:space="preserve"> for Education Recovery</w:t>
          </w:r>
        </w:p>
        <w:p w14:paraId="3E0A6E0A" w14:textId="55845957" w:rsidR="00F27878" w:rsidRPr="00937FFC" w:rsidRDefault="0047442A" w:rsidP="0047442A">
          <w:pPr>
            <w:pStyle w:val="Footer"/>
          </w:pPr>
          <w:r>
            <w:t>SU/SD Self-Assessment</w:t>
          </w:r>
          <w:r w:rsidR="00F27878" w:rsidRPr="00937FFC">
            <w:br/>
            <w:t>(Revised:</w:t>
          </w:r>
          <w:r>
            <w:t xml:space="preserve"> March</w:t>
          </w:r>
          <w:r w:rsidR="00F27878">
            <w:t xml:space="preserve"> 1</w:t>
          </w:r>
          <w:r>
            <w:t>2</w:t>
          </w:r>
          <w:r w:rsidR="00F27878">
            <w:t>, 2016)</w:t>
          </w:r>
        </w:p>
      </w:tc>
      <w:tc>
        <w:tcPr>
          <w:tcW w:w="4808" w:type="dxa"/>
        </w:tcPr>
        <w:p w14:paraId="312C4E33" w14:textId="77777777" w:rsidR="00F27878" w:rsidRPr="00937FFC" w:rsidRDefault="00F27878" w:rsidP="00DE08DF">
          <w:pPr>
            <w:pStyle w:val="Footer"/>
            <w:jc w:val="center"/>
          </w:pPr>
          <w:r w:rsidRPr="00937FFC">
            <w:t xml:space="preserve">Page </w:t>
          </w:r>
          <w:r w:rsidRPr="00937FFC">
            <w:rPr>
              <w:b/>
            </w:rPr>
            <w:fldChar w:fldCharType="begin"/>
          </w:r>
          <w:r w:rsidRPr="00937FFC">
            <w:rPr>
              <w:b/>
            </w:rPr>
            <w:instrText xml:space="preserve"> PAGE  \* Arabic  \* MERGEFORMAT </w:instrText>
          </w:r>
          <w:r w:rsidRPr="00937FFC">
            <w:rPr>
              <w:b/>
            </w:rPr>
            <w:fldChar w:fldCharType="separate"/>
          </w:r>
          <w:r>
            <w:rPr>
              <w:b/>
            </w:rPr>
            <w:t>2</w:t>
          </w:r>
          <w:r w:rsidRPr="00937FFC">
            <w:rPr>
              <w:b/>
            </w:rPr>
            <w:fldChar w:fldCharType="end"/>
          </w:r>
          <w:r w:rsidRPr="00937FFC">
            <w:t xml:space="preserve"> of </w:t>
          </w:r>
          <w:fldSimple w:instr=" NUMPAGES  \* Arabic  \* MERGEFORMAT ">
            <w:r>
              <w:t>3</w:t>
            </w:r>
          </w:fldSimple>
        </w:p>
      </w:tc>
      <w:tc>
        <w:tcPr>
          <w:tcW w:w="4809" w:type="dxa"/>
        </w:tcPr>
        <w:p w14:paraId="0BC0C8D5" w14:textId="77777777" w:rsidR="00F27878" w:rsidRPr="00937FFC" w:rsidRDefault="00F27878" w:rsidP="0005287E">
          <w:pPr>
            <w:pStyle w:val="Footer"/>
            <w:jc w:val="right"/>
            <w:rPr>
              <w:szCs w:val="18"/>
            </w:rPr>
          </w:pPr>
          <w:r w:rsidRPr="00937FFC">
            <w:rPr>
              <w:noProof/>
            </w:rPr>
            <w:drawing>
              <wp:inline distT="0" distB="0" distL="0" distR="0" wp14:anchorId="2618E82D" wp14:editId="248FD4CD">
                <wp:extent cx="1458349" cy="365760"/>
                <wp:effectExtent l="0" t="0" r="8890" b="0"/>
                <wp:docPr id="1" name="Picture 1" title="AO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8349" cy="365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CAFD84" w14:textId="77777777" w:rsidR="00F27878" w:rsidRPr="00E773E9" w:rsidRDefault="00F27878" w:rsidP="00DE08DF">
    <w:pPr>
      <w:pStyle w:val="Footer"/>
      <w:rPr>
        <w:sz w:val="4"/>
      </w:rPr>
    </w:pPr>
  </w:p>
  <w:p w14:paraId="2C6C9249" w14:textId="77777777" w:rsidR="00796D5F" w:rsidRPr="00F27878" w:rsidRDefault="00796D5F" w:rsidP="00DE08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17FCC" w14:textId="77777777" w:rsidR="00F96B7D" w:rsidRDefault="00F96B7D" w:rsidP="004062C7">
      <w:r>
        <w:separator/>
      </w:r>
    </w:p>
  </w:footnote>
  <w:footnote w:type="continuationSeparator" w:id="0">
    <w:p w14:paraId="322B1ED0" w14:textId="77777777" w:rsidR="00F96B7D" w:rsidRDefault="00F96B7D" w:rsidP="004062C7">
      <w:r>
        <w:continuationSeparator/>
      </w:r>
    </w:p>
  </w:footnote>
  <w:footnote w:type="continuationNotice" w:id="1">
    <w:p w14:paraId="1BB95889" w14:textId="77777777" w:rsidR="00F96B7D" w:rsidRDefault="00F96B7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4585" w:type="dxa"/>
      <w:tblInd w:w="-275" w:type="dxa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05"/>
      <w:gridCol w:w="5580"/>
    </w:tblGrid>
    <w:tr w:rsidR="0005287E" w14:paraId="6E7D6C53" w14:textId="77777777" w:rsidTr="0005287E">
      <w:tc>
        <w:tcPr>
          <w:tcW w:w="9005" w:type="dxa"/>
        </w:tcPr>
        <w:p w14:paraId="717BC253" w14:textId="77777777" w:rsidR="0005287E" w:rsidRDefault="0005287E" w:rsidP="0005287E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bookmarkStart w:id="0" w:name="_Hlk24543830"/>
          <w:bookmarkStart w:id="1" w:name="_Hlk24543831"/>
          <w:r w:rsidRPr="00147A67">
            <w:rPr>
              <w:sz w:val="20"/>
              <w:szCs w:val="20"/>
            </w:rPr>
            <w:drawing>
              <wp:inline distT="0" distB="0" distL="0" distR="0" wp14:anchorId="3CE376C4" wp14:editId="7D50232D">
                <wp:extent cx="1576705" cy="411480"/>
                <wp:effectExtent l="0" t="0" r="4445" b="7620"/>
                <wp:docPr id="11" name="Pictur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6705" cy="411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</w:tcPr>
        <w:p w14:paraId="33DADDD8" w14:textId="77777777" w:rsidR="0005287E" w:rsidRDefault="0005287E" w:rsidP="0005287E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bookmarkStart w:id="2" w:name="_Hlk16671574"/>
          <w:r>
            <w:rPr>
              <w:sz w:val="20"/>
              <w:szCs w:val="20"/>
            </w:rPr>
            <w:t>1</w:t>
          </w:r>
          <w:r w:rsidRPr="00147A67">
            <w:rPr>
              <w:sz w:val="20"/>
              <w:szCs w:val="20"/>
            </w:rPr>
            <w:t xml:space="preserve"> National Life Drive,</w:t>
          </w:r>
          <w:r>
            <w:rPr>
              <w:sz w:val="20"/>
              <w:szCs w:val="20"/>
            </w:rPr>
            <w:t xml:space="preserve"> Davis 5,</w:t>
          </w:r>
          <w:r w:rsidRPr="00147A67">
            <w:rPr>
              <w:sz w:val="20"/>
              <w:szCs w:val="20"/>
            </w:rPr>
            <w:t xml:space="preserve"> Montpelier, VT </w:t>
          </w:r>
          <w:r w:rsidRPr="003834FF">
            <w:rPr>
              <w:sz w:val="20"/>
              <w:szCs w:val="20"/>
            </w:rPr>
            <w:t>05620-2501</w:t>
          </w:r>
          <w:r w:rsidRPr="00147A67">
            <w:rPr>
              <w:sz w:val="20"/>
              <w:szCs w:val="20"/>
            </w:rPr>
            <w:br/>
            <w:t xml:space="preserve">(p) </w:t>
          </w:r>
          <w:r w:rsidRPr="00F234A0">
            <w:rPr>
              <w:sz w:val="20"/>
              <w:szCs w:val="20"/>
            </w:rPr>
            <w:t>802-828-1130</w:t>
          </w:r>
          <w:r>
            <w:rPr>
              <w:sz w:val="20"/>
              <w:szCs w:val="20"/>
            </w:rPr>
            <w:t xml:space="preserve"> </w:t>
          </w:r>
          <w:r w:rsidRPr="00147A67">
            <w:rPr>
              <w:sz w:val="20"/>
              <w:szCs w:val="20"/>
            </w:rPr>
            <w:t xml:space="preserve">| (f) </w:t>
          </w:r>
          <w:bookmarkEnd w:id="2"/>
          <w:r w:rsidRPr="000978C9">
            <w:rPr>
              <w:sz w:val="20"/>
              <w:szCs w:val="20"/>
            </w:rPr>
            <w:t>802-828-6430</w:t>
          </w:r>
          <w:r>
            <w:rPr>
              <w:sz w:val="20"/>
              <w:szCs w:val="20"/>
            </w:rPr>
            <w:t xml:space="preserve"> </w:t>
          </w:r>
          <w:r w:rsidRPr="00147A67">
            <w:rPr>
              <w:sz w:val="20"/>
              <w:szCs w:val="20"/>
            </w:rPr>
            <w:t xml:space="preserve">| </w:t>
          </w:r>
          <w:r w:rsidRPr="00DF7A10">
            <w:rPr>
              <w:sz w:val="20"/>
              <w:szCs w:val="20"/>
            </w:rPr>
            <w:t>education.vermont.gov</w:t>
          </w:r>
        </w:p>
      </w:tc>
    </w:tr>
    <w:bookmarkEnd w:id="0"/>
    <w:bookmarkEnd w:id="1"/>
  </w:tbl>
  <w:p w14:paraId="5CB1A995" w14:textId="77777777" w:rsidR="0005287E" w:rsidRPr="00B46917" w:rsidRDefault="0005287E" w:rsidP="0005287E">
    <w:pPr>
      <w:pStyle w:val="AOE-Header"/>
      <w:spacing w:before="0" w:after="0" w:line="240" w:lineRule="auto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01DAE"/>
    <w:multiLevelType w:val="hybridMultilevel"/>
    <w:tmpl w:val="BAE0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3064"/>
    <w:multiLevelType w:val="hybridMultilevel"/>
    <w:tmpl w:val="627470FC"/>
    <w:lvl w:ilvl="0" w:tplc="72FA67D8">
      <w:start w:val="1"/>
      <w:numFmt w:val="decimal"/>
      <w:pStyle w:val="AOENumbered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4B6DF6"/>
    <w:multiLevelType w:val="hybridMultilevel"/>
    <w:tmpl w:val="884E7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314B8"/>
    <w:multiLevelType w:val="hybridMultilevel"/>
    <w:tmpl w:val="36B2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0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1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2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3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4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704428"/>
    <w:multiLevelType w:val="hybridMultilevel"/>
    <w:tmpl w:val="C564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0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CC555F"/>
    <w:multiLevelType w:val="hybridMultilevel"/>
    <w:tmpl w:val="B774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C3AC5"/>
    <w:multiLevelType w:val="hybridMultilevel"/>
    <w:tmpl w:val="C59EC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 w15:restartNumberingAfterBreak="0">
    <w:nsid w:val="674E7185"/>
    <w:multiLevelType w:val="hybridMultilevel"/>
    <w:tmpl w:val="2C8E974C"/>
    <w:lvl w:ilvl="0" w:tplc="98D252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8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7"/>
  </w:num>
  <w:num w:numId="2">
    <w:abstractNumId w:val="14"/>
  </w:num>
  <w:num w:numId="3">
    <w:abstractNumId w:val="25"/>
  </w:num>
  <w:num w:numId="4">
    <w:abstractNumId w:val="20"/>
  </w:num>
  <w:num w:numId="5">
    <w:abstractNumId w:val="21"/>
  </w:num>
  <w:num w:numId="6">
    <w:abstractNumId w:val="6"/>
  </w:num>
  <w:num w:numId="7">
    <w:abstractNumId w:val="1"/>
  </w:num>
  <w:num w:numId="8">
    <w:abstractNumId w:val="15"/>
  </w:num>
  <w:num w:numId="9">
    <w:abstractNumId w:val="19"/>
  </w:num>
  <w:num w:numId="10">
    <w:abstractNumId w:val="28"/>
  </w:num>
  <w:num w:numId="11">
    <w:abstractNumId w:val="17"/>
  </w:num>
  <w:num w:numId="12">
    <w:abstractNumId w:val="9"/>
  </w:num>
  <w:num w:numId="13">
    <w:abstractNumId w:val="30"/>
  </w:num>
  <w:num w:numId="14">
    <w:abstractNumId w:val="10"/>
  </w:num>
  <w:num w:numId="15">
    <w:abstractNumId w:val="29"/>
  </w:num>
  <w:num w:numId="16">
    <w:abstractNumId w:val="5"/>
  </w:num>
  <w:num w:numId="17">
    <w:abstractNumId w:val="7"/>
  </w:num>
  <w:num w:numId="18">
    <w:abstractNumId w:val="18"/>
  </w:num>
  <w:num w:numId="19">
    <w:abstractNumId w:val="22"/>
  </w:num>
  <w:num w:numId="20">
    <w:abstractNumId w:val="12"/>
  </w:num>
  <w:num w:numId="21">
    <w:abstractNumId w:val="13"/>
  </w:num>
  <w:num w:numId="22">
    <w:abstractNumId w:val="11"/>
  </w:num>
  <w:num w:numId="23">
    <w:abstractNumId w:val="2"/>
  </w:num>
  <w:num w:numId="24">
    <w:abstractNumId w:val="26"/>
  </w:num>
  <w:num w:numId="25">
    <w:abstractNumId w:val="2"/>
  </w:num>
  <w:num w:numId="26">
    <w:abstractNumId w:val="3"/>
  </w:num>
  <w:num w:numId="27">
    <w:abstractNumId w:val="23"/>
  </w:num>
  <w:num w:numId="28">
    <w:abstractNumId w:val="24"/>
  </w:num>
  <w:num w:numId="29">
    <w:abstractNumId w:val="16"/>
  </w:num>
  <w:num w:numId="30">
    <w:abstractNumId w:val="8"/>
  </w:num>
  <w:num w:numId="31">
    <w:abstractNumId w:val="0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IzNTY3MDQxNDU0MLJQ0lEKTi0uzszPAykwqgUAr8L6LCwAAAA="/>
  </w:docVars>
  <w:rsids>
    <w:rsidRoot w:val="00681C10"/>
    <w:rsid w:val="00001D9D"/>
    <w:rsid w:val="00011117"/>
    <w:rsid w:val="00030823"/>
    <w:rsid w:val="000310B4"/>
    <w:rsid w:val="000321FC"/>
    <w:rsid w:val="0005287E"/>
    <w:rsid w:val="00062DFA"/>
    <w:rsid w:val="000806B4"/>
    <w:rsid w:val="0008301F"/>
    <w:rsid w:val="000978C9"/>
    <w:rsid w:val="000B3621"/>
    <w:rsid w:val="000F3A23"/>
    <w:rsid w:val="000F7F54"/>
    <w:rsid w:val="00102EA8"/>
    <w:rsid w:val="00104EFB"/>
    <w:rsid w:val="00147A67"/>
    <w:rsid w:val="00161F11"/>
    <w:rsid w:val="001645D6"/>
    <w:rsid w:val="0017612B"/>
    <w:rsid w:val="00191028"/>
    <w:rsid w:val="001C1F88"/>
    <w:rsid w:val="001C25E3"/>
    <w:rsid w:val="001D07C0"/>
    <w:rsid w:val="001D11ED"/>
    <w:rsid w:val="001D35CB"/>
    <w:rsid w:val="001E7FBE"/>
    <w:rsid w:val="001F22D0"/>
    <w:rsid w:val="001F4BA5"/>
    <w:rsid w:val="00204A8C"/>
    <w:rsid w:val="002112F8"/>
    <w:rsid w:val="00217F09"/>
    <w:rsid w:val="002214B1"/>
    <w:rsid w:val="00221659"/>
    <w:rsid w:val="002237E0"/>
    <w:rsid w:val="0024600A"/>
    <w:rsid w:val="0024786D"/>
    <w:rsid w:val="00256309"/>
    <w:rsid w:val="002768DB"/>
    <w:rsid w:val="002768E8"/>
    <w:rsid w:val="0028626E"/>
    <w:rsid w:val="002A0C9D"/>
    <w:rsid w:val="002C2B80"/>
    <w:rsid w:val="002C2D1A"/>
    <w:rsid w:val="002C3428"/>
    <w:rsid w:val="002D6A73"/>
    <w:rsid w:val="002D7238"/>
    <w:rsid w:val="002E0106"/>
    <w:rsid w:val="002E3710"/>
    <w:rsid w:val="002E7E11"/>
    <w:rsid w:val="002F7E75"/>
    <w:rsid w:val="00302C74"/>
    <w:rsid w:val="00314055"/>
    <w:rsid w:val="00326074"/>
    <w:rsid w:val="003274F5"/>
    <w:rsid w:val="003275FD"/>
    <w:rsid w:val="00332368"/>
    <w:rsid w:val="00334D48"/>
    <w:rsid w:val="00340C04"/>
    <w:rsid w:val="00345106"/>
    <w:rsid w:val="003977EC"/>
    <w:rsid w:val="003B1BCA"/>
    <w:rsid w:val="003B7F81"/>
    <w:rsid w:val="003D0155"/>
    <w:rsid w:val="003D090F"/>
    <w:rsid w:val="003E736C"/>
    <w:rsid w:val="004062C7"/>
    <w:rsid w:val="00410700"/>
    <w:rsid w:val="00442899"/>
    <w:rsid w:val="00444A7A"/>
    <w:rsid w:val="004460D4"/>
    <w:rsid w:val="004739FF"/>
    <w:rsid w:val="0047442A"/>
    <w:rsid w:val="00484A92"/>
    <w:rsid w:val="00490247"/>
    <w:rsid w:val="004916FF"/>
    <w:rsid w:val="004A7AD0"/>
    <w:rsid w:val="004B7F41"/>
    <w:rsid w:val="004C627F"/>
    <w:rsid w:val="004D1880"/>
    <w:rsid w:val="004E0D87"/>
    <w:rsid w:val="00500232"/>
    <w:rsid w:val="00505A69"/>
    <w:rsid w:val="00536AA0"/>
    <w:rsid w:val="005464E9"/>
    <w:rsid w:val="00566B8A"/>
    <w:rsid w:val="0056727F"/>
    <w:rsid w:val="00575711"/>
    <w:rsid w:val="00580AF5"/>
    <w:rsid w:val="0059538A"/>
    <w:rsid w:val="00595F2B"/>
    <w:rsid w:val="005A2F07"/>
    <w:rsid w:val="005B5528"/>
    <w:rsid w:val="005B61CD"/>
    <w:rsid w:val="005C0FB7"/>
    <w:rsid w:val="005D1A81"/>
    <w:rsid w:val="005D7389"/>
    <w:rsid w:val="005D7ABB"/>
    <w:rsid w:val="006062D9"/>
    <w:rsid w:val="0062055D"/>
    <w:rsid w:val="00626212"/>
    <w:rsid w:val="0063049A"/>
    <w:rsid w:val="00651E8D"/>
    <w:rsid w:val="00667194"/>
    <w:rsid w:val="006703F6"/>
    <w:rsid w:val="00681C10"/>
    <w:rsid w:val="006C29AA"/>
    <w:rsid w:val="006F5080"/>
    <w:rsid w:val="006F698F"/>
    <w:rsid w:val="00710FE3"/>
    <w:rsid w:val="00721DF9"/>
    <w:rsid w:val="00734368"/>
    <w:rsid w:val="00746838"/>
    <w:rsid w:val="0077034A"/>
    <w:rsid w:val="00774ECD"/>
    <w:rsid w:val="00781CCF"/>
    <w:rsid w:val="007914E1"/>
    <w:rsid w:val="007963EC"/>
    <w:rsid w:val="00796D5F"/>
    <w:rsid w:val="007A4182"/>
    <w:rsid w:val="007D17B1"/>
    <w:rsid w:val="007D5E67"/>
    <w:rsid w:val="007E3BD6"/>
    <w:rsid w:val="007F2355"/>
    <w:rsid w:val="008026C4"/>
    <w:rsid w:val="00804ED3"/>
    <w:rsid w:val="00815A05"/>
    <w:rsid w:val="0082162E"/>
    <w:rsid w:val="00826203"/>
    <w:rsid w:val="008533A2"/>
    <w:rsid w:val="00865A62"/>
    <w:rsid w:val="0087647A"/>
    <w:rsid w:val="008A0832"/>
    <w:rsid w:val="008C332D"/>
    <w:rsid w:val="008F27B0"/>
    <w:rsid w:val="008F6F90"/>
    <w:rsid w:val="0092656D"/>
    <w:rsid w:val="00937F53"/>
    <w:rsid w:val="00937FFC"/>
    <w:rsid w:val="0094350D"/>
    <w:rsid w:val="00961A6D"/>
    <w:rsid w:val="00996818"/>
    <w:rsid w:val="009A0DF6"/>
    <w:rsid w:val="009A4BD4"/>
    <w:rsid w:val="009C410C"/>
    <w:rsid w:val="009D24B2"/>
    <w:rsid w:val="009D34F3"/>
    <w:rsid w:val="009D4528"/>
    <w:rsid w:val="00A1111B"/>
    <w:rsid w:val="00A1547A"/>
    <w:rsid w:val="00A211A8"/>
    <w:rsid w:val="00A22D22"/>
    <w:rsid w:val="00A24AEB"/>
    <w:rsid w:val="00A41920"/>
    <w:rsid w:val="00A513A7"/>
    <w:rsid w:val="00A67F96"/>
    <w:rsid w:val="00A92164"/>
    <w:rsid w:val="00A9790E"/>
    <w:rsid w:val="00AA0207"/>
    <w:rsid w:val="00AC7241"/>
    <w:rsid w:val="00AD1A62"/>
    <w:rsid w:val="00AD4B66"/>
    <w:rsid w:val="00AF33BA"/>
    <w:rsid w:val="00AF600F"/>
    <w:rsid w:val="00AF602B"/>
    <w:rsid w:val="00B03DC1"/>
    <w:rsid w:val="00B04C63"/>
    <w:rsid w:val="00B114D1"/>
    <w:rsid w:val="00B25D38"/>
    <w:rsid w:val="00B25DEC"/>
    <w:rsid w:val="00B540C0"/>
    <w:rsid w:val="00B6001B"/>
    <w:rsid w:val="00B66128"/>
    <w:rsid w:val="00B66234"/>
    <w:rsid w:val="00B679AF"/>
    <w:rsid w:val="00BC6DE3"/>
    <w:rsid w:val="00BD7ABE"/>
    <w:rsid w:val="00BE3F84"/>
    <w:rsid w:val="00BE43B0"/>
    <w:rsid w:val="00C01AD7"/>
    <w:rsid w:val="00C109A3"/>
    <w:rsid w:val="00C13786"/>
    <w:rsid w:val="00C42D43"/>
    <w:rsid w:val="00C45437"/>
    <w:rsid w:val="00C712A7"/>
    <w:rsid w:val="00C712E1"/>
    <w:rsid w:val="00CA71B2"/>
    <w:rsid w:val="00CB29BB"/>
    <w:rsid w:val="00CC230C"/>
    <w:rsid w:val="00CD21BC"/>
    <w:rsid w:val="00CD3F18"/>
    <w:rsid w:val="00CF4EFE"/>
    <w:rsid w:val="00D04EC2"/>
    <w:rsid w:val="00D064CA"/>
    <w:rsid w:val="00D07AE7"/>
    <w:rsid w:val="00D12391"/>
    <w:rsid w:val="00D22EA0"/>
    <w:rsid w:val="00D33781"/>
    <w:rsid w:val="00D33F20"/>
    <w:rsid w:val="00D41020"/>
    <w:rsid w:val="00D5703C"/>
    <w:rsid w:val="00D65661"/>
    <w:rsid w:val="00D72AAF"/>
    <w:rsid w:val="00D74A52"/>
    <w:rsid w:val="00D85D7F"/>
    <w:rsid w:val="00DC3C47"/>
    <w:rsid w:val="00DE08DF"/>
    <w:rsid w:val="00DE7FA2"/>
    <w:rsid w:val="00E2171D"/>
    <w:rsid w:val="00E30534"/>
    <w:rsid w:val="00E606BA"/>
    <w:rsid w:val="00E773E9"/>
    <w:rsid w:val="00E9189B"/>
    <w:rsid w:val="00ED3A89"/>
    <w:rsid w:val="00ED49D5"/>
    <w:rsid w:val="00EF0F4F"/>
    <w:rsid w:val="00F13432"/>
    <w:rsid w:val="00F234A0"/>
    <w:rsid w:val="00F27878"/>
    <w:rsid w:val="00F36CBE"/>
    <w:rsid w:val="00F41E27"/>
    <w:rsid w:val="00F65CB1"/>
    <w:rsid w:val="00F661E5"/>
    <w:rsid w:val="00F76AD8"/>
    <w:rsid w:val="00F90A87"/>
    <w:rsid w:val="00F937F8"/>
    <w:rsid w:val="00F96B7D"/>
    <w:rsid w:val="00FA084B"/>
    <w:rsid w:val="00FA47FB"/>
    <w:rsid w:val="00FD16CE"/>
    <w:rsid w:val="00FD7980"/>
    <w:rsid w:val="00FE2356"/>
    <w:rsid w:val="00FF3CC2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DC5CD"/>
  <w15:docId w15:val="{830675E1-55BE-432F-A2C0-0A93D376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8A0832"/>
    <w:pPr>
      <w:spacing w:before="120" w:after="120" w:line="252" w:lineRule="auto"/>
    </w:pPr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147A67"/>
    <w:pPr>
      <w:spacing w:before="240"/>
      <w:outlineLvl w:val="0"/>
    </w:pPr>
    <w:rPr>
      <w:rFonts w:ascii="Franklin Gothic Demi Cond" w:hAnsi="Franklin Gothic Demi Cond"/>
      <w:bCs w:val="0"/>
      <w:sz w:val="28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8A0832"/>
    <w:pPr>
      <w:outlineLvl w:val="1"/>
    </w:pPr>
    <w:rPr>
      <w:rFonts w:ascii="Franklin Gothic Demi" w:hAnsi="Franklin Gothic Demi"/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8A0832"/>
    <w:pPr>
      <w:ind w:left="720"/>
      <w:outlineLvl w:val="2"/>
    </w:pPr>
  </w:style>
  <w:style w:type="paragraph" w:styleId="Heading4">
    <w:name w:val="heading 4"/>
    <w:aliases w:val="AOE Heading 4"/>
    <w:basedOn w:val="Heading3"/>
    <w:next w:val="Normal"/>
    <w:link w:val="Heading4Char"/>
    <w:uiPriority w:val="9"/>
    <w:unhideWhenUsed/>
    <w:qFormat/>
    <w:rsid w:val="004460D4"/>
    <w:pPr>
      <w:keepNext/>
      <w:keepLines/>
      <w:spacing w:before="200"/>
      <w:outlineLvl w:val="3"/>
    </w:pPr>
    <w:rPr>
      <w:rFonts w:eastAsiaTheme="majorEastAsia" w:cstheme="majorBidi"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7194"/>
    <w:pPr>
      <w:keepNext/>
      <w:spacing w:before="0" w:after="160" w:line="259" w:lineRule="auto"/>
      <w:outlineLvl w:val="4"/>
    </w:pPr>
    <w:rPr>
      <w:rFonts w:eastAsia="Calibri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4460D4"/>
    <w:pPr>
      <w:tabs>
        <w:tab w:val="left" w:pos="4680"/>
        <w:tab w:val="right" w:pos="9360"/>
      </w:tabs>
      <w:spacing w:before="0" w:after="0" w:line="240" w:lineRule="auto"/>
    </w:pPr>
    <w:rPr>
      <w:rFonts w:eastAsiaTheme="minorHAnsi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460D4"/>
    <w:rPr>
      <w:rFonts w:ascii="Palatino Linotype" w:hAnsi="Palatino Linotype"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3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147A67"/>
    <w:rPr>
      <w:rFonts w:ascii="Franklin Gothic Demi Cond" w:eastAsia="Times New Roman" w:hAnsi="Franklin Gothic Demi Cond" w:cs="Calibri"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147A67"/>
    <w:pPr>
      <w:spacing w:before="360" w:after="24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147A67"/>
    <w:rPr>
      <w:rFonts w:ascii="Franklin Gothic Demi Cond" w:eastAsia="Times New Roman" w:hAnsi="Franklin Gothic Demi Cond" w:cs="Calibri"/>
      <w:bCs/>
      <w:sz w:val="36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rsid w:val="004460D4"/>
    <w:rPr>
      <w:rFonts w:ascii="Franklin Gothic Demi" w:eastAsiaTheme="majorEastAsia" w:hAnsi="Franklin Gothic Demi" w:cstheme="majorBidi"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8A0832"/>
    <w:pPr>
      <w:numPr>
        <w:numId w:val="23"/>
      </w:numPr>
      <w:spacing w:line="252" w:lineRule="auto"/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8A0832"/>
    <w:rPr>
      <w:rFonts w:ascii="Palatino Linotype" w:eastAsiaTheme="minorEastAsia" w:hAnsi="Palatino Linotype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8A0832"/>
    <w:pPr>
      <w:numPr>
        <w:numId w:val="26"/>
      </w:numPr>
    </w:pPr>
  </w:style>
  <w:style w:type="character" w:customStyle="1" w:styleId="AOENumberedListChar">
    <w:name w:val="AOE Numbered List Char"/>
    <w:basedOn w:val="AOEBulletedListChar"/>
    <w:link w:val="AOENumberedList"/>
    <w:rsid w:val="008A0832"/>
    <w:rPr>
      <w:rFonts w:ascii="Palatino Linotype" w:eastAsiaTheme="minorEastAsia" w:hAnsi="Palatino Linotype" w:cs="Calibri"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88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47A67"/>
    <w:pPr>
      <w:spacing w:before="0" w:after="0" w:line="240" w:lineRule="auto"/>
    </w:pPr>
    <w:rPr>
      <w:rFonts w:ascii="Times New Roman" w:hAnsi="Times New Roman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47A6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67194"/>
    <w:rPr>
      <w:rFonts w:ascii="Palatino Linotype" w:eastAsia="Calibri" w:hAnsi="Palatino Linotype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lynconnizzo\Documents\Working%20Folder\New%20Templates\edu-new-basic-landscape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170ec2-62f7-43eb-b878-f93d50a65fd9">
      <UserInfo>
        <DisplayName>Connizzo, Kate</DisplayName>
        <AccountId>13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EB57379BEA8F48B1745FD639733ABD" ma:contentTypeVersion="11" ma:contentTypeDescription="Create a new document." ma:contentTypeScope="" ma:versionID="feae5d2614af21a481ca69af394b3e9c">
  <xsd:schema xmlns:xsd="http://www.w3.org/2001/XMLSchema" xmlns:xs="http://www.w3.org/2001/XMLSchema" xmlns:p="http://schemas.microsoft.com/office/2006/metadata/properties" xmlns:ns2="913f04b1-e25f-4b02-8257-8926e6d1e29e" xmlns:ns3="42170ec2-62f7-43eb-b878-f93d50a65fd9" targetNamespace="http://schemas.microsoft.com/office/2006/metadata/properties" ma:root="true" ma:fieldsID="2a24ff346a9fb682e616a664853dd462" ns2:_="" ns3:_="">
    <xsd:import namespace="913f04b1-e25f-4b02-8257-8926e6d1e29e"/>
    <xsd:import namespace="42170ec2-62f7-43eb-b878-f93d50a65f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f04b1-e25f-4b02-8257-8926e6d1e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70ec2-62f7-43eb-b878-f93d50a65f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3131F7-1ADA-45D4-A710-6323628CF0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5D407D-49E1-461B-839B-45D11B48187D}">
  <ds:schemaRefs>
    <ds:schemaRef ds:uri="http://schemas.microsoft.com/office/2006/metadata/properties"/>
    <ds:schemaRef ds:uri="http://schemas.microsoft.com/office/infopath/2007/PartnerControls"/>
    <ds:schemaRef ds:uri="42170ec2-62f7-43eb-b878-f93d50a65fd9"/>
  </ds:schemaRefs>
</ds:datastoreItem>
</file>

<file path=customXml/itemProps3.xml><?xml version="1.0" encoding="utf-8"?>
<ds:datastoreItem xmlns:ds="http://schemas.openxmlformats.org/officeDocument/2006/customXml" ds:itemID="{74725519-4FCA-47C3-A950-FA0018A53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f04b1-e25f-4b02-8257-8926e6d1e29e"/>
    <ds:schemaRef ds:uri="42170ec2-62f7-43eb-b878-f93d50a65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0848F9-2D83-4404-B038-AA5A99146F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edu-new-basic-landscape-template.dotx</Template>
  <TotalTime>106</TotalTime>
  <Pages>8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QuickScan for Education Recovery</vt:lpstr>
    </vt:vector>
  </TitlesOfParts>
  <Company>Vermont Agency of Education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QuickScan for Education Recovery</dc:title>
  <dc:creator>Vermont Agency of Education</dc:creator>
  <cp:keywords/>
  <cp:lastModifiedBy>Connizzo, Kate</cp:lastModifiedBy>
  <cp:revision>7</cp:revision>
  <cp:lastPrinted>2021-03-12T19:48:00Z</cp:lastPrinted>
  <dcterms:created xsi:type="dcterms:W3CDTF">2021-03-12T18:02:00Z</dcterms:created>
  <dcterms:modified xsi:type="dcterms:W3CDTF">2021-03-12T19:48:00Z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0x01010037EB57379BEA8F48B1745FD639733ABD</vt:lpwstr>
  </property>
</Properties>
</file>