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338F" w14:textId="77777777" w:rsidR="00B83B91" w:rsidRPr="00640393" w:rsidRDefault="00B83B91" w:rsidP="00967CDB">
      <w:pPr>
        <w:pStyle w:val="Heading1"/>
        <w:jc w:val="center"/>
        <w:rPr>
          <w:rFonts w:ascii="Franklin Gothic Demi" w:hAnsi="Franklin Gothic Demi"/>
          <w:b w:val="0"/>
          <w:highlight w:val="yellow"/>
          <w:lang w:val="en-US"/>
        </w:rPr>
      </w:pPr>
      <w:r w:rsidRPr="00640393">
        <w:rPr>
          <w:rFonts w:ascii="Franklin Gothic Demi" w:hAnsi="Franklin Gothic Demi"/>
          <w:b w:val="0"/>
          <w:highlight w:val="yellow"/>
          <w:lang w:val="en-US"/>
        </w:rPr>
        <w:t>[Insert School District Letterhead]</w:t>
      </w:r>
    </w:p>
    <w:p w14:paraId="0733D037" w14:textId="77777777" w:rsidR="00B83B91" w:rsidRPr="00640393" w:rsidRDefault="00B83B91" w:rsidP="00B83B91">
      <w:pPr>
        <w:rPr>
          <w:rFonts w:ascii="Palatino Linotype" w:hAnsi="Palatino Linotype"/>
          <w:lang w:val="en-US"/>
        </w:rPr>
      </w:pPr>
    </w:p>
    <w:p w14:paraId="69C78A98" w14:textId="77777777" w:rsidR="00B83B91" w:rsidRPr="00640393" w:rsidRDefault="00B83B91" w:rsidP="00B83B91">
      <w:pPr>
        <w:rPr>
          <w:rFonts w:ascii="Palatino Linotype" w:hAnsi="Palatino Linotype"/>
          <w:lang w:val="en-US"/>
        </w:rPr>
      </w:pPr>
    </w:p>
    <w:p w14:paraId="271CE766" w14:textId="77777777" w:rsidR="00B83B91" w:rsidRPr="00640393" w:rsidRDefault="00B83B91" w:rsidP="00A331C7">
      <w:pPr>
        <w:spacing w:after="60"/>
        <w:rPr>
          <w:rFonts w:ascii="Palatino Linotype" w:hAnsi="Palatino Linotype"/>
          <w:lang w:val="en-US"/>
        </w:rPr>
      </w:pPr>
      <w:proofErr w:type="spellStart"/>
      <w:r w:rsidRPr="00640393">
        <w:rPr>
          <w:rFonts w:ascii="Palatino Linotype" w:hAnsi="Palatino Linotype"/>
          <w:lang w:val="en-US" w:bidi="es-US"/>
        </w:rPr>
        <w:t>Estimado</w:t>
      </w:r>
      <w:proofErr w:type="spellEnd"/>
      <w:r w:rsidRPr="00640393">
        <w:rPr>
          <w:rFonts w:ascii="Palatino Linotype" w:hAnsi="Palatino Linotype"/>
          <w:lang w:val="en-US" w:bidi="es-US"/>
        </w:rPr>
        <w:t xml:space="preserve"> padre/tutor:</w:t>
      </w:r>
    </w:p>
    <w:p w14:paraId="33BF3469" w14:textId="77777777" w:rsidR="008470EE" w:rsidRPr="00640393" w:rsidRDefault="008470EE" w:rsidP="00A331C7">
      <w:pPr>
        <w:spacing w:after="60"/>
        <w:rPr>
          <w:rFonts w:ascii="Palatino Linotype" w:hAnsi="Palatino Linotype"/>
          <w:lang w:val="en-US"/>
        </w:rPr>
      </w:pPr>
    </w:p>
    <w:p w14:paraId="21DC367C" w14:textId="1E8994C4" w:rsidR="00142C87" w:rsidRPr="00DA7C00" w:rsidRDefault="00CF437D" w:rsidP="00A331C7">
      <w:pPr>
        <w:spacing w:after="60"/>
        <w:rPr>
          <w:rFonts w:ascii="Palatino Linotype" w:hAnsi="Palatino Linotype"/>
        </w:rPr>
      </w:pPr>
      <w:r w:rsidRPr="00DA7C00">
        <w:rPr>
          <w:rFonts w:ascii="Palatino Linotype" w:hAnsi="Palatino Linotype"/>
          <w:lang w:bidi="es-US"/>
        </w:rPr>
        <w:t xml:space="preserve">Los estudiantes necesitan comidas sanas para su aprendizaje. </w:t>
      </w:r>
      <w:r w:rsidR="00B83B91" w:rsidRPr="00DA7C00">
        <w:rPr>
          <w:rStyle w:val="Strong"/>
          <w:rFonts w:ascii="Palatino Linotype" w:hAnsi="Palatino Linotype"/>
          <w:color w:val="FF0000"/>
          <w:spacing w:val="0"/>
          <w:highlight w:val="yellow"/>
          <w:lang w:bidi="es-US"/>
        </w:rPr>
        <w:t>[</w:t>
      </w:r>
      <w:proofErr w:type="spellStart"/>
      <w:r w:rsidR="00B83B91" w:rsidRPr="00DA7C00">
        <w:rPr>
          <w:rStyle w:val="Strong"/>
          <w:rFonts w:ascii="Palatino Linotype" w:hAnsi="Palatino Linotype"/>
          <w:color w:val="FF0000"/>
          <w:spacing w:val="0"/>
          <w:highlight w:val="yellow"/>
          <w:lang w:bidi="es-US"/>
        </w:rPr>
        <w:t>Name</w:t>
      </w:r>
      <w:proofErr w:type="spellEnd"/>
      <w:r w:rsidR="00B83B91" w:rsidRPr="00DA7C00">
        <w:rPr>
          <w:rStyle w:val="Strong"/>
          <w:rFonts w:ascii="Palatino Linotype" w:hAnsi="Palatino Linotype"/>
          <w:color w:val="FF0000"/>
          <w:spacing w:val="0"/>
          <w:highlight w:val="yellow"/>
          <w:lang w:bidi="es-US"/>
        </w:rPr>
        <w:t xml:space="preserve"> of School/School </w:t>
      </w:r>
      <w:proofErr w:type="spellStart"/>
      <w:r w:rsidR="00B83B91" w:rsidRPr="00DA7C00">
        <w:rPr>
          <w:rStyle w:val="Strong"/>
          <w:rFonts w:ascii="Palatino Linotype" w:hAnsi="Palatino Linotype"/>
          <w:color w:val="FF0000"/>
          <w:spacing w:val="0"/>
          <w:highlight w:val="yellow"/>
          <w:lang w:bidi="es-US"/>
        </w:rPr>
        <w:t>District</w:t>
      </w:r>
      <w:proofErr w:type="spellEnd"/>
      <w:r w:rsidR="00B83B91" w:rsidRPr="00DA7C00">
        <w:rPr>
          <w:rStyle w:val="Strong"/>
          <w:rFonts w:ascii="Palatino Linotype" w:hAnsi="Palatino Linotype"/>
          <w:color w:val="FF0000"/>
          <w:spacing w:val="0"/>
          <w:highlight w:val="yellow"/>
          <w:lang w:bidi="es-US"/>
        </w:rPr>
        <w:t xml:space="preserve">] </w:t>
      </w:r>
      <w:r w:rsidRPr="00DA7C00">
        <w:rPr>
          <w:rFonts w:ascii="Palatino Linotype" w:hAnsi="Palatino Linotype"/>
          <w:lang w:bidi="es-US"/>
        </w:rPr>
        <w:t xml:space="preserve">ofrece comidas saludables todos los días de clase. El desayuno cuesta </w:t>
      </w:r>
      <w:r w:rsidR="00B83B91" w:rsidRPr="00DA7C00">
        <w:rPr>
          <w:rStyle w:val="Strong"/>
          <w:rFonts w:ascii="Palatino Linotype" w:hAnsi="Palatino Linotype"/>
          <w:color w:val="FF0000"/>
          <w:spacing w:val="0"/>
          <w:highlight w:val="yellow"/>
          <w:lang w:bidi="es-US"/>
        </w:rPr>
        <w:t>[</w:t>
      </w:r>
      <w:proofErr w:type="spellStart"/>
      <w:r w:rsidR="007647E7">
        <w:rPr>
          <w:rStyle w:val="Strong"/>
          <w:rFonts w:ascii="Palatino Linotype" w:hAnsi="Palatino Linotype"/>
          <w:color w:val="FF0000"/>
          <w:spacing w:val="0"/>
          <w:highlight w:val="yellow"/>
          <w:lang w:bidi="es-US"/>
        </w:rPr>
        <w:t>cost</w:t>
      </w:r>
      <w:proofErr w:type="spellEnd"/>
      <w:r w:rsidR="007647E7">
        <w:rPr>
          <w:rStyle w:val="Strong"/>
          <w:rFonts w:ascii="Palatino Linotype" w:hAnsi="Palatino Linotype"/>
          <w:color w:val="FF0000"/>
          <w:spacing w:val="0"/>
          <w:highlight w:val="yellow"/>
          <w:lang w:bidi="es-US"/>
        </w:rPr>
        <w:t xml:space="preserve"> of </w:t>
      </w:r>
      <w:proofErr w:type="spellStart"/>
      <w:r w:rsidR="007647E7">
        <w:rPr>
          <w:rStyle w:val="Strong"/>
          <w:rFonts w:ascii="Palatino Linotype" w:hAnsi="Palatino Linotype"/>
          <w:color w:val="FF0000"/>
          <w:spacing w:val="0"/>
          <w:highlight w:val="yellow"/>
          <w:lang w:bidi="es-US"/>
        </w:rPr>
        <w:t>paid</w:t>
      </w:r>
      <w:proofErr w:type="spellEnd"/>
      <w:r w:rsidR="007647E7">
        <w:rPr>
          <w:rStyle w:val="Strong"/>
          <w:rFonts w:ascii="Palatino Linotype" w:hAnsi="Palatino Linotype"/>
          <w:color w:val="FF0000"/>
          <w:spacing w:val="0"/>
          <w:highlight w:val="yellow"/>
          <w:lang w:bidi="es-US"/>
        </w:rPr>
        <w:t xml:space="preserve"> </w:t>
      </w:r>
      <w:proofErr w:type="spellStart"/>
      <w:r w:rsidR="007647E7">
        <w:rPr>
          <w:rStyle w:val="Strong"/>
          <w:rFonts w:ascii="Palatino Linotype" w:hAnsi="Palatino Linotype"/>
          <w:color w:val="FF0000"/>
          <w:spacing w:val="0"/>
          <w:highlight w:val="yellow"/>
          <w:lang w:bidi="es-US"/>
        </w:rPr>
        <w:t>breakfast</w:t>
      </w:r>
      <w:proofErr w:type="spellEnd"/>
      <w:r w:rsidR="007647E7">
        <w:rPr>
          <w:rStyle w:val="Strong"/>
          <w:rFonts w:ascii="Palatino Linotype" w:hAnsi="Palatino Linotype"/>
          <w:color w:val="FF0000"/>
          <w:spacing w:val="0"/>
          <w:highlight w:val="yellow"/>
          <w:lang w:bidi="es-US"/>
        </w:rPr>
        <w:t xml:space="preserve"> </w:t>
      </w:r>
      <w:r w:rsidR="00B83B91" w:rsidRPr="00DA7C00">
        <w:rPr>
          <w:rStyle w:val="Strong"/>
          <w:rFonts w:ascii="Palatino Linotype" w:hAnsi="Palatino Linotype"/>
          <w:color w:val="FF0000"/>
          <w:spacing w:val="0"/>
          <w:highlight w:val="yellow"/>
          <w:lang w:bidi="es-US"/>
        </w:rPr>
        <w:t>$]</w:t>
      </w:r>
      <w:r w:rsidRPr="00DA7C00">
        <w:rPr>
          <w:rFonts w:ascii="Palatino Linotype" w:hAnsi="Palatino Linotype"/>
          <w:lang w:bidi="es-US"/>
        </w:rPr>
        <w:t xml:space="preserve">; el almuerzo cuesta </w:t>
      </w:r>
      <w:r w:rsidR="00B83B91" w:rsidRPr="00DA7C00">
        <w:rPr>
          <w:rStyle w:val="Strong"/>
          <w:rFonts w:ascii="Palatino Linotype" w:hAnsi="Palatino Linotype"/>
          <w:color w:val="FF0000"/>
          <w:spacing w:val="0"/>
          <w:highlight w:val="yellow"/>
          <w:lang w:bidi="es-US"/>
        </w:rPr>
        <w:t>[</w:t>
      </w:r>
      <w:proofErr w:type="spellStart"/>
      <w:r w:rsidR="007647E7">
        <w:rPr>
          <w:rStyle w:val="Strong"/>
          <w:rFonts w:ascii="Palatino Linotype" w:hAnsi="Palatino Linotype"/>
          <w:color w:val="FF0000"/>
          <w:spacing w:val="0"/>
          <w:highlight w:val="yellow"/>
          <w:lang w:bidi="es-US"/>
        </w:rPr>
        <w:t>cost</w:t>
      </w:r>
      <w:proofErr w:type="spellEnd"/>
      <w:r w:rsidR="007647E7">
        <w:rPr>
          <w:rStyle w:val="Strong"/>
          <w:rFonts w:ascii="Palatino Linotype" w:hAnsi="Palatino Linotype"/>
          <w:color w:val="FF0000"/>
          <w:spacing w:val="0"/>
          <w:highlight w:val="yellow"/>
          <w:lang w:bidi="es-US"/>
        </w:rPr>
        <w:t xml:space="preserve"> of </w:t>
      </w:r>
      <w:proofErr w:type="spellStart"/>
      <w:r w:rsidR="007647E7">
        <w:rPr>
          <w:rStyle w:val="Strong"/>
          <w:rFonts w:ascii="Palatino Linotype" w:hAnsi="Palatino Linotype"/>
          <w:color w:val="FF0000"/>
          <w:spacing w:val="0"/>
          <w:highlight w:val="yellow"/>
          <w:lang w:bidi="es-US"/>
        </w:rPr>
        <w:t>paid</w:t>
      </w:r>
      <w:proofErr w:type="spellEnd"/>
      <w:r w:rsidR="007647E7">
        <w:rPr>
          <w:rStyle w:val="Strong"/>
          <w:rFonts w:ascii="Palatino Linotype" w:hAnsi="Palatino Linotype"/>
          <w:color w:val="FF0000"/>
          <w:spacing w:val="0"/>
          <w:highlight w:val="yellow"/>
          <w:lang w:bidi="es-US"/>
        </w:rPr>
        <w:t xml:space="preserve"> lunch </w:t>
      </w:r>
      <w:r w:rsidR="00B83B91" w:rsidRPr="00DA7C00">
        <w:rPr>
          <w:rStyle w:val="Strong"/>
          <w:rFonts w:ascii="Palatino Linotype" w:hAnsi="Palatino Linotype"/>
          <w:color w:val="FF0000"/>
          <w:spacing w:val="0"/>
          <w:highlight w:val="yellow"/>
          <w:lang w:bidi="es-US"/>
        </w:rPr>
        <w:t>$]</w:t>
      </w:r>
      <w:r w:rsidRPr="00DA7C00">
        <w:rPr>
          <w:rFonts w:ascii="Palatino Linotype" w:hAnsi="Palatino Linotype"/>
          <w:lang w:bidi="es-US"/>
        </w:rPr>
        <w:t>. Es posible que su estudiante tenga derecho a comidas gratuitas o a precio reducido</w:t>
      </w:r>
      <w:r w:rsidRPr="00DA7C00">
        <w:rPr>
          <w:rFonts w:ascii="Palatino Linotype" w:hAnsi="Palatino Linotype"/>
          <w:b/>
          <w:lang w:bidi="es-US"/>
        </w:rPr>
        <w:t>.</w:t>
      </w:r>
      <w:r w:rsidRPr="00DA7C00">
        <w:rPr>
          <w:rFonts w:ascii="Palatino Linotype" w:hAnsi="Palatino Linotype"/>
          <w:lang w:bidi="es-US"/>
        </w:rPr>
        <w:t xml:space="preserve"> Las comidas a precio reducido se sirven sin costo alguno para las familias.</w:t>
      </w:r>
    </w:p>
    <w:p w14:paraId="0B1593A0" w14:textId="77777777" w:rsidR="00A331C7" w:rsidRPr="00DA7C00" w:rsidRDefault="00A331C7" w:rsidP="00A331C7">
      <w:pPr>
        <w:spacing w:after="60"/>
        <w:rPr>
          <w:rFonts w:ascii="Palatino Linotype" w:hAnsi="Palatino Linotype"/>
        </w:rPr>
      </w:pPr>
    </w:p>
    <w:p w14:paraId="39FF267D" w14:textId="2BB99F00" w:rsidR="00EF6A42" w:rsidRPr="00DA7C00" w:rsidRDefault="00EF6A42" w:rsidP="00A331C7">
      <w:pPr>
        <w:spacing w:after="60"/>
        <w:rPr>
          <w:rFonts w:ascii="Palatino Linotype" w:hAnsi="Palatino Linotype"/>
          <w:b/>
          <w:bCs/>
          <w:color w:val="FF0000"/>
        </w:rPr>
      </w:pPr>
      <w:r w:rsidRPr="00DA7C00">
        <w:rPr>
          <w:rFonts w:ascii="Palatino Linotype" w:hAnsi="Palatino Linotype"/>
          <w:b/>
          <w:lang w:bidi="es-US"/>
        </w:rPr>
        <w:t xml:space="preserve">Si presenta este formulario antes del 19 de agosto de 2022, también podrá optar a la prestación </w:t>
      </w:r>
      <w:proofErr w:type="spellStart"/>
      <w:r w:rsidRPr="00DA7C00">
        <w:rPr>
          <w:rFonts w:ascii="Palatino Linotype" w:hAnsi="Palatino Linotype"/>
          <w:b/>
          <w:lang w:bidi="es-US"/>
        </w:rPr>
        <w:t>Pandemic</w:t>
      </w:r>
      <w:proofErr w:type="spellEnd"/>
      <w:r w:rsidRPr="00DA7C00">
        <w:rPr>
          <w:rFonts w:ascii="Palatino Linotype" w:hAnsi="Palatino Linotype"/>
          <w:b/>
          <w:lang w:bidi="es-US"/>
        </w:rPr>
        <w:t xml:space="preserve">-EBT (P-EBT) del verano de 2022. </w:t>
      </w:r>
      <w:r w:rsidRPr="00DA7C00">
        <w:rPr>
          <w:rFonts w:ascii="Palatino Linotype" w:hAnsi="Palatino Linotype"/>
          <w:lang w:bidi="es-US"/>
        </w:rPr>
        <w:t xml:space="preserve">Se trata de una prestación única de $391 dólares por niño para ayudar a pagar la comida en casa. Si su estudiante estaba matriculado en junio de 2022, puede obtener esta prestación si este formulario demuestra que tiene derecho a ella. </w:t>
      </w:r>
      <w:r w:rsidRPr="00DA7C00">
        <w:rPr>
          <w:rFonts w:ascii="Palatino Linotype" w:hAnsi="Palatino Linotype"/>
          <w:b/>
          <w:color w:val="FF0000"/>
          <w:highlight w:val="yellow"/>
          <w:lang w:bidi="es-US"/>
        </w:rPr>
        <w:t>[</w:t>
      </w:r>
      <w:proofErr w:type="spellStart"/>
      <w:r w:rsidRPr="00DA7C00">
        <w:rPr>
          <w:rFonts w:ascii="Palatino Linotype" w:hAnsi="Palatino Linotype"/>
          <w:b/>
          <w:color w:val="FF0000"/>
          <w:highlight w:val="yellow"/>
          <w:lang w:bidi="es-US"/>
        </w:rPr>
        <w:t>Delete</w:t>
      </w:r>
      <w:proofErr w:type="spellEnd"/>
      <w:r w:rsidRPr="00DA7C00">
        <w:rPr>
          <w:rFonts w:ascii="Palatino Linotype" w:hAnsi="Palatino Linotype"/>
          <w:b/>
          <w:color w:val="FF0000"/>
          <w:highlight w:val="yellow"/>
          <w:lang w:bidi="es-US"/>
        </w:rPr>
        <w:t xml:space="preserve"> after August 19]</w:t>
      </w:r>
    </w:p>
    <w:p w14:paraId="5047D7F8" w14:textId="77777777" w:rsidR="00A22264" w:rsidRPr="00DA7C00" w:rsidRDefault="00A22264" w:rsidP="00A331C7">
      <w:pPr>
        <w:spacing w:after="60"/>
        <w:rPr>
          <w:rFonts w:ascii="Palatino Linotype" w:hAnsi="Palatino Linotype"/>
        </w:rPr>
      </w:pPr>
    </w:p>
    <w:p w14:paraId="29C970DF" w14:textId="77777777" w:rsidR="00A22264" w:rsidRPr="00DA7C00" w:rsidRDefault="00A22264" w:rsidP="00A22264">
      <w:pPr>
        <w:spacing w:after="60"/>
        <w:rPr>
          <w:rFonts w:ascii="Palatino Linotype" w:hAnsi="Palatino Linotype"/>
        </w:rPr>
      </w:pPr>
      <w:r w:rsidRPr="00DA7C00">
        <w:rPr>
          <w:rFonts w:ascii="Palatino Linotype" w:hAnsi="Palatino Linotype"/>
          <w:lang w:bidi="es-US"/>
        </w:rPr>
        <w:t xml:space="preserve">Este paquete incluye una solicitud para comidas gratuitas o a precio reducido e instrucciones. También, incluye preguntas y respuestas comunes para ayudarle. También puede llenar el formulario en línea en </w:t>
      </w:r>
      <w:r w:rsidRPr="00DA7C00">
        <w:rPr>
          <w:rFonts w:ascii="Palatino Linotype" w:hAnsi="Palatino Linotype"/>
          <w:b/>
          <w:color w:val="FF0000"/>
          <w:highlight w:val="yellow"/>
          <w:lang w:bidi="es-US"/>
        </w:rPr>
        <w:t>[</w:t>
      </w:r>
      <w:proofErr w:type="gramStart"/>
      <w:r w:rsidRPr="00DA7C00">
        <w:rPr>
          <w:rFonts w:ascii="Palatino Linotype" w:hAnsi="Palatino Linotype"/>
          <w:b/>
          <w:color w:val="FF0000"/>
          <w:highlight w:val="yellow"/>
          <w:lang w:bidi="es-US"/>
        </w:rPr>
        <w:t>link</w:t>
      </w:r>
      <w:proofErr w:type="gramEnd"/>
      <w:r w:rsidRPr="00DA7C00">
        <w:rPr>
          <w:rFonts w:ascii="Palatino Linotype" w:hAnsi="Palatino Linotype"/>
          <w:b/>
          <w:color w:val="FF0000"/>
          <w:highlight w:val="yellow"/>
          <w:lang w:bidi="es-US"/>
        </w:rPr>
        <w:t xml:space="preserve"> </w:t>
      </w:r>
      <w:proofErr w:type="spellStart"/>
      <w:r w:rsidRPr="00DA7C00">
        <w:rPr>
          <w:rFonts w:ascii="Palatino Linotype" w:hAnsi="Palatino Linotype"/>
          <w:b/>
          <w:color w:val="FF0000"/>
          <w:highlight w:val="yellow"/>
          <w:lang w:bidi="es-US"/>
        </w:rPr>
        <w:t>for</w:t>
      </w:r>
      <w:proofErr w:type="spellEnd"/>
      <w:r w:rsidRPr="00DA7C00">
        <w:rPr>
          <w:rFonts w:ascii="Palatino Linotype" w:hAnsi="Palatino Linotype"/>
          <w:b/>
          <w:color w:val="FF0000"/>
          <w:highlight w:val="yellow"/>
          <w:lang w:bidi="es-US"/>
        </w:rPr>
        <w:t xml:space="preserve"> </w:t>
      </w:r>
      <w:proofErr w:type="spellStart"/>
      <w:r w:rsidRPr="00DA7C00">
        <w:rPr>
          <w:rFonts w:ascii="Palatino Linotype" w:hAnsi="Palatino Linotype"/>
          <w:b/>
          <w:color w:val="FF0000"/>
          <w:highlight w:val="yellow"/>
          <w:lang w:bidi="es-US"/>
        </w:rPr>
        <w:t>electronic</w:t>
      </w:r>
      <w:proofErr w:type="spellEnd"/>
      <w:r w:rsidRPr="00DA7C00">
        <w:rPr>
          <w:rFonts w:ascii="Palatino Linotype" w:hAnsi="Palatino Linotype"/>
          <w:b/>
          <w:color w:val="FF0000"/>
          <w:highlight w:val="yellow"/>
          <w:lang w:bidi="es-US"/>
        </w:rPr>
        <w:t xml:space="preserve"> </w:t>
      </w:r>
      <w:proofErr w:type="spellStart"/>
      <w:r w:rsidRPr="00DA7C00">
        <w:rPr>
          <w:rFonts w:ascii="Palatino Linotype" w:hAnsi="Palatino Linotype"/>
          <w:b/>
          <w:color w:val="FF0000"/>
          <w:highlight w:val="yellow"/>
          <w:lang w:bidi="es-US"/>
        </w:rPr>
        <w:t>application</w:t>
      </w:r>
      <w:proofErr w:type="spellEnd"/>
      <w:r w:rsidRPr="00DA7C00">
        <w:rPr>
          <w:rFonts w:ascii="Palatino Linotype" w:hAnsi="Palatino Linotype"/>
          <w:b/>
          <w:color w:val="FF0000"/>
          <w:highlight w:val="yellow"/>
          <w:lang w:bidi="es-US"/>
        </w:rPr>
        <w:t xml:space="preserve">, </w:t>
      </w:r>
      <w:proofErr w:type="spellStart"/>
      <w:r w:rsidRPr="00DA7C00">
        <w:rPr>
          <w:rFonts w:ascii="Palatino Linotype" w:hAnsi="Palatino Linotype"/>
          <w:b/>
          <w:color w:val="FF0000"/>
          <w:highlight w:val="yellow"/>
          <w:lang w:bidi="es-US"/>
        </w:rPr>
        <w:t>if</w:t>
      </w:r>
      <w:proofErr w:type="spellEnd"/>
      <w:r w:rsidRPr="00DA7C00">
        <w:rPr>
          <w:rFonts w:ascii="Palatino Linotype" w:hAnsi="Palatino Linotype"/>
          <w:b/>
          <w:color w:val="FF0000"/>
          <w:highlight w:val="yellow"/>
          <w:lang w:bidi="es-US"/>
        </w:rPr>
        <w:t xml:space="preserve"> </w:t>
      </w:r>
      <w:proofErr w:type="spellStart"/>
      <w:r w:rsidRPr="00DA7C00">
        <w:rPr>
          <w:rFonts w:ascii="Palatino Linotype" w:hAnsi="Palatino Linotype"/>
          <w:b/>
          <w:color w:val="FF0000"/>
          <w:highlight w:val="yellow"/>
          <w:lang w:bidi="es-US"/>
        </w:rPr>
        <w:t>offered</w:t>
      </w:r>
      <w:proofErr w:type="spellEnd"/>
      <w:r w:rsidRPr="00DA7C00">
        <w:rPr>
          <w:rFonts w:ascii="Palatino Linotype" w:hAnsi="Palatino Linotype"/>
          <w:b/>
          <w:color w:val="FF0000"/>
          <w:highlight w:val="yellow"/>
          <w:lang w:bidi="es-US"/>
        </w:rPr>
        <w:t xml:space="preserve">, </w:t>
      </w:r>
      <w:proofErr w:type="spellStart"/>
      <w:r w:rsidRPr="00DA7C00">
        <w:rPr>
          <w:rFonts w:ascii="Palatino Linotype" w:hAnsi="Palatino Linotype"/>
          <w:b/>
          <w:color w:val="FF0000"/>
          <w:highlight w:val="yellow"/>
          <w:lang w:bidi="es-US"/>
        </w:rPr>
        <w:t>or</w:t>
      </w:r>
      <w:proofErr w:type="spellEnd"/>
      <w:r w:rsidRPr="00DA7C00">
        <w:rPr>
          <w:rFonts w:ascii="Palatino Linotype" w:hAnsi="Palatino Linotype"/>
          <w:b/>
          <w:color w:val="FF0000"/>
          <w:highlight w:val="yellow"/>
          <w:lang w:bidi="es-US"/>
        </w:rPr>
        <w:t xml:space="preserve"> </w:t>
      </w:r>
      <w:proofErr w:type="spellStart"/>
      <w:r w:rsidRPr="00DA7C00">
        <w:rPr>
          <w:rFonts w:ascii="Palatino Linotype" w:hAnsi="Palatino Linotype"/>
          <w:b/>
          <w:color w:val="FF0000"/>
          <w:highlight w:val="yellow"/>
          <w:lang w:bidi="es-US"/>
        </w:rPr>
        <w:t>delete</w:t>
      </w:r>
      <w:proofErr w:type="spellEnd"/>
      <w:r w:rsidRPr="00DA7C00">
        <w:rPr>
          <w:rFonts w:ascii="Palatino Linotype" w:hAnsi="Palatino Linotype"/>
          <w:b/>
          <w:color w:val="FF0000"/>
          <w:highlight w:val="yellow"/>
          <w:lang w:bidi="es-US"/>
        </w:rPr>
        <w:t xml:space="preserve"> </w:t>
      </w:r>
      <w:proofErr w:type="spellStart"/>
      <w:r w:rsidRPr="00DA7C00">
        <w:rPr>
          <w:rFonts w:ascii="Palatino Linotype" w:hAnsi="Palatino Linotype"/>
          <w:b/>
          <w:color w:val="FF0000"/>
          <w:highlight w:val="yellow"/>
          <w:lang w:bidi="es-US"/>
        </w:rPr>
        <w:t>this</w:t>
      </w:r>
      <w:proofErr w:type="spellEnd"/>
      <w:r w:rsidRPr="00DA7C00">
        <w:rPr>
          <w:rFonts w:ascii="Palatino Linotype" w:hAnsi="Palatino Linotype"/>
          <w:b/>
          <w:color w:val="FF0000"/>
          <w:highlight w:val="yellow"/>
          <w:lang w:bidi="es-US"/>
        </w:rPr>
        <w:t xml:space="preserve"> </w:t>
      </w:r>
      <w:proofErr w:type="spellStart"/>
      <w:r w:rsidRPr="00DA7C00">
        <w:rPr>
          <w:rFonts w:ascii="Palatino Linotype" w:hAnsi="Palatino Linotype"/>
          <w:b/>
          <w:color w:val="FF0000"/>
          <w:highlight w:val="yellow"/>
          <w:lang w:bidi="es-US"/>
        </w:rPr>
        <w:t>sentence</w:t>
      </w:r>
      <w:proofErr w:type="spellEnd"/>
      <w:r w:rsidRPr="00DA7C00">
        <w:rPr>
          <w:rFonts w:ascii="Palatino Linotype" w:hAnsi="Palatino Linotype"/>
          <w:b/>
          <w:color w:val="FF0000"/>
          <w:highlight w:val="yellow"/>
          <w:lang w:bidi="es-US"/>
        </w:rPr>
        <w:t>]</w:t>
      </w:r>
      <w:r w:rsidRPr="00DA7C00">
        <w:rPr>
          <w:rFonts w:ascii="Palatino Linotype" w:hAnsi="Palatino Linotype"/>
          <w:lang w:bidi="es-US"/>
        </w:rPr>
        <w:t xml:space="preserve">. </w:t>
      </w:r>
    </w:p>
    <w:p w14:paraId="036D0616" w14:textId="77777777" w:rsidR="00840C6B" w:rsidRPr="00DA7C00" w:rsidRDefault="00840C6B" w:rsidP="00A22264">
      <w:pPr>
        <w:spacing w:after="60"/>
        <w:rPr>
          <w:rFonts w:ascii="Palatino Linotype" w:hAnsi="Palatino Linotype"/>
        </w:rPr>
      </w:pPr>
    </w:p>
    <w:p w14:paraId="75BF3E0F" w14:textId="63874AF7" w:rsidR="00840C6B" w:rsidRPr="00DA7C00" w:rsidRDefault="00840C6B" w:rsidP="00A22264">
      <w:pPr>
        <w:spacing w:after="60"/>
        <w:rPr>
          <w:rFonts w:ascii="Palatino Linotype" w:hAnsi="Palatino Linotype"/>
          <w:color w:val="FF0000"/>
        </w:rPr>
      </w:pPr>
      <w:r w:rsidRPr="00DA7C00">
        <w:rPr>
          <w:rFonts w:ascii="Palatino Linotype" w:hAnsi="Palatino Linotype"/>
          <w:lang w:bidi="es-US"/>
        </w:rPr>
        <w:t>La información que proporcione es confidencial. Seguimos estrictas normas federales para mantener la privacidad de su información.</w:t>
      </w:r>
    </w:p>
    <w:p w14:paraId="00BCD49A" w14:textId="77777777" w:rsidR="00FF1398" w:rsidRPr="00DA7C00" w:rsidRDefault="00FF1398" w:rsidP="00FF1398">
      <w:pPr>
        <w:spacing w:after="60"/>
        <w:rPr>
          <w:rFonts w:ascii="Palatino Linotype" w:hAnsi="Palatino Linotype"/>
        </w:rPr>
      </w:pPr>
    </w:p>
    <w:p w14:paraId="3E0330B0" w14:textId="1B03ED8C" w:rsidR="00FF1398" w:rsidRPr="00DA7C00" w:rsidRDefault="00FF1398" w:rsidP="00FF1398">
      <w:pPr>
        <w:spacing w:after="60"/>
        <w:rPr>
          <w:rStyle w:val="IntenseEmphasis"/>
          <w:rFonts w:ascii="Palatino Linotype" w:hAnsi="Palatino Linotype"/>
          <w:i w:val="0"/>
          <w:iCs w:val="0"/>
          <w:spacing w:val="0"/>
          <w:sz w:val="24"/>
          <w:szCs w:val="24"/>
        </w:rPr>
      </w:pPr>
      <w:r w:rsidRPr="00DA7C00">
        <w:rPr>
          <w:rFonts w:ascii="Palatino Linotype" w:hAnsi="Palatino Linotype"/>
          <w:lang w:bidi="es-US"/>
        </w:rPr>
        <w:t>Si tiene otras preguntas o necesita ayuda, llame al</w:t>
      </w:r>
      <w:r w:rsidRPr="00DA7C00">
        <w:rPr>
          <w:rStyle w:val="SubtitleChar"/>
          <w:rFonts w:ascii="Palatino Linotype" w:hAnsi="Palatino Linotype"/>
          <w:spacing w:val="0"/>
          <w:sz w:val="24"/>
          <w:szCs w:val="24"/>
          <w:lang w:val="es-US" w:bidi="es-US"/>
        </w:rPr>
        <w:t xml:space="preserve"> </w:t>
      </w:r>
      <w:r w:rsidRPr="00DA7C00">
        <w:rPr>
          <w:rStyle w:val="Strong"/>
          <w:rFonts w:ascii="Palatino Linotype" w:hAnsi="Palatino Linotype"/>
          <w:color w:val="FF0000"/>
          <w:spacing w:val="0"/>
          <w:highlight w:val="yellow"/>
          <w:lang w:bidi="es-US"/>
        </w:rPr>
        <w:t>[</w:t>
      </w:r>
      <w:proofErr w:type="spellStart"/>
      <w:r w:rsidRPr="00DA7C00">
        <w:rPr>
          <w:rStyle w:val="Strong"/>
          <w:rFonts w:ascii="Palatino Linotype" w:hAnsi="Palatino Linotype"/>
          <w:color w:val="FF0000"/>
          <w:spacing w:val="0"/>
          <w:highlight w:val="yellow"/>
          <w:lang w:bidi="es-US"/>
        </w:rPr>
        <w:t>phone</w:t>
      </w:r>
      <w:proofErr w:type="spellEnd"/>
      <w:r w:rsidRPr="00DA7C00">
        <w:rPr>
          <w:rStyle w:val="Strong"/>
          <w:rFonts w:ascii="Palatino Linotype" w:hAnsi="Palatino Linotype"/>
          <w:color w:val="FF0000"/>
          <w:spacing w:val="0"/>
          <w:highlight w:val="yellow"/>
          <w:lang w:bidi="es-US"/>
        </w:rPr>
        <w:t xml:space="preserve"> </w:t>
      </w:r>
      <w:proofErr w:type="spellStart"/>
      <w:r w:rsidRPr="00DA7C00">
        <w:rPr>
          <w:rStyle w:val="Strong"/>
          <w:rFonts w:ascii="Palatino Linotype" w:hAnsi="Palatino Linotype"/>
          <w:color w:val="FF0000"/>
          <w:spacing w:val="0"/>
          <w:highlight w:val="yellow"/>
          <w:lang w:bidi="es-US"/>
        </w:rPr>
        <w:t>number</w:t>
      </w:r>
      <w:proofErr w:type="spellEnd"/>
      <w:r w:rsidRPr="00DA7C00">
        <w:rPr>
          <w:rStyle w:val="Strong"/>
          <w:rFonts w:ascii="Palatino Linotype" w:hAnsi="Palatino Linotype"/>
          <w:color w:val="FF0000"/>
          <w:spacing w:val="0"/>
          <w:highlight w:val="yellow"/>
          <w:lang w:bidi="es-US"/>
        </w:rPr>
        <w:t>]</w:t>
      </w:r>
      <w:r w:rsidRPr="00DA7C00">
        <w:rPr>
          <w:rStyle w:val="IntenseEmphasis"/>
          <w:rFonts w:ascii="Palatino Linotype" w:hAnsi="Palatino Linotype"/>
          <w:spacing w:val="0"/>
          <w:sz w:val="24"/>
          <w:szCs w:val="24"/>
          <w:lang w:bidi="es-US"/>
        </w:rPr>
        <w:t>.</w:t>
      </w:r>
    </w:p>
    <w:p w14:paraId="1B6FAEF3" w14:textId="77777777" w:rsidR="00FF1398" w:rsidRPr="00DA7C00" w:rsidRDefault="00FF1398" w:rsidP="00FF1398">
      <w:pPr>
        <w:spacing w:after="60"/>
        <w:rPr>
          <w:rStyle w:val="IntenseEmphasis"/>
          <w:rFonts w:ascii="Palatino Linotype" w:hAnsi="Palatino Linotype"/>
          <w:i w:val="0"/>
          <w:iCs w:val="0"/>
          <w:spacing w:val="0"/>
          <w:sz w:val="24"/>
          <w:szCs w:val="24"/>
        </w:rPr>
      </w:pPr>
    </w:p>
    <w:p w14:paraId="2697600B" w14:textId="77777777" w:rsidR="00FF1398" w:rsidRPr="00DA7C00" w:rsidRDefault="00FF1398" w:rsidP="00FF1398">
      <w:pPr>
        <w:spacing w:after="60"/>
        <w:rPr>
          <w:rFonts w:ascii="Palatino Linotype" w:hAnsi="Palatino Linotype"/>
        </w:rPr>
      </w:pPr>
      <w:r w:rsidRPr="00DA7C00">
        <w:rPr>
          <w:rFonts w:ascii="Palatino Linotype" w:hAnsi="Palatino Linotype"/>
          <w:lang w:bidi="es-US"/>
        </w:rPr>
        <w:t xml:space="preserve">Atentamente, </w:t>
      </w:r>
    </w:p>
    <w:p w14:paraId="184C4F94" w14:textId="77777777" w:rsidR="00FF1398" w:rsidRPr="00DA7C00" w:rsidRDefault="00FF1398" w:rsidP="00FF1398">
      <w:pPr>
        <w:spacing w:after="60"/>
        <w:rPr>
          <w:rStyle w:val="Strong"/>
          <w:rFonts w:ascii="Palatino Linotype" w:hAnsi="Palatino Linotype"/>
          <w:color w:val="FF0000"/>
          <w:spacing w:val="0"/>
          <w:highlight w:val="yellow"/>
        </w:rPr>
      </w:pPr>
    </w:p>
    <w:p w14:paraId="4295A27A" w14:textId="77777777" w:rsidR="00FF1398" w:rsidRPr="00DA7C00" w:rsidRDefault="00FF1398" w:rsidP="00FF1398">
      <w:pPr>
        <w:spacing w:after="60"/>
        <w:rPr>
          <w:rStyle w:val="Strong"/>
          <w:rFonts w:ascii="Palatino Linotype" w:hAnsi="Palatino Linotype"/>
          <w:color w:val="FF0000"/>
          <w:spacing w:val="0"/>
        </w:rPr>
      </w:pPr>
      <w:r w:rsidRPr="00DA7C00">
        <w:rPr>
          <w:rStyle w:val="Strong"/>
          <w:rFonts w:ascii="Palatino Linotype" w:hAnsi="Palatino Linotype"/>
          <w:color w:val="FF0000"/>
          <w:spacing w:val="0"/>
          <w:highlight w:val="yellow"/>
          <w:lang w:bidi="es-US"/>
        </w:rPr>
        <w:t>[</w:t>
      </w:r>
      <w:proofErr w:type="spellStart"/>
      <w:r w:rsidRPr="00DA7C00">
        <w:rPr>
          <w:rStyle w:val="Strong"/>
          <w:rFonts w:ascii="Palatino Linotype" w:hAnsi="Palatino Linotype"/>
          <w:color w:val="FF0000"/>
          <w:spacing w:val="0"/>
          <w:highlight w:val="yellow"/>
          <w:lang w:bidi="es-US"/>
        </w:rPr>
        <w:t>Signature</w:t>
      </w:r>
      <w:proofErr w:type="spellEnd"/>
      <w:r w:rsidRPr="00DA7C00">
        <w:rPr>
          <w:rStyle w:val="Strong"/>
          <w:rFonts w:ascii="Palatino Linotype" w:hAnsi="Palatino Linotype"/>
          <w:color w:val="FF0000"/>
          <w:spacing w:val="0"/>
          <w:highlight w:val="yellow"/>
          <w:lang w:bidi="es-US"/>
        </w:rPr>
        <w:t>]</w:t>
      </w:r>
    </w:p>
    <w:p w14:paraId="018707A1" w14:textId="77777777" w:rsidR="00FF1398" w:rsidRPr="00DA7C00" w:rsidRDefault="00FF1398" w:rsidP="00FF1398">
      <w:pPr>
        <w:spacing w:after="60"/>
        <w:rPr>
          <w:rStyle w:val="Strong"/>
          <w:rFonts w:ascii="Palatino Linotype" w:hAnsi="Palatino Linotype"/>
          <w:b w:val="0"/>
          <w:color w:val="FF0000"/>
          <w:spacing w:val="0"/>
        </w:rPr>
      </w:pPr>
    </w:p>
    <w:p w14:paraId="343C4EC8" w14:textId="77777777" w:rsidR="00FF1398" w:rsidRPr="00DA7C00" w:rsidRDefault="00FF1398" w:rsidP="00FF1398">
      <w:pPr>
        <w:spacing w:after="60"/>
        <w:rPr>
          <w:rFonts w:ascii="Palatino Linotype" w:hAnsi="Palatino Linotype"/>
          <w:b/>
          <w:bCs/>
        </w:rPr>
      </w:pPr>
      <w:r w:rsidRPr="00DA7C00">
        <w:rPr>
          <w:rFonts w:ascii="Palatino Linotype" w:hAnsi="Palatino Linotype"/>
          <w:b/>
          <w:lang w:bidi="es-US"/>
        </w:rPr>
        <w:t xml:space="preserve">Declaración de no discriminación del USDA </w:t>
      </w:r>
    </w:p>
    <w:p w14:paraId="08A71757" w14:textId="77777777" w:rsidR="00FF1398" w:rsidRPr="00DA7C00" w:rsidRDefault="00FF1398" w:rsidP="00FF1398">
      <w:pPr>
        <w:spacing w:after="60"/>
        <w:rPr>
          <w:rFonts w:ascii="Palatino Linotype" w:hAnsi="Palatino Linotype"/>
        </w:rPr>
      </w:pPr>
      <w:r w:rsidRPr="00DA7C00">
        <w:rPr>
          <w:rFonts w:ascii="Palatino Linotype" w:hAnsi="Palatino Linotype"/>
          <w:lang w:bidi="es-US"/>
        </w:rPr>
        <w:t>De acuerdo con la ley federal de derechos civiles y las normas y políticas de derechos civiles del Departamento de Agricultura de los Estados Unidos (USDA), esta institución tiene prohibido discriminar por motivos de raza, color, origen nacional, sexo (incluida la identidad de género y la orientación sexual), discapacidad, edad o represalias por actividades anteriores relacionadas con los derechos civiles.</w:t>
      </w:r>
    </w:p>
    <w:p w14:paraId="0D372AEE" w14:textId="77777777" w:rsidR="00FF1398" w:rsidRPr="00DA7C00" w:rsidRDefault="00FF1398" w:rsidP="00FF1398">
      <w:pPr>
        <w:spacing w:after="60"/>
        <w:rPr>
          <w:rFonts w:ascii="Palatino Linotype" w:hAnsi="Palatino Linotype"/>
        </w:rPr>
      </w:pPr>
      <w:r w:rsidRPr="00DA7C00">
        <w:rPr>
          <w:rFonts w:ascii="Palatino Linotype" w:hAnsi="Palatino Linotype"/>
          <w:lang w:bidi="es-US"/>
        </w:rPr>
        <w:t xml:space="preserve">La información del programa puede estar disponible en otros idiomas además del inglés. Las personas con discapacidad que necesiten medios de comunicación alternativos para obtener información sobre el programa (por ejemplo, Braille, letra grande, cinta de audio, lenguaje de signos </w:t>
      </w:r>
      <w:r w:rsidRPr="00DA7C00">
        <w:rPr>
          <w:rFonts w:ascii="Palatino Linotype" w:hAnsi="Palatino Linotype"/>
          <w:lang w:bidi="es-US"/>
        </w:rPr>
        <w:lastRenderedPageBreak/>
        <w:t>americano), deben ponerse en contacto con la agencia estatal o local responsable que administra el programa o con el Centro TARGET del USDA en el (202) 720-2600 (voz y TTY) o ponerse en contacto con el USDA a través del Servicio Federal de Retransmisión en el (800) 877-8339.</w:t>
      </w:r>
    </w:p>
    <w:p w14:paraId="18769EC7" w14:textId="77777777" w:rsidR="00FF1398" w:rsidRPr="00DA7C00" w:rsidRDefault="00FF1398" w:rsidP="00FF1398">
      <w:pPr>
        <w:spacing w:after="60"/>
        <w:rPr>
          <w:rFonts w:ascii="Palatino Linotype" w:hAnsi="Palatino Linotype"/>
        </w:rPr>
      </w:pPr>
      <w:r w:rsidRPr="00DA7C00">
        <w:rPr>
          <w:rFonts w:ascii="Palatino Linotype" w:hAnsi="Palatino Linotype"/>
          <w:lang w:bidi="es-US"/>
        </w:rPr>
        <w:t xml:space="preserve">Para presentar una queja por discriminación en el programa, el denunciante debe llenar el formulario AD-3027, Formulario de queja por discriminación en programas del USDA, que puede obtenerse en línea en </w:t>
      </w:r>
      <w:hyperlink r:id="rId10" w:history="1">
        <w:r w:rsidRPr="00DA7C00">
          <w:rPr>
            <w:rStyle w:val="Hyperlink"/>
            <w:rFonts w:ascii="Palatino Linotype" w:hAnsi="Palatino Linotype"/>
            <w:lang w:bidi="es-US"/>
          </w:rPr>
          <w:t>https://www.usda.gov/sites/default/files/documents/USDA-OASCR%20P-Complaint-Form-0508-0002-508-11-28-17Fax2Mail.pdf</w:t>
        </w:r>
      </w:hyperlink>
      <w:r w:rsidRPr="00DA7C00">
        <w:rPr>
          <w:rFonts w:ascii="Palatino Linotype" w:hAnsi="Palatino Linotype"/>
          <w:lang w:bidi="es-US"/>
        </w:rPr>
        <w:t xml:space="preserve">, </w:t>
      </w:r>
      <w:proofErr w:type="spellStart"/>
      <w:r w:rsidRPr="00DA7C00">
        <w:rPr>
          <w:rFonts w:ascii="Palatino Linotype" w:hAnsi="Palatino Linotype"/>
          <w:lang w:bidi="es-US"/>
        </w:rPr>
        <w:t>en</w:t>
      </w:r>
      <w:proofErr w:type="spellEnd"/>
      <w:r w:rsidRPr="00DA7C00">
        <w:rPr>
          <w:rFonts w:ascii="Palatino Linotype" w:hAnsi="Palatino Linotype"/>
          <w:lang w:bidi="es-US"/>
        </w:rPr>
        <w:t xml:space="preserve"> cualquier oficina del USDA, llamando al (866) 632-9992, o escribiendo una carta dirigida al USDA. La carta debe contener el nombre, la dirección y el número de teléfono del demandante, así como una descripción escrita de la supuesta acción discriminatoria con suficientes detalles para informar al Subsecretario de Derechos Civiles (ASCR) sobre la naturaleza y la fecha de una supuesta violación de los derechos civiles. El formulario AD-3027 completado o la carta deben presentarse al USDA, si es por:</w:t>
      </w:r>
    </w:p>
    <w:p w14:paraId="19B5FDDE" w14:textId="17AC7C54" w:rsidR="00FF1398" w:rsidRPr="00640393" w:rsidRDefault="00FF1398" w:rsidP="00FF1398">
      <w:pPr>
        <w:numPr>
          <w:ilvl w:val="0"/>
          <w:numId w:val="11"/>
        </w:numPr>
        <w:spacing w:after="60"/>
        <w:rPr>
          <w:rFonts w:ascii="Palatino Linotype" w:hAnsi="Palatino Linotype"/>
          <w:lang w:val="es-CO"/>
        </w:rPr>
      </w:pPr>
      <w:r w:rsidRPr="00640393">
        <w:rPr>
          <w:rFonts w:ascii="Palatino Linotype" w:hAnsi="Palatino Linotype"/>
          <w:lang w:val="es-CO" w:bidi="es-US"/>
        </w:rPr>
        <w:t>Correo:</w:t>
      </w:r>
      <w:r w:rsidRPr="00640393">
        <w:rPr>
          <w:rFonts w:ascii="Palatino Linotype" w:hAnsi="Palatino Linotype"/>
          <w:lang w:val="es-CO" w:bidi="es-US"/>
        </w:rPr>
        <w:br/>
        <w:t>U.S. Depart</w:t>
      </w:r>
      <w:r w:rsidR="00640393" w:rsidRPr="00640393">
        <w:rPr>
          <w:rFonts w:ascii="Palatino Linotype" w:hAnsi="Palatino Linotype"/>
          <w:lang w:val="es-CO" w:bidi="es-US"/>
        </w:rPr>
        <w:t>a</w:t>
      </w:r>
      <w:r w:rsidRPr="00640393">
        <w:rPr>
          <w:rFonts w:ascii="Palatino Linotype" w:hAnsi="Palatino Linotype"/>
          <w:lang w:val="es-CO" w:bidi="es-US"/>
        </w:rPr>
        <w:t>ment</w:t>
      </w:r>
      <w:r w:rsidR="00640393" w:rsidRPr="00640393">
        <w:rPr>
          <w:rFonts w:ascii="Palatino Linotype" w:hAnsi="Palatino Linotype"/>
          <w:lang w:val="es-CO" w:bidi="es-US"/>
        </w:rPr>
        <w:t>o de</w:t>
      </w:r>
      <w:r w:rsidRPr="00640393">
        <w:rPr>
          <w:rFonts w:ascii="Palatino Linotype" w:hAnsi="Palatino Linotype"/>
          <w:lang w:val="es-CO" w:bidi="es-US"/>
        </w:rPr>
        <w:t xml:space="preserve"> Agricultur</w:t>
      </w:r>
      <w:r w:rsidR="00640393" w:rsidRPr="00640393">
        <w:rPr>
          <w:rFonts w:ascii="Palatino Linotype" w:hAnsi="Palatino Linotype"/>
          <w:lang w:val="es-CO" w:bidi="es-US"/>
        </w:rPr>
        <w:t>a de U.S.</w:t>
      </w:r>
      <w:r w:rsidRPr="00640393">
        <w:rPr>
          <w:rFonts w:ascii="Palatino Linotype" w:hAnsi="Palatino Linotype"/>
          <w:lang w:val="es-CO" w:bidi="es-US"/>
        </w:rPr>
        <w:br/>
      </w:r>
      <w:r w:rsidR="00640393" w:rsidRPr="00640393">
        <w:rPr>
          <w:rFonts w:ascii="Palatino Linotype" w:hAnsi="Palatino Linotype"/>
          <w:lang w:val="es-CO" w:bidi="es-US"/>
        </w:rPr>
        <w:t>O</w:t>
      </w:r>
      <w:r w:rsidR="00640393">
        <w:rPr>
          <w:rFonts w:ascii="Palatino Linotype" w:hAnsi="Palatino Linotype"/>
          <w:lang w:val="es-CO" w:bidi="es-US"/>
        </w:rPr>
        <w:t>ficina del subsecretario de Derechos Civiles</w:t>
      </w:r>
      <w:r w:rsidRPr="00640393">
        <w:rPr>
          <w:rFonts w:ascii="Palatino Linotype" w:hAnsi="Palatino Linotype"/>
          <w:lang w:val="es-CO" w:bidi="es-US"/>
        </w:rPr>
        <w:br/>
        <w:t>1400 Independence Avenue, SW</w:t>
      </w:r>
      <w:r w:rsidRPr="00640393">
        <w:rPr>
          <w:rFonts w:ascii="Palatino Linotype" w:hAnsi="Palatino Linotype"/>
          <w:lang w:val="es-CO" w:bidi="es-US"/>
        </w:rPr>
        <w:br/>
        <w:t>Washington, D.C. 20250-9410; o</w:t>
      </w:r>
    </w:p>
    <w:p w14:paraId="75D8E701" w14:textId="77777777" w:rsidR="00FF1398" w:rsidRPr="00DA7C00" w:rsidRDefault="00FF1398" w:rsidP="00FF1398">
      <w:pPr>
        <w:numPr>
          <w:ilvl w:val="0"/>
          <w:numId w:val="11"/>
        </w:numPr>
        <w:spacing w:after="60"/>
        <w:rPr>
          <w:rFonts w:ascii="Palatino Linotype" w:hAnsi="Palatino Linotype"/>
        </w:rPr>
      </w:pPr>
      <w:r w:rsidRPr="00DA7C00">
        <w:rPr>
          <w:rFonts w:ascii="Palatino Linotype" w:hAnsi="Palatino Linotype"/>
          <w:lang w:bidi="es-US"/>
        </w:rPr>
        <w:t>Fax:</w:t>
      </w:r>
      <w:r w:rsidRPr="00DA7C00">
        <w:rPr>
          <w:rFonts w:ascii="Palatino Linotype" w:hAnsi="Palatino Linotype"/>
          <w:lang w:bidi="es-US"/>
        </w:rPr>
        <w:br/>
        <w:t>(833) 256-1665 o (202) 690-7442; o</w:t>
      </w:r>
    </w:p>
    <w:p w14:paraId="1D230026" w14:textId="77777777" w:rsidR="00FF1398" w:rsidRPr="00DA7C00" w:rsidRDefault="00FF1398" w:rsidP="00FF1398">
      <w:pPr>
        <w:numPr>
          <w:ilvl w:val="0"/>
          <w:numId w:val="11"/>
        </w:numPr>
        <w:spacing w:after="60"/>
        <w:rPr>
          <w:rFonts w:ascii="Palatino Linotype" w:hAnsi="Palatino Linotype"/>
        </w:rPr>
      </w:pPr>
      <w:r w:rsidRPr="00DA7C00">
        <w:rPr>
          <w:rFonts w:ascii="Palatino Linotype" w:hAnsi="Palatino Linotype"/>
          <w:lang w:bidi="es-US"/>
        </w:rPr>
        <w:t>Correo electrónico:</w:t>
      </w:r>
      <w:r w:rsidRPr="00DA7C00">
        <w:rPr>
          <w:rFonts w:ascii="Palatino Linotype" w:hAnsi="Palatino Linotype"/>
          <w:lang w:bidi="es-US"/>
        </w:rPr>
        <w:br/>
      </w:r>
      <w:hyperlink r:id="rId11" w:history="1">
        <w:r w:rsidRPr="00DA7C00">
          <w:rPr>
            <w:rStyle w:val="Hyperlink"/>
            <w:rFonts w:ascii="Palatino Linotype" w:hAnsi="Palatino Linotype"/>
            <w:lang w:bidi="es-US"/>
          </w:rPr>
          <w:t>program.intake@usda.gov</w:t>
        </w:r>
      </w:hyperlink>
    </w:p>
    <w:p w14:paraId="62C96787" w14:textId="77777777" w:rsidR="00FF1398" w:rsidRPr="00DA7C00" w:rsidRDefault="00FF1398" w:rsidP="00FF1398">
      <w:pPr>
        <w:spacing w:after="60"/>
        <w:rPr>
          <w:rFonts w:ascii="Palatino Linotype" w:hAnsi="Palatino Linotype"/>
        </w:rPr>
      </w:pPr>
      <w:r w:rsidRPr="00DA7C00">
        <w:rPr>
          <w:rFonts w:ascii="Palatino Linotype" w:hAnsi="Palatino Linotype"/>
          <w:lang w:bidi="es-US"/>
        </w:rPr>
        <w:t> </w:t>
      </w:r>
    </w:p>
    <w:p w14:paraId="639588F2" w14:textId="77777777" w:rsidR="00FF1398" w:rsidRPr="00DA7C00" w:rsidRDefault="00FF1398" w:rsidP="00FF1398">
      <w:pPr>
        <w:spacing w:after="60"/>
        <w:rPr>
          <w:rFonts w:ascii="Palatino Linotype" w:hAnsi="Palatino Linotype"/>
        </w:rPr>
      </w:pPr>
      <w:r w:rsidRPr="00DA7C00">
        <w:rPr>
          <w:rFonts w:ascii="Palatino Linotype" w:hAnsi="Palatino Linotype"/>
          <w:lang w:bidi="es-US"/>
        </w:rPr>
        <w:t>Esta institución es un proveedor con igualdad de oportunidades.</w:t>
      </w:r>
    </w:p>
    <w:p w14:paraId="41BAE565" w14:textId="55A35A28" w:rsidR="00A331C7" w:rsidRPr="00DA7C00" w:rsidRDefault="00A331C7" w:rsidP="00C904DC">
      <w:pPr>
        <w:spacing w:after="60"/>
        <w:rPr>
          <w:rFonts w:ascii="Palatino Linotype" w:hAnsi="Palatino Linotype"/>
        </w:rPr>
      </w:pPr>
      <w:r w:rsidRPr="00DA7C00">
        <w:rPr>
          <w:rFonts w:ascii="Palatino Linotype" w:hAnsi="Palatino Linotype"/>
          <w:lang w:bidi="es-US"/>
        </w:rPr>
        <w:br w:type="page"/>
      </w:r>
    </w:p>
    <w:p w14:paraId="76C681AD" w14:textId="77777777" w:rsidR="00EF6A42" w:rsidRPr="00DA7C00" w:rsidRDefault="00EF6A42" w:rsidP="00C904DC">
      <w:pPr>
        <w:spacing w:after="60"/>
        <w:rPr>
          <w:rFonts w:ascii="Palatino Linotype" w:hAnsi="Palatino Linotype"/>
        </w:rPr>
      </w:pPr>
    </w:p>
    <w:p w14:paraId="4D8094E5" w14:textId="77777777" w:rsidR="008F06EE" w:rsidRPr="00640393" w:rsidRDefault="008F06EE" w:rsidP="008F06EE">
      <w:pPr>
        <w:pStyle w:val="Heading1"/>
        <w:jc w:val="center"/>
        <w:rPr>
          <w:rFonts w:ascii="Franklin Gothic Demi" w:hAnsi="Franklin Gothic Demi"/>
          <w:b w:val="0"/>
          <w:highlight w:val="yellow"/>
          <w:lang w:val="en-US"/>
        </w:rPr>
      </w:pPr>
      <w:r w:rsidRPr="00640393">
        <w:rPr>
          <w:rFonts w:ascii="Franklin Gothic Demi" w:hAnsi="Franklin Gothic Demi"/>
          <w:b w:val="0"/>
          <w:highlight w:val="yellow"/>
          <w:lang w:val="en-US"/>
        </w:rPr>
        <w:t>[Insert School/District Letterhead]</w:t>
      </w:r>
    </w:p>
    <w:p w14:paraId="6CF853C9" w14:textId="77777777" w:rsidR="00AF75E9" w:rsidRPr="00640393" w:rsidRDefault="00AF75E9" w:rsidP="00AF75E9">
      <w:pPr>
        <w:spacing w:after="60"/>
        <w:jc w:val="center"/>
        <w:rPr>
          <w:rFonts w:ascii="Palatino Linotype" w:hAnsi="Palatino Linotype"/>
          <w:b/>
          <w:bCs/>
          <w:lang w:val="en-US"/>
        </w:rPr>
      </w:pPr>
    </w:p>
    <w:p w14:paraId="491FD484" w14:textId="39BB9964" w:rsidR="008F06EE" w:rsidRPr="00640393" w:rsidRDefault="00AF75E9" w:rsidP="00AF75E9">
      <w:pPr>
        <w:spacing w:after="60"/>
        <w:jc w:val="center"/>
        <w:rPr>
          <w:rFonts w:ascii="Palatino Linotype" w:hAnsi="Palatino Linotype"/>
          <w:b/>
          <w:bCs/>
          <w:lang w:val="en-US"/>
        </w:rPr>
      </w:pPr>
      <w:proofErr w:type="spellStart"/>
      <w:r w:rsidRPr="00640393">
        <w:rPr>
          <w:rFonts w:ascii="Palatino Linotype" w:hAnsi="Palatino Linotype"/>
          <w:b/>
          <w:bCs/>
          <w:lang w:val="en-US"/>
        </w:rPr>
        <w:t>Preguntas</w:t>
      </w:r>
      <w:proofErr w:type="spellEnd"/>
      <w:r w:rsidRPr="00640393">
        <w:rPr>
          <w:rFonts w:ascii="Palatino Linotype" w:hAnsi="Palatino Linotype"/>
          <w:b/>
          <w:bCs/>
          <w:lang w:val="en-US"/>
        </w:rPr>
        <w:t xml:space="preserve"> </w:t>
      </w:r>
      <w:proofErr w:type="spellStart"/>
      <w:r w:rsidRPr="00640393">
        <w:rPr>
          <w:rFonts w:ascii="Palatino Linotype" w:hAnsi="Palatino Linotype"/>
          <w:b/>
          <w:bCs/>
          <w:lang w:val="en-US"/>
        </w:rPr>
        <w:t>frecuentes</w:t>
      </w:r>
      <w:proofErr w:type="spellEnd"/>
    </w:p>
    <w:p w14:paraId="060363A0" w14:textId="0A3184BD" w:rsidR="00B83B91" w:rsidRPr="00DA7C00" w:rsidRDefault="00B83B91" w:rsidP="00786604">
      <w:pPr>
        <w:numPr>
          <w:ilvl w:val="0"/>
          <w:numId w:val="1"/>
        </w:numPr>
        <w:spacing w:after="60" w:line="252" w:lineRule="auto"/>
        <w:ind w:left="810"/>
        <w:rPr>
          <w:rStyle w:val="Emphasis"/>
          <w:rFonts w:ascii="Palatino Linotype" w:hAnsi="Palatino Linotype"/>
          <w:caps w:val="0"/>
          <w:spacing w:val="0"/>
          <w:sz w:val="24"/>
          <w:szCs w:val="24"/>
        </w:rPr>
      </w:pPr>
      <w:r w:rsidRPr="00DA7C00">
        <w:rPr>
          <w:rStyle w:val="Emphasis"/>
          <w:rFonts w:ascii="Palatino Linotype" w:hAnsi="Palatino Linotype"/>
          <w:spacing w:val="0"/>
          <w:sz w:val="24"/>
          <w:szCs w:val="24"/>
          <w:lang w:bidi="es-US"/>
        </w:rPr>
        <w:t>¿Quién puede recibir comidas gratuitas O A PRECIO REDUCIDO?</w:t>
      </w:r>
    </w:p>
    <w:p w14:paraId="67FFD596" w14:textId="71E61F73" w:rsidR="001C7A44" w:rsidRPr="00DA7C00" w:rsidRDefault="001C7A44" w:rsidP="001C7A44">
      <w:pPr>
        <w:numPr>
          <w:ilvl w:val="1"/>
          <w:numId w:val="1"/>
        </w:numPr>
        <w:spacing w:after="60" w:line="252" w:lineRule="auto"/>
        <w:rPr>
          <w:rFonts w:ascii="Palatino Linotype" w:hAnsi="Palatino Linotype"/>
        </w:rPr>
      </w:pPr>
      <w:r w:rsidRPr="00DA7C00">
        <w:rPr>
          <w:rFonts w:ascii="Palatino Linotype" w:hAnsi="Palatino Linotype"/>
          <w:lang w:bidi="es-US"/>
        </w:rPr>
        <w:t xml:space="preserve">Todos los niños en hogares que reciben beneficios de </w:t>
      </w:r>
      <w:r w:rsidRPr="00DA7C00">
        <w:rPr>
          <w:rFonts w:ascii="Palatino Linotype" w:hAnsi="Palatino Linotype"/>
          <w:b/>
          <w:lang w:bidi="es-US"/>
        </w:rPr>
        <w:t xml:space="preserve">3SquaresVT (SNAP) o </w:t>
      </w:r>
      <w:proofErr w:type="spellStart"/>
      <w:r w:rsidRPr="00DA7C00">
        <w:rPr>
          <w:rFonts w:ascii="Palatino Linotype" w:hAnsi="Palatino Linotype"/>
          <w:b/>
          <w:lang w:bidi="es-US"/>
        </w:rPr>
        <w:t>Reach</w:t>
      </w:r>
      <w:proofErr w:type="spellEnd"/>
      <w:r w:rsidRPr="00DA7C00">
        <w:rPr>
          <w:rFonts w:ascii="Palatino Linotype" w:hAnsi="Palatino Linotype"/>
          <w:b/>
          <w:lang w:bidi="es-US"/>
        </w:rPr>
        <w:t xml:space="preserve"> Up (TANF)</w:t>
      </w:r>
      <w:r w:rsidRPr="00DA7C00">
        <w:rPr>
          <w:rFonts w:ascii="Palatino Linotype" w:hAnsi="Palatino Linotype"/>
          <w:lang w:bidi="es-US"/>
        </w:rPr>
        <w:t xml:space="preserve"> son elegibles para recibir comidas gratuitas.</w:t>
      </w:r>
    </w:p>
    <w:p w14:paraId="5CB1D03B" w14:textId="3B1FFDE0" w:rsidR="001C7A44" w:rsidRPr="00DA7C00" w:rsidRDefault="001C7A44" w:rsidP="007064EA">
      <w:pPr>
        <w:numPr>
          <w:ilvl w:val="1"/>
          <w:numId w:val="1"/>
        </w:numPr>
        <w:spacing w:after="60" w:line="252" w:lineRule="auto"/>
        <w:rPr>
          <w:rStyle w:val="QuickFormat4"/>
          <w:rFonts w:ascii="Palatino Linotype" w:hAnsi="Palatino Linotype"/>
          <w:b w:val="0"/>
          <w:color w:val="auto"/>
        </w:rPr>
      </w:pPr>
      <w:r w:rsidRPr="00DA7C00">
        <w:rPr>
          <w:rStyle w:val="QuickFormat4"/>
          <w:rFonts w:ascii="Palatino Linotype" w:hAnsi="Palatino Linotype"/>
          <w:lang w:bidi="es-US"/>
        </w:rPr>
        <w:t xml:space="preserve">Los niños en régimen de acogida </w:t>
      </w:r>
      <w:r w:rsidRPr="00DA7C00">
        <w:rPr>
          <w:rStyle w:val="QuickFormat4"/>
          <w:rFonts w:ascii="Palatino Linotype" w:hAnsi="Palatino Linotype"/>
          <w:b w:val="0"/>
          <w:lang w:bidi="es-US"/>
        </w:rPr>
        <w:t>que estén bajo la responsabilidad legal de una agencia de acogida o de un tribunal</w:t>
      </w:r>
      <w:r w:rsidR="007064EA" w:rsidRPr="00DA7C00">
        <w:rPr>
          <w:rFonts w:ascii="Palatino Linotype" w:hAnsi="Palatino Linotype"/>
          <w:lang w:bidi="es-US"/>
        </w:rPr>
        <w:t xml:space="preserve"> son elegibles para recibir comidas gratuitas. </w:t>
      </w:r>
    </w:p>
    <w:p w14:paraId="2C8E4120" w14:textId="34F7296C" w:rsidR="001C7A44" w:rsidRPr="00DA7C00" w:rsidRDefault="001C7A44" w:rsidP="007064EA">
      <w:pPr>
        <w:numPr>
          <w:ilvl w:val="1"/>
          <w:numId w:val="1"/>
        </w:numPr>
        <w:spacing w:after="60" w:line="252" w:lineRule="auto"/>
        <w:rPr>
          <w:rStyle w:val="QuickFormat4"/>
          <w:rFonts w:ascii="Palatino Linotype" w:hAnsi="Palatino Linotype"/>
          <w:b w:val="0"/>
          <w:color w:val="auto"/>
        </w:rPr>
      </w:pPr>
      <w:r w:rsidRPr="00DA7C00">
        <w:rPr>
          <w:rStyle w:val="QuickFormat4"/>
          <w:rFonts w:ascii="Palatino Linotype" w:hAnsi="Palatino Linotype"/>
          <w:b w:val="0"/>
          <w:lang w:bidi="es-US"/>
        </w:rPr>
        <w:t xml:space="preserve">Los niños que participan en el programa </w:t>
      </w:r>
      <w:r w:rsidRPr="00DA7C00">
        <w:rPr>
          <w:rStyle w:val="QuickFormat4"/>
          <w:rFonts w:ascii="Palatino Linotype" w:hAnsi="Palatino Linotype"/>
          <w:lang w:bidi="es-US"/>
        </w:rPr>
        <w:t xml:space="preserve">Head </w:t>
      </w:r>
      <w:proofErr w:type="spellStart"/>
      <w:r w:rsidRPr="00DA7C00">
        <w:rPr>
          <w:rStyle w:val="QuickFormat4"/>
          <w:rFonts w:ascii="Palatino Linotype" w:hAnsi="Palatino Linotype"/>
          <w:lang w:bidi="es-US"/>
        </w:rPr>
        <w:t>Start</w:t>
      </w:r>
      <w:proofErr w:type="spellEnd"/>
      <w:r w:rsidRPr="00DA7C00">
        <w:rPr>
          <w:rStyle w:val="QuickFormat4"/>
          <w:rFonts w:ascii="Palatino Linotype" w:hAnsi="Palatino Linotype"/>
          <w:b w:val="0"/>
          <w:lang w:bidi="es-US"/>
        </w:rPr>
        <w:t xml:space="preserve"> de su escuela</w:t>
      </w:r>
      <w:r w:rsidR="007064EA" w:rsidRPr="00DA7C00">
        <w:rPr>
          <w:rFonts w:ascii="Palatino Linotype" w:hAnsi="Palatino Linotype"/>
          <w:lang w:bidi="es-US"/>
        </w:rPr>
        <w:t xml:space="preserve"> tienen derecho a recibir comidas gratuitas.</w:t>
      </w:r>
    </w:p>
    <w:p w14:paraId="771D6277" w14:textId="3C04C2FA" w:rsidR="007064EA" w:rsidRPr="00DA7C00" w:rsidRDefault="001C7A44" w:rsidP="007064EA">
      <w:pPr>
        <w:numPr>
          <w:ilvl w:val="1"/>
          <w:numId w:val="1"/>
        </w:numPr>
        <w:spacing w:after="60" w:line="252" w:lineRule="auto"/>
        <w:rPr>
          <w:rStyle w:val="QuickFormat4"/>
          <w:rFonts w:ascii="Palatino Linotype" w:hAnsi="Palatino Linotype"/>
          <w:b w:val="0"/>
          <w:color w:val="auto"/>
        </w:rPr>
      </w:pPr>
      <w:r w:rsidRPr="00DA7C00">
        <w:rPr>
          <w:rFonts w:ascii="Palatino Linotype" w:hAnsi="Palatino Linotype"/>
          <w:lang w:bidi="es-US"/>
        </w:rPr>
        <w:t xml:space="preserve">Los niños que se ajustan a la definición de </w:t>
      </w:r>
      <w:r w:rsidRPr="00DA7C00">
        <w:rPr>
          <w:rFonts w:ascii="Palatino Linotype" w:hAnsi="Palatino Linotype"/>
          <w:b/>
          <w:lang w:bidi="es-US"/>
        </w:rPr>
        <w:t xml:space="preserve">personas sin hogar, fugitivos </w:t>
      </w:r>
      <w:r w:rsidRPr="00DA7C00">
        <w:rPr>
          <w:rFonts w:ascii="Palatino Linotype" w:hAnsi="Palatino Linotype"/>
          <w:lang w:bidi="es-US"/>
        </w:rPr>
        <w:t xml:space="preserve">o </w:t>
      </w:r>
      <w:r w:rsidRPr="00DA7C00">
        <w:rPr>
          <w:rFonts w:ascii="Palatino Linotype" w:hAnsi="Palatino Linotype"/>
          <w:b/>
          <w:lang w:bidi="es-US"/>
        </w:rPr>
        <w:t>inmigrantes</w:t>
      </w:r>
      <w:r w:rsidRPr="00DA7C00">
        <w:rPr>
          <w:rFonts w:ascii="Palatino Linotype" w:hAnsi="Palatino Linotype"/>
          <w:lang w:bidi="es-US"/>
        </w:rPr>
        <w:t xml:space="preserve"> tienen derecho a recibir comidas gratuitas.</w:t>
      </w:r>
    </w:p>
    <w:p w14:paraId="12B075CF" w14:textId="28BDEA2E" w:rsidR="00B83B91" w:rsidRPr="00DA7C00" w:rsidRDefault="00B83B91" w:rsidP="007064EA">
      <w:pPr>
        <w:numPr>
          <w:ilvl w:val="1"/>
          <w:numId w:val="1"/>
        </w:numPr>
        <w:spacing w:after="60" w:line="252" w:lineRule="auto"/>
        <w:rPr>
          <w:rStyle w:val="Emphasis"/>
          <w:rFonts w:ascii="Palatino Linotype" w:hAnsi="Palatino Linotype"/>
          <w:caps w:val="0"/>
          <w:spacing w:val="0"/>
          <w:sz w:val="24"/>
          <w:szCs w:val="24"/>
        </w:rPr>
      </w:pPr>
      <w:r w:rsidRPr="00DA7C00">
        <w:rPr>
          <w:rFonts w:ascii="Palatino Linotype" w:hAnsi="Palatino Linotype"/>
          <w:lang w:bidi="es-US"/>
        </w:rPr>
        <w:t>Los niños pueden ser elegibles para recibir comidas gratuitas o a precio reducido si los ingresos de su hogar están dentro de los límites de las Guías Federales de Elegibilidad de Ingresos. Sus hijos pueden tener derecho a recibir comidas gratuitas o a precio reducido si los ingresos de su familia son iguales o inferiores a los límites de esta tabla.</w:t>
      </w:r>
    </w:p>
    <w:p w14:paraId="16A44105" w14:textId="77777777" w:rsidR="00B83B91" w:rsidRPr="00DA7C00" w:rsidRDefault="00B83B91" w:rsidP="00B83B91">
      <w:pPr>
        <w:ind w:left="1440"/>
        <w:rPr>
          <w:rStyle w:val="Emphasis"/>
          <w:rFonts w:ascii="Palatino Linotype" w:hAnsi="Palatino Linotype"/>
          <w:caps w:val="0"/>
          <w:spacing w:val="0"/>
          <w:sz w:val="24"/>
          <w:szCs w:val="24"/>
        </w:rPr>
      </w:pPr>
    </w:p>
    <w:tbl>
      <w:tblPr>
        <w:tblW w:w="43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774"/>
        <w:gridCol w:w="1367"/>
        <w:gridCol w:w="1880"/>
        <w:gridCol w:w="1212"/>
        <w:gridCol w:w="1361"/>
        <w:gridCol w:w="1867"/>
      </w:tblGrid>
      <w:tr w:rsidR="00970DFB" w:rsidRPr="00DA7C00" w14:paraId="723DA831" w14:textId="77777777" w:rsidTr="00786604">
        <w:trPr>
          <w:cantSplit/>
          <w:trHeight w:val="352"/>
          <w:tblHeader/>
          <w:jc w:val="center"/>
        </w:trPr>
        <w:tc>
          <w:tcPr>
            <w:tcW w:w="5000" w:type="pct"/>
            <w:gridSpan w:val="6"/>
            <w:vAlign w:val="center"/>
          </w:tcPr>
          <w:p w14:paraId="65FE9241" w14:textId="77777777" w:rsidR="00970DFB" w:rsidRPr="00DA7C00" w:rsidRDefault="00970DFB" w:rsidP="00840C6B">
            <w:pPr>
              <w:jc w:val="center"/>
              <w:rPr>
                <w:rFonts w:ascii="Palatino Linotype" w:hAnsi="Palatino Linotype" w:cs="Tahoma"/>
                <w:b/>
              </w:rPr>
            </w:pPr>
            <w:r w:rsidRPr="00DA7C00">
              <w:rPr>
                <w:rFonts w:ascii="Franklin Gothic Demi Cond" w:hAnsi="Franklin Gothic Demi Cond"/>
                <w:sz w:val="22"/>
                <w:szCs w:val="22"/>
              </w:rPr>
              <w:t>GUÍAS FEDERALES DE ELEGIBILIDAD DE INGRESOS Para el año escolar de 2022-2023</w:t>
            </w:r>
          </w:p>
        </w:tc>
      </w:tr>
      <w:tr w:rsidR="00970DFB" w:rsidRPr="00DA7C00" w14:paraId="0503F856" w14:textId="77777777" w:rsidTr="00786604">
        <w:trPr>
          <w:trHeight w:val="352"/>
          <w:tblHeader/>
          <w:jc w:val="center"/>
        </w:trPr>
        <w:tc>
          <w:tcPr>
            <w:tcW w:w="1032" w:type="pct"/>
            <w:vAlign w:val="center"/>
          </w:tcPr>
          <w:p w14:paraId="426A652C" w14:textId="77777777" w:rsidR="00970DFB" w:rsidRPr="00DA7C00" w:rsidRDefault="00970DFB" w:rsidP="00840C6B">
            <w:pPr>
              <w:spacing w:line="120" w:lineRule="exact"/>
              <w:jc w:val="center"/>
              <w:rPr>
                <w:rFonts w:ascii="Palatino Linotype" w:hAnsi="Palatino Linotype" w:cs="Tahoma"/>
              </w:rPr>
            </w:pPr>
          </w:p>
          <w:p w14:paraId="06B82F1E" w14:textId="77777777" w:rsidR="00970DFB" w:rsidRPr="00DA7C00" w:rsidRDefault="00970DFB" w:rsidP="00840C6B">
            <w:pPr>
              <w:jc w:val="center"/>
              <w:rPr>
                <w:rFonts w:ascii="Palatino Linotype" w:hAnsi="Palatino Linotype" w:cs="Tahoma"/>
              </w:rPr>
            </w:pPr>
            <w:r w:rsidRPr="00DA7C00">
              <w:rPr>
                <w:rFonts w:ascii="Palatino Linotype" w:hAnsi="Palatino Linotype"/>
                <w:b/>
                <w:lang w:bidi="es-US"/>
              </w:rPr>
              <w:t>Tamaño del hogar</w:t>
            </w:r>
          </w:p>
        </w:tc>
        <w:tc>
          <w:tcPr>
            <w:tcW w:w="817" w:type="pct"/>
            <w:shd w:val="clear" w:color="000000" w:fill="FFFFFF"/>
            <w:vAlign w:val="center"/>
          </w:tcPr>
          <w:p w14:paraId="62F4351D" w14:textId="77777777" w:rsidR="00970DFB" w:rsidRPr="00DA7C00" w:rsidRDefault="00970DFB" w:rsidP="00840C6B">
            <w:pPr>
              <w:jc w:val="center"/>
              <w:rPr>
                <w:rFonts w:ascii="Palatino Linotype" w:hAnsi="Palatino Linotype" w:cs="Tahoma"/>
              </w:rPr>
            </w:pPr>
            <w:r w:rsidRPr="00DA7C00">
              <w:rPr>
                <w:rFonts w:ascii="Palatino Linotype" w:hAnsi="Palatino Linotype"/>
                <w:b/>
                <w:lang w:bidi="es-US"/>
              </w:rPr>
              <w:t>Anual</w:t>
            </w:r>
          </w:p>
        </w:tc>
        <w:tc>
          <w:tcPr>
            <w:tcW w:w="733" w:type="pct"/>
            <w:shd w:val="clear" w:color="000000" w:fill="FFFFFF"/>
            <w:vAlign w:val="center"/>
          </w:tcPr>
          <w:p w14:paraId="4DA6819C" w14:textId="77777777" w:rsidR="00970DFB" w:rsidRPr="00DA7C00" w:rsidRDefault="00970DFB" w:rsidP="00840C6B">
            <w:pPr>
              <w:jc w:val="center"/>
              <w:rPr>
                <w:rFonts w:ascii="Palatino Linotype" w:hAnsi="Palatino Linotype" w:cs="Tahoma"/>
              </w:rPr>
            </w:pPr>
            <w:r w:rsidRPr="00DA7C00">
              <w:rPr>
                <w:rFonts w:ascii="Palatino Linotype" w:hAnsi="Palatino Linotype"/>
                <w:b/>
                <w:lang w:bidi="es-US"/>
              </w:rPr>
              <w:t>Mensualmente</w:t>
            </w:r>
          </w:p>
        </w:tc>
        <w:tc>
          <w:tcPr>
            <w:tcW w:w="735" w:type="pct"/>
            <w:shd w:val="clear" w:color="000000" w:fill="FFFFFF"/>
            <w:vAlign w:val="center"/>
          </w:tcPr>
          <w:p w14:paraId="07C722FB" w14:textId="77777777" w:rsidR="00970DFB" w:rsidRPr="00DA7C00" w:rsidRDefault="00970DFB" w:rsidP="00840C6B">
            <w:pPr>
              <w:jc w:val="center"/>
              <w:rPr>
                <w:rFonts w:ascii="Palatino Linotype" w:hAnsi="Palatino Linotype" w:cs="Tahoma"/>
                <w:b/>
              </w:rPr>
            </w:pPr>
            <w:r w:rsidRPr="00DA7C00">
              <w:rPr>
                <w:rFonts w:ascii="Palatino Linotype" w:hAnsi="Palatino Linotype"/>
                <w:b/>
                <w:lang w:bidi="es-US"/>
              </w:rPr>
              <w:t>Dos veces al mes</w:t>
            </w:r>
          </w:p>
        </w:tc>
        <w:tc>
          <w:tcPr>
            <w:tcW w:w="814" w:type="pct"/>
            <w:shd w:val="clear" w:color="000000" w:fill="FFFFFF"/>
            <w:vAlign w:val="center"/>
          </w:tcPr>
          <w:p w14:paraId="7D959A79" w14:textId="77777777" w:rsidR="00970DFB" w:rsidRPr="00DA7C00" w:rsidRDefault="00970DFB" w:rsidP="00840C6B">
            <w:pPr>
              <w:jc w:val="center"/>
              <w:rPr>
                <w:rFonts w:ascii="Palatino Linotype" w:hAnsi="Palatino Linotype" w:cs="Tahoma"/>
                <w:b/>
              </w:rPr>
            </w:pPr>
            <w:r w:rsidRPr="00DA7C00">
              <w:rPr>
                <w:rFonts w:ascii="Palatino Linotype" w:hAnsi="Palatino Linotype"/>
                <w:b/>
                <w:lang w:bidi="es-US"/>
              </w:rPr>
              <w:t>Cada dos semanas</w:t>
            </w:r>
          </w:p>
        </w:tc>
        <w:tc>
          <w:tcPr>
            <w:tcW w:w="868" w:type="pct"/>
            <w:shd w:val="clear" w:color="000000" w:fill="FFFFFF"/>
            <w:vAlign w:val="center"/>
          </w:tcPr>
          <w:p w14:paraId="6F540300" w14:textId="77777777" w:rsidR="00970DFB" w:rsidRPr="00DA7C00" w:rsidRDefault="00970DFB" w:rsidP="00840C6B">
            <w:pPr>
              <w:jc w:val="center"/>
              <w:rPr>
                <w:rFonts w:ascii="Palatino Linotype" w:hAnsi="Palatino Linotype" w:cs="Tahoma"/>
              </w:rPr>
            </w:pPr>
            <w:r w:rsidRPr="00DA7C00">
              <w:rPr>
                <w:rFonts w:ascii="Palatino Linotype" w:hAnsi="Palatino Linotype"/>
                <w:b/>
                <w:lang w:bidi="es-US"/>
              </w:rPr>
              <w:t>Semanalmente</w:t>
            </w:r>
          </w:p>
        </w:tc>
      </w:tr>
      <w:tr w:rsidR="00970DFB" w:rsidRPr="00DA7C00" w14:paraId="224994A9" w14:textId="77777777" w:rsidTr="00786604">
        <w:trPr>
          <w:trHeight w:val="203"/>
          <w:jc w:val="center"/>
        </w:trPr>
        <w:tc>
          <w:tcPr>
            <w:tcW w:w="1032" w:type="pct"/>
            <w:vAlign w:val="center"/>
          </w:tcPr>
          <w:p w14:paraId="045AACEC" w14:textId="77777777" w:rsidR="00970DFB" w:rsidRPr="00DA7C00" w:rsidRDefault="00970DFB" w:rsidP="00840C6B">
            <w:pPr>
              <w:jc w:val="center"/>
              <w:rPr>
                <w:rFonts w:ascii="Palatino Linotype" w:hAnsi="Palatino Linotype" w:cs="Tahoma"/>
              </w:rPr>
            </w:pPr>
            <w:r w:rsidRPr="00DA7C00">
              <w:rPr>
                <w:rFonts w:ascii="Palatino Linotype" w:hAnsi="Palatino Linotype"/>
                <w:lang w:bidi="es-US"/>
              </w:rPr>
              <w:t>1</w:t>
            </w:r>
          </w:p>
        </w:tc>
        <w:tc>
          <w:tcPr>
            <w:tcW w:w="817" w:type="pct"/>
            <w:vAlign w:val="center"/>
          </w:tcPr>
          <w:p w14:paraId="25A89D9F"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25,142</w:t>
            </w:r>
          </w:p>
        </w:tc>
        <w:tc>
          <w:tcPr>
            <w:tcW w:w="733" w:type="pct"/>
            <w:vAlign w:val="center"/>
          </w:tcPr>
          <w:p w14:paraId="50B3A5F7"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2,096</w:t>
            </w:r>
          </w:p>
        </w:tc>
        <w:tc>
          <w:tcPr>
            <w:tcW w:w="735" w:type="pct"/>
            <w:vAlign w:val="center"/>
          </w:tcPr>
          <w:p w14:paraId="16F2E055"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1,048</w:t>
            </w:r>
          </w:p>
        </w:tc>
        <w:tc>
          <w:tcPr>
            <w:tcW w:w="814" w:type="pct"/>
            <w:vAlign w:val="center"/>
          </w:tcPr>
          <w:p w14:paraId="7E94CA0F"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967</w:t>
            </w:r>
          </w:p>
        </w:tc>
        <w:tc>
          <w:tcPr>
            <w:tcW w:w="868" w:type="pct"/>
            <w:vAlign w:val="center"/>
          </w:tcPr>
          <w:p w14:paraId="2D188F98"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484</w:t>
            </w:r>
          </w:p>
        </w:tc>
      </w:tr>
      <w:tr w:rsidR="00970DFB" w:rsidRPr="00DA7C00" w14:paraId="2C483264" w14:textId="77777777" w:rsidTr="00786604">
        <w:trPr>
          <w:trHeight w:val="135"/>
          <w:jc w:val="center"/>
        </w:trPr>
        <w:tc>
          <w:tcPr>
            <w:tcW w:w="1032" w:type="pct"/>
            <w:vAlign w:val="center"/>
          </w:tcPr>
          <w:p w14:paraId="7BD8D415" w14:textId="77777777" w:rsidR="00970DFB" w:rsidRPr="00DA7C00" w:rsidRDefault="00970DFB" w:rsidP="00840C6B">
            <w:pPr>
              <w:jc w:val="center"/>
              <w:rPr>
                <w:rFonts w:ascii="Palatino Linotype" w:hAnsi="Palatino Linotype" w:cs="Tahoma"/>
              </w:rPr>
            </w:pPr>
            <w:r w:rsidRPr="00DA7C00">
              <w:rPr>
                <w:rFonts w:ascii="Palatino Linotype" w:hAnsi="Palatino Linotype"/>
                <w:lang w:bidi="es-US"/>
              </w:rPr>
              <w:t>2</w:t>
            </w:r>
          </w:p>
        </w:tc>
        <w:tc>
          <w:tcPr>
            <w:tcW w:w="817" w:type="pct"/>
            <w:vAlign w:val="center"/>
          </w:tcPr>
          <w:p w14:paraId="484D2EC7"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33,874</w:t>
            </w:r>
          </w:p>
        </w:tc>
        <w:tc>
          <w:tcPr>
            <w:tcW w:w="733" w:type="pct"/>
            <w:vAlign w:val="center"/>
          </w:tcPr>
          <w:p w14:paraId="54085997"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2,823</w:t>
            </w:r>
          </w:p>
        </w:tc>
        <w:tc>
          <w:tcPr>
            <w:tcW w:w="735" w:type="pct"/>
            <w:vAlign w:val="center"/>
          </w:tcPr>
          <w:p w14:paraId="5F61D2C4"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1,412</w:t>
            </w:r>
          </w:p>
        </w:tc>
        <w:tc>
          <w:tcPr>
            <w:tcW w:w="814" w:type="pct"/>
            <w:vAlign w:val="center"/>
          </w:tcPr>
          <w:p w14:paraId="46DF8C09"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1,303</w:t>
            </w:r>
          </w:p>
        </w:tc>
        <w:tc>
          <w:tcPr>
            <w:tcW w:w="868" w:type="pct"/>
            <w:vAlign w:val="center"/>
          </w:tcPr>
          <w:p w14:paraId="090BFF27"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652</w:t>
            </w:r>
          </w:p>
        </w:tc>
      </w:tr>
      <w:tr w:rsidR="00970DFB" w:rsidRPr="00DA7C00" w14:paraId="1FAFBC65" w14:textId="77777777" w:rsidTr="00786604">
        <w:trPr>
          <w:trHeight w:val="135"/>
          <w:jc w:val="center"/>
        </w:trPr>
        <w:tc>
          <w:tcPr>
            <w:tcW w:w="1032" w:type="pct"/>
            <w:vAlign w:val="center"/>
          </w:tcPr>
          <w:p w14:paraId="68C1FB25" w14:textId="77777777" w:rsidR="00970DFB" w:rsidRPr="00DA7C00" w:rsidRDefault="00970DFB" w:rsidP="00840C6B">
            <w:pPr>
              <w:jc w:val="center"/>
              <w:rPr>
                <w:rFonts w:ascii="Palatino Linotype" w:hAnsi="Palatino Linotype" w:cs="Tahoma"/>
              </w:rPr>
            </w:pPr>
            <w:r w:rsidRPr="00DA7C00">
              <w:rPr>
                <w:rFonts w:ascii="Palatino Linotype" w:hAnsi="Palatino Linotype"/>
                <w:lang w:bidi="es-US"/>
              </w:rPr>
              <w:t>3</w:t>
            </w:r>
          </w:p>
        </w:tc>
        <w:tc>
          <w:tcPr>
            <w:tcW w:w="817" w:type="pct"/>
            <w:vAlign w:val="center"/>
          </w:tcPr>
          <w:p w14:paraId="74CCABF4"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42,606</w:t>
            </w:r>
          </w:p>
        </w:tc>
        <w:tc>
          <w:tcPr>
            <w:tcW w:w="733" w:type="pct"/>
            <w:vAlign w:val="center"/>
          </w:tcPr>
          <w:p w14:paraId="6AEDB6F5"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3,551</w:t>
            </w:r>
          </w:p>
        </w:tc>
        <w:tc>
          <w:tcPr>
            <w:tcW w:w="735" w:type="pct"/>
            <w:vAlign w:val="center"/>
          </w:tcPr>
          <w:p w14:paraId="3C90D701"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1,776</w:t>
            </w:r>
          </w:p>
        </w:tc>
        <w:tc>
          <w:tcPr>
            <w:tcW w:w="814" w:type="pct"/>
            <w:vAlign w:val="center"/>
          </w:tcPr>
          <w:p w14:paraId="1B9520E6"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1,639</w:t>
            </w:r>
          </w:p>
        </w:tc>
        <w:tc>
          <w:tcPr>
            <w:tcW w:w="868" w:type="pct"/>
            <w:vAlign w:val="center"/>
          </w:tcPr>
          <w:p w14:paraId="431BE1BC"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820</w:t>
            </w:r>
          </w:p>
        </w:tc>
      </w:tr>
      <w:tr w:rsidR="00970DFB" w:rsidRPr="00DA7C00" w14:paraId="0028D19B" w14:textId="77777777" w:rsidTr="00786604">
        <w:trPr>
          <w:trHeight w:val="135"/>
          <w:jc w:val="center"/>
        </w:trPr>
        <w:tc>
          <w:tcPr>
            <w:tcW w:w="1032" w:type="pct"/>
            <w:vAlign w:val="center"/>
          </w:tcPr>
          <w:p w14:paraId="33DB3307" w14:textId="77777777" w:rsidR="00970DFB" w:rsidRPr="00DA7C00" w:rsidRDefault="00970DFB" w:rsidP="00840C6B">
            <w:pPr>
              <w:jc w:val="center"/>
              <w:rPr>
                <w:rFonts w:ascii="Palatino Linotype" w:hAnsi="Palatino Linotype" w:cs="Tahoma"/>
              </w:rPr>
            </w:pPr>
            <w:r w:rsidRPr="00DA7C00">
              <w:rPr>
                <w:rFonts w:ascii="Palatino Linotype" w:hAnsi="Palatino Linotype"/>
                <w:lang w:bidi="es-US"/>
              </w:rPr>
              <w:t>4</w:t>
            </w:r>
          </w:p>
        </w:tc>
        <w:tc>
          <w:tcPr>
            <w:tcW w:w="817" w:type="pct"/>
            <w:vAlign w:val="center"/>
          </w:tcPr>
          <w:p w14:paraId="7B416031"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51,338</w:t>
            </w:r>
          </w:p>
        </w:tc>
        <w:tc>
          <w:tcPr>
            <w:tcW w:w="733" w:type="pct"/>
            <w:vAlign w:val="center"/>
          </w:tcPr>
          <w:p w14:paraId="1614310A"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4,279</w:t>
            </w:r>
          </w:p>
        </w:tc>
        <w:tc>
          <w:tcPr>
            <w:tcW w:w="735" w:type="pct"/>
            <w:vAlign w:val="center"/>
          </w:tcPr>
          <w:p w14:paraId="1FA9FC37"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2,140</w:t>
            </w:r>
          </w:p>
        </w:tc>
        <w:tc>
          <w:tcPr>
            <w:tcW w:w="814" w:type="pct"/>
            <w:vAlign w:val="center"/>
          </w:tcPr>
          <w:p w14:paraId="573D8A91"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1,975</w:t>
            </w:r>
          </w:p>
        </w:tc>
        <w:tc>
          <w:tcPr>
            <w:tcW w:w="868" w:type="pct"/>
            <w:vAlign w:val="center"/>
          </w:tcPr>
          <w:p w14:paraId="6EF9CC8B"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988</w:t>
            </w:r>
          </w:p>
        </w:tc>
      </w:tr>
      <w:tr w:rsidR="00970DFB" w:rsidRPr="00DA7C00" w14:paraId="345AA4F3" w14:textId="77777777" w:rsidTr="00786604">
        <w:trPr>
          <w:trHeight w:val="135"/>
          <w:jc w:val="center"/>
        </w:trPr>
        <w:tc>
          <w:tcPr>
            <w:tcW w:w="1032" w:type="pct"/>
            <w:vAlign w:val="center"/>
          </w:tcPr>
          <w:p w14:paraId="38FDEA5F" w14:textId="77777777" w:rsidR="00970DFB" w:rsidRPr="00DA7C00" w:rsidRDefault="00970DFB" w:rsidP="00840C6B">
            <w:pPr>
              <w:jc w:val="center"/>
              <w:rPr>
                <w:rFonts w:ascii="Palatino Linotype" w:hAnsi="Palatino Linotype" w:cs="Tahoma"/>
              </w:rPr>
            </w:pPr>
            <w:r w:rsidRPr="00DA7C00">
              <w:rPr>
                <w:rFonts w:ascii="Palatino Linotype" w:hAnsi="Palatino Linotype"/>
                <w:lang w:bidi="es-US"/>
              </w:rPr>
              <w:t>5</w:t>
            </w:r>
          </w:p>
        </w:tc>
        <w:tc>
          <w:tcPr>
            <w:tcW w:w="817" w:type="pct"/>
            <w:vAlign w:val="center"/>
          </w:tcPr>
          <w:p w14:paraId="001507CC"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60,070</w:t>
            </w:r>
          </w:p>
        </w:tc>
        <w:tc>
          <w:tcPr>
            <w:tcW w:w="733" w:type="pct"/>
            <w:vAlign w:val="center"/>
          </w:tcPr>
          <w:p w14:paraId="41D8D156"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5,006</w:t>
            </w:r>
          </w:p>
        </w:tc>
        <w:tc>
          <w:tcPr>
            <w:tcW w:w="735" w:type="pct"/>
            <w:vAlign w:val="center"/>
          </w:tcPr>
          <w:p w14:paraId="35E39AE0"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2,503</w:t>
            </w:r>
          </w:p>
        </w:tc>
        <w:tc>
          <w:tcPr>
            <w:tcW w:w="814" w:type="pct"/>
            <w:vAlign w:val="center"/>
          </w:tcPr>
          <w:p w14:paraId="77B94130"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2,311</w:t>
            </w:r>
          </w:p>
        </w:tc>
        <w:tc>
          <w:tcPr>
            <w:tcW w:w="868" w:type="pct"/>
            <w:vAlign w:val="center"/>
          </w:tcPr>
          <w:p w14:paraId="1906C906"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1,156</w:t>
            </w:r>
          </w:p>
        </w:tc>
      </w:tr>
      <w:tr w:rsidR="00970DFB" w:rsidRPr="00DA7C00" w14:paraId="7979C6B9" w14:textId="77777777" w:rsidTr="00786604">
        <w:trPr>
          <w:trHeight w:val="135"/>
          <w:jc w:val="center"/>
        </w:trPr>
        <w:tc>
          <w:tcPr>
            <w:tcW w:w="1032" w:type="pct"/>
            <w:vAlign w:val="center"/>
          </w:tcPr>
          <w:p w14:paraId="1476D9D8" w14:textId="77777777" w:rsidR="00970DFB" w:rsidRPr="00DA7C00" w:rsidRDefault="00970DFB" w:rsidP="00840C6B">
            <w:pPr>
              <w:jc w:val="center"/>
              <w:rPr>
                <w:rFonts w:ascii="Palatino Linotype" w:hAnsi="Palatino Linotype" w:cs="Tahoma"/>
              </w:rPr>
            </w:pPr>
            <w:r w:rsidRPr="00DA7C00">
              <w:rPr>
                <w:rFonts w:ascii="Palatino Linotype" w:hAnsi="Palatino Linotype"/>
                <w:lang w:bidi="es-US"/>
              </w:rPr>
              <w:t>6</w:t>
            </w:r>
          </w:p>
        </w:tc>
        <w:tc>
          <w:tcPr>
            <w:tcW w:w="817" w:type="pct"/>
            <w:vAlign w:val="center"/>
          </w:tcPr>
          <w:p w14:paraId="2E8FE599"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68,802</w:t>
            </w:r>
          </w:p>
        </w:tc>
        <w:tc>
          <w:tcPr>
            <w:tcW w:w="733" w:type="pct"/>
            <w:vAlign w:val="center"/>
          </w:tcPr>
          <w:p w14:paraId="6167E5E9"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5,734</w:t>
            </w:r>
          </w:p>
        </w:tc>
        <w:tc>
          <w:tcPr>
            <w:tcW w:w="735" w:type="pct"/>
            <w:vAlign w:val="center"/>
          </w:tcPr>
          <w:p w14:paraId="69EC18D9"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2,867</w:t>
            </w:r>
          </w:p>
        </w:tc>
        <w:tc>
          <w:tcPr>
            <w:tcW w:w="814" w:type="pct"/>
            <w:vAlign w:val="center"/>
          </w:tcPr>
          <w:p w14:paraId="21822AAE"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2,647</w:t>
            </w:r>
          </w:p>
        </w:tc>
        <w:tc>
          <w:tcPr>
            <w:tcW w:w="868" w:type="pct"/>
            <w:vAlign w:val="center"/>
          </w:tcPr>
          <w:p w14:paraId="19AC13A1"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1,324</w:t>
            </w:r>
          </w:p>
        </w:tc>
      </w:tr>
      <w:tr w:rsidR="00970DFB" w:rsidRPr="00DA7C00" w14:paraId="409484F3" w14:textId="77777777" w:rsidTr="00786604">
        <w:trPr>
          <w:trHeight w:val="135"/>
          <w:jc w:val="center"/>
        </w:trPr>
        <w:tc>
          <w:tcPr>
            <w:tcW w:w="1032" w:type="pct"/>
            <w:vAlign w:val="center"/>
          </w:tcPr>
          <w:p w14:paraId="4FC9B319" w14:textId="77777777" w:rsidR="00970DFB" w:rsidRPr="00DA7C00" w:rsidRDefault="00970DFB" w:rsidP="00840C6B">
            <w:pPr>
              <w:jc w:val="center"/>
              <w:rPr>
                <w:rFonts w:ascii="Palatino Linotype" w:hAnsi="Palatino Linotype" w:cs="Tahoma"/>
              </w:rPr>
            </w:pPr>
            <w:r w:rsidRPr="00DA7C00">
              <w:rPr>
                <w:rFonts w:ascii="Palatino Linotype" w:hAnsi="Palatino Linotype"/>
                <w:lang w:bidi="es-US"/>
              </w:rPr>
              <w:t>7</w:t>
            </w:r>
          </w:p>
        </w:tc>
        <w:tc>
          <w:tcPr>
            <w:tcW w:w="817" w:type="pct"/>
            <w:vAlign w:val="center"/>
          </w:tcPr>
          <w:p w14:paraId="07E8A4B8"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77,534</w:t>
            </w:r>
          </w:p>
        </w:tc>
        <w:tc>
          <w:tcPr>
            <w:tcW w:w="733" w:type="pct"/>
            <w:vAlign w:val="center"/>
          </w:tcPr>
          <w:p w14:paraId="0303EA22"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6,462</w:t>
            </w:r>
          </w:p>
        </w:tc>
        <w:tc>
          <w:tcPr>
            <w:tcW w:w="735" w:type="pct"/>
            <w:vAlign w:val="center"/>
          </w:tcPr>
          <w:p w14:paraId="4839D22C"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3,231</w:t>
            </w:r>
          </w:p>
        </w:tc>
        <w:tc>
          <w:tcPr>
            <w:tcW w:w="814" w:type="pct"/>
            <w:vAlign w:val="center"/>
          </w:tcPr>
          <w:p w14:paraId="6D40C830"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2,983</w:t>
            </w:r>
          </w:p>
        </w:tc>
        <w:tc>
          <w:tcPr>
            <w:tcW w:w="868" w:type="pct"/>
            <w:vAlign w:val="center"/>
          </w:tcPr>
          <w:p w14:paraId="694CC0FC"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1,492</w:t>
            </w:r>
          </w:p>
        </w:tc>
      </w:tr>
      <w:tr w:rsidR="00970DFB" w:rsidRPr="00DA7C00" w14:paraId="3A0874D1" w14:textId="77777777" w:rsidTr="00786604">
        <w:trPr>
          <w:trHeight w:val="135"/>
          <w:jc w:val="center"/>
        </w:trPr>
        <w:tc>
          <w:tcPr>
            <w:tcW w:w="1032" w:type="pct"/>
            <w:vAlign w:val="center"/>
          </w:tcPr>
          <w:p w14:paraId="1CBD2C5B" w14:textId="77777777" w:rsidR="00970DFB" w:rsidRPr="00DA7C00" w:rsidRDefault="00970DFB" w:rsidP="00840C6B">
            <w:pPr>
              <w:jc w:val="center"/>
              <w:rPr>
                <w:rFonts w:ascii="Palatino Linotype" w:hAnsi="Palatino Linotype" w:cs="Tahoma"/>
              </w:rPr>
            </w:pPr>
            <w:r w:rsidRPr="00DA7C00">
              <w:rPr>
                <w:rFonts w:ascii="Palatino Linotype" w:hAnsi="Palatino Linotype"/>
                <w:lang w:bidi="es-US"/>
              </w:rPr>
              <w:t>8</w:t>
            </w:r>
          </w:p>
        </w:tc>
        <w:tc>
          <w:tcPr>
            <w:tcW w:w="817" w:type="pct"/>
            <w:vAlign w:val="center"/>
          </w:tcPr>
          <w:p w14:paraId="205B5CE0"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86,266</w:t>
            </w:r>
          </w:p>
        </w:tc>
        <w:tc>
          <w:tcPr>
            <w:tcW w:w="733" w:type="pct"/>
            <w:vAlign w:val="center"/>
          </w:tcPr>
          <w:p w14:paraId="6C06D198"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7,189</w:t>
            </w:r>
          </w:p>
        </w:tc>
        <w:tc>
          <w:tcPr>
            <w:tcW w:w="735" w:type="pct"/>
            <w:vAlign w:val="center"/>
          </w:tcPr>
          <w:p w14:paraId="5CA3945A"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3,595</w:t>
            </w:r>
          </w:p>
        </w:tc>
        <w:tc>
          <w:tcPr>
            <w:tcW w:w="814" w:type="pct"/>
            <w:vAlign w:val="center"/>
          </w:tcPr>
          <w:p w14:paraId="0A7F1C56"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3,318</w:t>
            </w:r>
          </w:p>
        </w:tc>
        <w:tc>
          <w:tcPr>
            <w:tcW w:w="868" w:type="pct"/>
            <w:vAlign w:val="center"/>
          </w:tcPr>
          <w:p w14:paraId="496EC856"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1,659</w:t>
            </w:r>
          </w:p>
        </w:tc>
      </w:tr>
      <w:tr w:rsidR="00970DFB" w:rsidRPr="00DA7C00" w14:paraId="34D18439" w14:textId="77777777" w:rsidTr="00786604">
        <w:trPr>
          <w:trHeight w:val="313"/>
          <w:jc w:val="center"/>
        </w:trPr>
        <w:tc>
          <w:tcPr>
            <w:tcW w:w="1032" w:type="pct"/>
            <w:vAlign w:val="center"/>
          </w:tcPr>
          <w:p w14:paraId="71764D24" w14:textId="77777777" w:rsidR="00970DFB" w:rsidRPr="00DA7C00" w:rsidRDefault="00970DFB" w:rsidP="00840C6B">
            <w:pPr>
              <w:rPr>
                <w:rFonts w:ascii="Palatino Linotype" w:hAnsi="Palatino Linotype" w:cs="Tahoma"/>
              </w:rPr>
            </w:pPr>
            <w:r w:rsidRPr="00DA7C00">
              <w:rPr>
                <w:rFonts w:ascii="Palatino Linotype" w:hAnsi="Palatino Linotype"/>
                <w:lang w:bidi="es-US"/>
              </w:rPr>
              <w:t>Por cada miembro adicional del hogar, añada</w:t>
            </w:r>
          </w:p>
        </w:tc>
        <w:tc>
          <w:tcPr>
            <w:tcW w:w="817" w:type="pct"/>
            <w:vAlign w:val="center"/>
          </w:tcPr>
          <w:p w14:paraId="627A4866"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8,732</w:t>
            </w:r>
          </w:p>
        </w:tc>
        <w:tc>
          <w:tcPr>
            <w:tcW w:w="733" w:type="pct"/>
            <w:vAlign w:val="center"/>
          </w:tcPr>
          <w:p w14:paraId="083867AB"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728</w:t>
            </w:r>
          </w:p>
        </w:tc>
        <w:tc>
          <w:tcPr>
            <w:tcW w:w="735" w:type="pct"/>
            <w:vAlign w:val="center"/>
          </w:tcPr>
          <w:p w14:paraId="76EDD333"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364</w:t>
            </w:r>
          </w:p>
        </w:tc>
        <w:tc>
          <w:tcPr>
            <w:tcW w:w="814" w:type="pct"/>
            <w:vAlign w:val="center"/>
          </w:tcPr>
          <w:p w14:paraId="1CCC41B1"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336</w:t>
            </w:r>
          </w:p>
        </w:tc>
        <w:tc>
          <w:tcPr>
            <w:tcW w:w="868" w:type="pct"/>
            <w:vAlign w:val="center"/>
          </w:tcPr>
          <w:p w14:paraId="6300E802" w14:textId="77777777" w:rsidR="00970DFB" w:rsidRPr="00DA7C00" w:rsidRDefault="00970DFB" w:rsidP="00840C6B">
            <w:pPr>
              <w:jc w:val="center"/>
              <w:rPr>
                <w:rFonts w:ascii="Palatino Linotype" w:hAnsi="Palatino Linotype"/>
              </w:rPr>
            </w:pPr>
            <w:r w:rsidRPr="00DA7C00">
              <w:rPr>
                <w:rFonts w:ascii="Palatino Linotype" w:hAnsi="Palatino Linotype"/>
                <w:lang w:bidi="es-US"/>
              </w:rPr>
              <w:t>168</w:t>
            </w:r>
          </w:p>
        </w:tc>
      </w:tr>
    </w:tbl>
    <w:p w14:paraId="71BD4EA0" w14:textId="77777777" w:rsidR="00B83B91" w:rsidRPr="00DA7C00" w:rsidRDefault="00B83B91" w:rsidP="00B83B91">
      <w:pPr>
        <w:ind w:left="1440"/>
        <w:rPr>
          <w:rStyle w:val="Emphasis"/>
          <w:rFonts w:ascii="Palatino Linotype" w:hAnsi="Palatino Linotype"/>
          <w:caps w:val="0"/>
          <w:spacing w:val="0"/>
          <w:sz w:val="24"/>
          <w:szCs w:val="24"/>
        </w:rPr>
      </w:pPr>
    </w:p>
    <w:p w14:paraId="067E373B" w14:textId="77777777" w:rsidR="00B83B91" w:rsidRPr="00DA7C00" w:rsidRDefault="00B83B91" w:rsidP="00786604">
      <w:pPr>
        <w:numPr>
          <w:ilvl w:val="0"/>
          <w:numId w:val="1"/>
        </w:numPr>
        <w:spacing w:after="60" w:line="252" w:lineRule="auto"/>
        <w:rPr>
          <w:rFonts w:ascii="Palatino Linotype" w:hAnsi="Palatino Linotype"/>
        </w:rPr>
      </w:pPr>
      <w:r w:rsidRPr="00DA7C00">
        <w:rPr>
          <w:rStyle w:val="Emphasis"/>
          <w:rFonts w:ascii="Palatino Linotype" w:hAnsi="Palatino Linotype"/>
          <w:spacing w:val="0"/>
          <w:sz w:val="24"/>
          <w:szCs w:val="24"/>
          <w:lang w:bidi="es-US"/>
        </w:rPr>
        <w:t xml:space="preserve">¿CÓMO SÉ SI MIS HIJOS SON ELEGIBLES COMO PERSONAS SIN HOGAR, MIGRANTES O FUGITIVOS? </w:t>
      </w:r>
      <w:r w:rsidRPr="00DA7C00">
        <w:rPr>
          <w:rFonts w:ascii="Palatino Linotype" w:hAnsi="Palatino Linotype"/>
          <w:lang w:bidi="es-US"/>
        </w:rPr>
        <w:t xml:space="preserve">¿Los miembros de su hogar no tienen una dirección permanente? ¿Se alojan juntos en un albergue, hotel u otro tipo de alojamiento temporal? ¿Su familia cambia de domicilio por temporadas? ¿Vive con usted algún niño que haya optado por abandonar su familia u hogar anterior? Si cree que los niños de su hogar cumplen con estas descripciones y </w:t>
      </w:r>
      <w:r w:rsidRPr="00DA7C00">
        <w:rPr>
          <w:rFonts w:ascii="Palatino Linotype" w:hAnsi="Palatino Linotype"/>
          <w:lang w:bidi="es-US"/>
        </w:rPr>
        <w:lastRenderedPageBreak/>
        <w:t xml:space="preserve">no le han dicho que sus hijos recibirán comidas gratuitas, llame o envíe un correo electrónico a </w:t>
      </w:r>
      <w:r w:rsidRPr="00DA7C00">
        <w:rPr>
          <w:rStyle w:val="Strong"/>
          <w:rFonts w:ascii="Palatino Linotype" w:hAnsi="Palatino Linotype"/>
          <w:color w:val="FF0000"/>
          <w:spacing w:val="0"/>
          <w:highlight w:val="yellow"/>
          <w:lang w:bidi="es-US"/>
        </w:rPr>
        <w:t>[</w:t>
      </w:r>
      <w:proofErr w:type="spellStart"/>
      <w:r w:rsidRPr="00DA7C00">
        <w:rPr>
          <w:rStyle w:val="Strong"/>
          <w:rFonts w:ascii="Palatino Linotype" w:hAnsi="Palatino Linotype"/>
          <w:color w:val="FF0000"/>
          <w:spacing w:val="0"/>
          <w:highlight w:val="yellow"/>
          <w:lang w:bidi="es-US"/>
        </w:rPr>
        <w:t>school</w:t>
      </w:r>
      <w:proofErr w:type="spellEnd"/>
      <w:r w:rsidRPr="00DA7C00">
        <w:rPr>
          <w:rStyle w:val="Strong"/>
          <w:rFonts w:ascii="Palatino Linotype" w:hAnsi="Palatino Linotype"/>
          <w:color w:val="FF0000"/>
          <w:spacing w:val="0"/>
          <w:highlight w:val="yellow"/>
          <w:lang w:bidi="es-US"/>
        </w:rPr>
        <w:t xml:space="preserve">, homeless liaison </w:t>
      </w:r>
      <w:proofErr w:type="spellStart"/>
      <w:r w:rsidRPr="00DA7C00">
        <w:rPr>
          <w:rStyle w:val="Strong"/>
          <w:rFonts w:ascii="Palatino Linotype" w:hAnsi="Palatino Linotype"/>
          <w:color w:val="FF0000"/>
          <w:spacing w:val="0"/>
          <w:highlight w:val="yellow"/>
          <w:lang w:bidi="es-US"/>
        </w:rPr>
        <w:t>or</w:t>
      </w:r>
      <w:proofErr w:type="spellEnd"/>
      <w:r w:rsidRPr="00DA7C00">
        <w:rPr>
          <w:rStyle w:val="Strong"/>
          <w:rFonts w:ascii="Palatino Linotype" w:hAnsi="Palatino Linotype"/>
          <w:color w:val="FF0000"/>
          <w:spacing w:val="0"/>
          <w:highlight w:val="yellow"/>
          <w:lang w:bidi="es-US"/>
        </w:rPr>
        <w:t xml:space="preserve"> </w:t>
      </w:r>
      <w:proofErr w:type="spellStart"/>
      <w:r w:rsidRPr="00DA7C00">
        <w:rPr>
          <w:rStyle w:val="Strong"/>
          <w:rFonts w:ascii="Palatino Linotype" w:hAnsi="Palatino Linotype"/>
          <w:color w:val="FF0000"/>
          <w:spacing w:val="0"/>
          <w:highlight w:val="yellow"/>
          <w:lang w:bidi="es-US"/>
        </w:rPr>
        <w:t>migrant</w:t>
      </w:r>
      <w:proofErr w:type="spellEnd"/>
      <w:r w:rsidRPr="00DA7C00">
        <w:rPr>
          <w:rStyle w:val="Strong"/>
          <w:rFonts w:ascii="Palatino Linotype" w:hAnsi="Palatino Linotype"/>
          <w:color w:val="FF0000"/>
          <w:spacing w:val="0"/>
          <w:highlight w:val="yellow"/>
          <w:lang w:bidi="es-US"/>
        </w:rPr>
        <w:t xml:space="preserve"> </w:t>
      </w:r>
      <w:proofErr w:type="spellStart"/>
      <w:r w:rsidRPr="00DA7C00">
        <w:rPr>
          <w:rStyle w:val="Strong"/>
          <w:rFonts w:ascii="Palatino Linotype" w:hAnsi="Palatino Linotype"/>
          <w:color w:val="FF0000"/>
          <w:spacing w:val="0"/>
          <w:highlight w:val="yellow"/>
          <w:lang w:bidi="es-US"/>
        </w:rPr>
        <w:t>coordinator</w:t>
      </w:r>
      <w:proofErr w:type="spellEnd"/>
      <w:r w:rsidRPr="00DA7C00">
        <w:rPr>
          <w:rStyle w:val="Strong"/>
          <w:rFonts w:ascii="Palatino Linotype" w:hAnsi="Palatino Linotype"/>
          <w:color w:val="FF0000"/>
          <w:spacing w:val="0"/>
          <w:highlight w:val="yellow"/>
          <w:lang w:bidi="es-US"/>
        </w:rPr>
        <w:t>]</w:t>
      </w:r>
      <w:r w:rsidRPr="00DA7C00">
        <w:rPr>
          <w:rStyle w:val="Strong"/>
          <w:rFonts w:ascii="Palatino Linotype" w:hAnsi="Palatino Linotype"/>
          <w:b w:val="0"/>
          <w:color w:val="auto"/>
          <w:spacing w:val="0"/>
          <w:lang w:bidi="es-US"/>
        </w:rPr>
        <w:t xml:space="preserve">. </w:t>
      </w:r>
    </w:p>
    <w:p w14:paraId="0C5920AA" w14:textId="77777777" w:rsidR="00786604" w:rsidRPr="00DA7C00" w:rsidRDefault="00786604" w:rsidP="00786604">
      <w:pPr>
        <w:pStyle w:val="ListParagraph"/>
        <w:numPr>
          <w:ilvl w:val="0"/>
          <w:numId w:val="1"/>
        </w:numPr>
        <w:spacing w:after="60"/>
        <w:rPr>
          <w:rFonts w:ascii="Palatino Linotype" w:hAnsi="Palatino Linotype"/>
          <w:sz w:val="24"/>
          <w:szCs w:val="24"/>
        </w:rPr>
      </w:pPr>
      <w:r w:rsidRPr="00DA7C00">
        <w:rPr>
          <w:rStyle w:val="Emphasis"/>
          <w:rFonts w:ascii="Palatino Linotype" w:hAnsi="Palatino Linotype"/>
          <w:spacing w:val="0"/>
          <w:sz w:val="24"/>
          <w:szCs w:val="24"/>
          <w:lang w:bidi="es-US"/>
        </w:rPr>
        <w:t xml:space="preserve">¿Necesito completar una aplicación para cada niño?  </w:t>
      </w:r>
      <w:r w:rsidRPr="00DA7C00">
        <w:rPr>
          <w:rFonts w:ascii="Palatino Linotype" w:hAnsi="Palatino Linotype"/>
          <w:sz w:val="24"/>
          <w:szCs w:val="24"/>
          <w:lang w:bidi="es-US"/>
        </w:rPr>
        <w:t xml:space="preserve">No. Utilice </w:t>
      </w:r>
      <w:r w:rsidRPr="00DA7C00">
        <w:rPr>
          <w:rStyle w:val="SubtleEmphasis"/>
          <w:rFonts w:ascii="Palatino Linotype" w:hAnsi="Palatino Linotype"/>
          <w:i w:val="0"/>
          <w:sz w:val="24"/>
          <w:szCs w:val="24"/>
          <w:lang w:bidi="es-US"/>
        </w:rPr>
        <w:t>una solicitud de comidas escolares gratuitas y a precio reducido para todos los estudiantes de su hogar.</w:t>
      </w:r>
      <w:r w:rsidRPr="00DA7C00">
        <w:rPr>
          <w:rFonts w:ascii="Palatino Linotype" w:hAnsi="Palatino Linotype"/>
          <w:sz w:val="24"/>
          <w:szCs w:val="24"/>
          <w:lang w:bidi="es-US"/>
        </w:rPr>
        <w:t xml:space="preserve"> No podemos aprobar una solicitud que no esté completa, así que asegúrese de completar toda la información requerida. Devuelva la solicitud completa a: </w:t>
      </w:r>
      <w:r w:rsidRPr="00DA7C00">
        <w:rPr>
          <w:rStyle w:val="Strong"/>
          <w:rFonts w:ascii="Palatino Linotype" w:hAnsi="Palatino Linotype"/>
          <w:color w:val="FF0000"/>
          <w:spacing w:val="0"/>
          <w:sz w:val="24"/>
          <w:szCs w:val="24"/>
          <w:highlight w:val="yellow"/>
          <w:lang w:bidi="es-US"/>
        </w:rPr>
        <w:t>[</w:t>
      </w:r>
      <w:proofErr w:type="spellStart"/>
      <w:r w:rsidRPr="00DA7C00">
        <w:rPr>
          <w:rStyle w:val="Strong"/>
          <w:rFonts w:ascii="Palatino Linotype" w:hAnsi="Palatino Linotype"/>
          <w:color w:val="FF0000"/>
          <w:spacing w:val="0"/>
          <w:sz w:val="24"/>
          <w:szCs w:val="24"/>
          <w:highlight w:val="yellow"/>
          <w:lang w:bidi="es-US"/>
        </w:rPr>
        <w:t>name</w:t>
      </w:r>
      <w:proofErr w:type="spellEnd"/>
      <w:r w:rsidRPr="00DA7C00">
        <w:rPr>
          <w:rStyle w:val="Strong"/>
          <w:rFonts w:ascii="Palatino Linotype" w:hAnsi="Palatino Linotype"/>
          <w:color w:val="FF0000"/>
          <w:spacing w:val="0"/>
          <w:sz w:val="24"/>
          <w:szCs w:val="24"/>
          <w:highlight w:val="yellow"/>
          <w:lang w:bidi="es-US"/>
        </w:rPr>
        <w:t xml:space="preserve">, </w:t>
      </w:r>
      <w:proofErr w:type="spellStart"/>
      <w:r w:rsidRPr="00DA7C00">
        <w:rPr>
          <w:rStyle w:val="Strong"/>
          <w:rFonts w:ascii="Palatino Linotype" w:hAnsi="Palatino Linotype"/>
          <w:color w:val="FF0000"/>
          <w:spacing w:val="0"/>
          <w:sz w:val="24"/>
          <w:szCs w:val="24"/>
          <w:highlight w:val="yellow"/>
          <w:lang w:bidi="es-US"/>
        </w:rPr>
        <w:t>address</w:t>
      </w:r>
      <w:proofErr w:type="spellEnd"/>
      <w:r w:rsidRPr="00DA7C00">
        <w:rPr>
          <w:rStyle w:val="Strong"/>
          <w:rFonts w:ascii="Palatino Linotype" w:hAnsi="Palatino Linotype"/>
          <w:color w:val="FF0000"/>
          <w:spacing w:val="0"/>
          <w:sz w:val="24"/>
          <w:szCs w:val="24"/>
          <w:highlight w:val="yellow"/>
          <w:lang w:bidi="es-US"/>
        </w:rPr>
        <w:t xml:space="preserve">, </w:t>
      </w:r>
      <w:proofErr w:type="spellStart"/>
      <w:r w:rsidRPr="00DA7C00">
        <w:rPr>
          <w:rStyle w:val="Strong"/>
          <w:rFonts w:ascii="Palatino Linotype" w:hAnsi="Palatino Linotype"/>
          <w:color w:val="FF0000"/>
          <w:spacing w:val="0"/>
          <w:sz w:val="24"/>
          <w:szCs w:val="24"/>
          <w:highlight w:val="yellow"/>
          <w:lang w:bidi="es-US"/>
        </w:rPr>
        <w:t>phone</w:t>
      </w:r>
      <w:proofErr w:type="spellEnd"/>
      <w:r w:rsidRPr="00DA7C00">
        <w:rPr>
          <w:rStyle w:val="Strong"/>
          <w:rFonts w:ascii="Palatino Linotype" w:hAnsi="Palatino Linotype"/>
          <w:color w:val="FF0000"/>
          <w:spacing w:val="0"/>
          <w:sz w:val="24"/>
          <w:szCs w:val="24"/>
          <w:highlight w:val="yellow"/>
          <w:lang w:bidi="es-US"/>
        </w:rPr>
        <w:t xml:space="preserve"> </w:t>
      </w:r>
      <w:proofErr w:type="spellStart"/>
      <w:r w:rsidRPr="00DA7C00">
        <w:rPr>
          <w:rStyle w:val="Strong"/>
          <w:rFonts w:ascii="Palatino Linotype" w:hAnsi="Palatino Linotype"/>
          <w:color w:val="FF0000"/>
          <w:spacing w:val="0"/>
          <w:sz w:val="24"/>
          <w:szCs w:val="24"/>
          <w:highlight w:val="yellow"/>
          <w:lang w:bidi="es-US"/>
        </w:rPr>
        <w:t>number</w:t>
      </w:r>
      <w:proofErr w:type="spellEnd"/>
      <w:r w:rsidRPr="00DA7C00">
        <w:rPr>
          <w:rStyle w:val="Strong"/>
          <w:rFonts w:ascii="Palatino Linotype" w:hAnsi="Palatino Linotype"/>
          <w:color w:val="FF0000"/>
          <w:spacing w:val="0"/>
          <w:sz w:val="24"/>
          <w:szCs w:val="24"/>
          <w:highlight w:val="yellow"/>
          <w:lang w:bidi="es-US"/>
        </w:rPr>
        <w:t>]</w:t>
      </w:r>
      <w:r w:rsidRPr="00DA7C00">
        <w:rPr>
          <w:rStyle w:val="Strong"/>
          <w:rFonts w:ascii="Palatino Linotype" w:hAnsi="Palatino Linotype"/>
          <w:b w:val="0"/>
          <w:color w:val="auto"/>
          <w:spacing w:val="0"/>
          <w:sz w:val="24"/>
          <w:szCs w:val="24"/>
          <w:lang w:bidi="es-US"/>
        </w:rPr>
        <w:t>.</w:t>
      </w:r>
    </w:p>
    <w:p w14:paraId="74D71174" w14:textId="18CD9DF0" w:rsidR="00B83B91" w:rsidRPr="00DA7C00" w:rsidRDefault="00B83B91" w:rsidP="00786604">
      <w:pPr>
        <w:numPr>
          <w:ilvl w:val="0"/>
          <w:numId w:val="1"/>
        </w:numPr>
        <w:spacing w:after="60" w:line="252" w:lineRule="auto"/>
        <w:rPr>
          <w:rFonts w:ascii="Palatino Linotype" w:hAnsi="Palatino Linotype"/>
        </w:rPr>
      </w:pPr>
      <w:r w:rsidRPr="00DA7C00">
        <w:rPr>
          <w:rFonts w:ascii="Palatino Linotype" w:hAnsi="Palatino Linotype"/>
          <w:lang w:bidi="es-US"/>
        </w:rPr>
        <w:t xml:space="preserve">¿DEBO LLENAR UNA SOLICITUD SI HE RECIBIDO UNA CARTA ESTE AÑO ESCOLAR INDICANDO QUE MIS HIJOS YA ESTÁN APROBADOS PARA RECIBIR COMIDAS GRATUITAS? No, pero lea atentamente la carta que ha recibido y siga las instrucciones. Si falta algún niño de su hogar en la notificación de elegibilidad, póngase en contacto con </w:t>
      </w:r>
      <w:r w:rsidRPr="00DA7C00">
        <w:rPr>
          <w:rStyle w:val="Strong"/>
          <w:rFonts w:ascii="Palatino Linotype" w:hAnsi="Palatino Linotype"/>
          <w:color w:val="FF0000"/>
          <w:spacing w:val="0"/>
          <w:highlight w:val="yellow"/>
          <w:lang w:bidi="es-US"/>
        </w:rPr>
        <w:t>[</w:t>
      </w:r>
      <w:proofErr w:type="spellStart"/>
      <w:r w:rsidRPr="00DA7C00">
        <w:rPr>
          <w:rStyle w:val="Strong"/>
          <w:rFonts w:ascii="Palatino Linotype" w:hAnsi="Palatino Linotype"/>
          <w:color w:val="FF0000"/>
          <w:spacing w:val="0"/>
          <w:highlight w:val="yellow"/>
          <w:lang w:bidi="es-US"/>
        </w:rPr>
        <w:t>name</w:t>
      </w:r>
      <w:proofErr w:type="spellEnd"/>
      <w:r w:rsidRPr="00DA7C00">
        <w:rPr>
          <w:rStyle w:val="Strong"/>
          <w:rFonts w:ascii="Palatino Linotype" w:hAnsi="Palatino Linotype"/>
          <w:color w:val="FF0000"/>
          <w:spacing w:val="0"/>
          <w:highlight w:val="yellow"/>
          <w:lang w:bidi="es-US"/>
        </w:rPr>
        <w:t xml:space="preserve">, </w:t>
      </w:r>
      <w:proofErr w:type="spellStart"/>
      <w:r w:rsidRPr="00DA7C00">
        <w:rPr>
          <w:rStyle w:val="Strong"/>
          <w:rFonts w:ascii="Palatino Linotype" w:hAnsi="Palatino Linotype"/>
          <w:color w:val="FF0000"/>
          <w:spacing w:val="0"/>
          <w:highlight w:val="yellow"/>
          <w:lang w:bidi="es-US"/>
        </w:rPr>
        <w:t>address</w:t>
      </w:r>
      <w:proofErr w:type="spellEnd"/>
      <w:r w:rsidRPr="00DA7C00">
        <w:rPr>
          <w:rStyle w:val="Strong"/>
          <w:rFonts w:ascii="Palatino Linotype" w:hAnsi="Palatino Linotype"/>
          <w:color w:val="FF0000"/>
          <w:spacing w:val="0"/>
          <w:highlight w:val="yellow"/>
          <w:lang w:bidi="es-US"/>
        </w:rPr>
        <w:t xml:space="preserve">, </w:t>
      </w:r>
      <w:proofErr w:type="spellStart"/>
      <w:r w:rsidRPr="00DA7C00">
        <w:rPr>
          <w:rStyle w:val="Strong"/>
          <w:rFonts w:ascii="Palatino Linotype" w:hAnsi="Palatino Linotype"/>
          <w:color w:val="FF0000"/>
          <w:spacing w:val="0"/>
          <w:highlight w:val="yellow"/>
          <w:lang w:bidi="es-US"/>
        </w:rPr>
        <w:t>phone</w:t>
      </w:r>
      <w:proofErr w:type="spellEnd"/>
      <w:r w:rsidRPr="00DA7C00">
        <w:rPr>
          <w:rStyle w:val="Strong"/>
          <w:rFonts w:ascii="Palatino Linotype" w:hAnsi="Palatino Linotype"/>
          <w:color w:val="FF0000"/>
          <w:spacing w:val="0"/>
          <w:highlight w:val="yellow"/>
          <w:lang w:bidi="es-US"/>
        </w:rPr>
        <w:t xml:space="preserve"> </w:t>
      </w:r>
      <w:proofErr w:type="spellStart"/>
      <w:r w:rsidRPr="00DA7C00">
        <w:rPr>
          <w:rStyle w:val="Strong"/>
          <w:rFonts w:ascii="Palatino Linotype" w:hAnsi="Palatino Linotype"/>
          <w:color w:val="FF0000"/>
          <w:spacing w:val="0"/>
          <w:highlight w:val="yellow"/>
          <w:lang w:bidi="es-US"/>
        </w:rPr>
        <w:t>number</w:t>
      </w:r>
      <w:proofErr w:type="spellEnd"/>
      <w:r w:rsidRPr="00DA7C00">
        <w:rPr>
          <w:rStyle w:val="Strong"/>
          <w:rFonts w:ascii="Palatino Linotype" w:hAnsi="Palatino Linotype"/>
          <w:color w:val="FF0000"/>
          <w:spacing w:val="0"/>
          <w:highlight w:val="yellow"/>
          <w:lang w:bidi="es-US"/>
        </w:rPr>
        <w:t xml:space="preserve">, e-mail] </w:t>
      </w:r>
      <w:r w:rsidRPr="00DA7C00">
        <w:rPr>
          <w:rFonts w:ascii="Palatino Linotype" w:hAnsi="Palatino Linotype"/>
          <w:lang w:bidi="es-US"/>
        </w:rPr>
        <w:t>inmediatamente.</w:t>
      </w:r>
    </w:p>
    <w:p w14:paraId="5293550F" w14:textId="3C3BFDDA" w:rsidR="0028159E" w:rsidRPr="00DA7C00" w:rsidRDefault="00B83B91" w:rsidP="00786604">
      <w:pPr>
        <w:numPr>
          <w:ilvl w:val="0"/>
          <w:numId w:val="1"/>
        </w:numPr>
        <w:spacing w:after="60" w:line="252" w:lineRule="auto"/>
        <w:rPr>
          <w:rFonts w:ascii="Palatino Linotype" w:hAnsi="Palatino Linotype"/>
        </w:rPr>
      </w:pPr>
      <w:r w:rsidRPr="00DA7C00">
        <w:rPr>
          <w:rFonts w:ascii="Palatino Linotype" w:hAnsi="Palatino Linotype"/>
          <w:lang w:bidi="es-US"/>
        </w:rPr>
        <w:t>LA SOLICITUD DE MI HIJO FUE APROBADA EL AÑO PASADO.  ¿TENGO QUE LLENAR UNA NUEVA?  Sí. La solicitud de su hijo solo es válida para ese año escolar y para los primeros días de este año escolar. Debe enviar una nueva solicitud salvo que la escuela le haya dicho que su hijo es elegible para el nuevo año escolar. Si no envía una nueva solicitud para quesea aprobada por la escuela o si no se le ha notificado que su hijo tiene derecho a recibir comidas gratuitas, a su hijo se le cobrará el precio total de las comidas.</w:t>
      </w:r>
    </w:p>
    <w:p w14:paraId="0A00FE82" w14:textId="6A8CBB6B" w:rsidR="00D235BB" w:rsidRPr="00DA7C00" w:rsidRDefault="00D235BB" w:rsidP="00786604">
      <w:pPr>
        <w:pStyle w:val="ListParagraph"/>
        <w:numPr>
          <w:ilvl w:val="0"/>
          <w:numId w:val="1"/>
        </w:numPr>
        <w:spacing w:after="0"/>
        <w:rPr>
          <w:rFonts w:ascii="Palatino Linotype" w:hAnsi="Palatino Linotype"/>
          <w:sz w:val="24"/>
          <w:szCs w:val="24"/>
        </w:rPr>
      </w:pPr>
      <w:r w:rsidRPr="00DA7C00">
        <w:rPr>
          <w:rFonts w:ascii="Palatino Linotype" w:hAnsi="Palatino Linotype"/>
          <w:sz w:val="24"/>
          <w:szCs w:val="24"/>
          <w:lang w:bidi="es-US"/>
        </w:rPr>
        <w:t>¿PUEDO PRESENTAR UNA SOLICITUD SI ALGUIEN EN MI CASA NO ES CIUDADANO ESTADOUNIDENSE? Sí. Usted, sus hijos u otros miembros del hogar no necesitan ser ciudadanos estadounidenses para solicitar comidas gratuitas o a precio reducido.</w:t>
      </w:r>
    </w:p>
    <w:p w14:paraId="00711F1E" w14:textId="77777777" w:rsidR="0004057E" w:rsidRPr="00DA7C00" w:rsidRDefault="0004057E" w:rsidP="00786604">
      <w:pPr>
        <w:numPr>
          <w:ilvl w:val="0"/>
          <w:numId w:val="1"/>
        </w:numPr>
        <w:spacing w:line="252" w:lineRule="auto"/>
        <w:contextualSpacing/>
        <w:rPr>
          <w:rFonts w:ascii="Palatino Linotype" w:hAnsi="Palatino Linotype"/>
        </w:rPr>
      </w:pPr>
      <w:r w:rsidRPr="00DA7C00">
        <w:rPr>
          <w:rFonts w:ascii="Palatino Linotype" w:hAnsi="Palatino Linotype"/>
          <w:lang w:bidi="es-US"/>
        </w:rPr>
        <w:t xml:space="preserve">OBTENGO EL WIC. ¿SON MIS HIJOS ELEGIBLES PARA RECIBIR COMIDAS GRATUITAS?  Los niños de los hogares que participan en el programa WIC </w:t>
      </w:r>
      <w:r w:rsidRPr="00DA7C00">
        <w:rPr>
          <w:rFonts w:ascii="Palatino Linotype" w:hAnsi="Palatino Linotype"/>
          <w:u w:val="single"/>
          <w:lang w:bidi="es-US"/>
        </w:rPr>
        <w:t xml:space="preserve">pueden </w:t>
      </w:r>
      <w:r w:rsidRPr="00DA7C00">
        <w:rPr>
          <w:rFonts w:ascii="Palatino Linotype" w:hAnsi="Palatino Linotype"/>
          <w:lang w:bidi="es-US"/>
        </w:rPr>
        <w:t>ser elegibles para recibir comidas gratis o a precio reducido, pero se necesita una solicitud de comidas. Por favor, envíe una solicitud.</w:t>
      </w:r>
    </w:p>
    <w:p w14:paraId="0EC373F4" w14:textId="64865D2C" w:rsidR="0004057E" w:rsidRPr="00DA7C00" w:rsidRDefault="0004057E" w:rsidP="00786604">
      <w:pPr>
        <w:numPr>
          <w:ilvl w:val="0"/>
          <w:numId w:val="1"/>
        </w:numPr>
        <w:spacing w:after="60" w:line="252" w:lineRule="auto"/>
        <w:rPr>
          <w:rFonts w:ascii="Palatino Linotype" w:hAnsi="Palatino Linotype"/>
        </w:rPr>
      </w:pPr>
      <w:r w:rsidRPr="00DA7C00">
        <w:rPr>
          <w:rStyle w:val="Emphasis"/>
          <w:rFonts w:ascii="Palatino Linotype" w:hAnsi="Palatino Linotype"/>
          <w:spacing w:val="0"/>
          <w:sz w:val="24"/>
          <w:szCs w:val="24"/>
          <w:lang w:bidi="es-US"/>
        </w:rPr>
        <w:t xml:space="preserve">¿Se comprobará la información que proporciono? </w:t>
      </w:r>
      <w:r w:rsidRPr="00DA7C00">
        <w:rPr>
          <w:rFonts w:ascii="Palatino Linotype" w:hAnsi="Palatino Linotype"/>
          <w:lang w:bidi="es-US"/>
        </w:rPr>
        <w:t>Es posible que nos pongamos en contacto con usted para pedirle que envíe una prueba escrita de los ingresos familiares que declara.</w:t>
      </w:r>
    </w:p>
    <w:p w14:paraId="7B441800" w14:textId="5C71858A" w:rsidR="0004057E" w:rsidRPr="00DA7C00" w:rsidRDefault="0004057E" w:rsidP="00786604">
      <w:pPr>
        <w:numPr>
          <w:ilvl w:val="0"/>
          <w:numId w:val="1"/>
        </w:numPr>
        <w:spacing w:after="60" w:line="252" w:lineRule="auto"/>
        <w:rPr>
          <w:rFonts w:ascii="Palatino Linotype" w:hAnsi="Palatino Linotype"/>
          <w:b/>
          <w:bCs/>
        </w:rPr>
      </w:pPr>
      <w:r w:rsidRPr="00DA7C00">
        <w:rPr>
          <w:rStyle w:val="Emphasis"/>
          <w:rFonts w:ascii="Palatino Linotype" w:hAnsi="Palatino Linotype"/>
          <w:spacing w:val="0"/>
          <w:sz w:val="24"/>
          <w:szCs w:val="24"/>
          <w:lang w:bidi="es-US"/>
        </w:rPr>
        <w:t xml:space="preserve">¿Si no cumplo con los requisitos ahora, puedo volver a enviar la solicitud más adelante? </w:t>
      </w:r>
      <w:r w:rsidRPr="00DA7C00">
        <w:rPr>
          <w:rFonts w:ascii="Palatino Linotype" w:hAnsi="Palatino Linotype"/>
          <w:lang w:bidi="es-US"/>
        </w:rPr>
        <w:t>Sí, puede presentar la solicitud en cualquier momento del año escolar. Por ejemplo, los niños con un padre o tutor que se queda sin trabajo pueden ser elegibles para las comidas gratuitas y a precio reducido si los ingresos del hogar caen por debajo del límite de ingresos.  Si sus ingresos disminuyen durante el año escolar, presente una nueva solicitud. No es necesario presentar una nueva solicitud si sus ingresos aumentan.</w:t>
      </w:r>
    </w:p>
    <w:p w14:paraId="7E59C4D3" w14:textId="77777777" w:rsidR="0004057E" w:rsidRPr="00DA7C00" w:rsidRDefault="0004057E" w:rsidP="00786604">
      <w:pPr>
        <w:numPr>
          <w:ilvl w:val="0"/>
          <w:numId w:val="1"/>
        </w:numPr>
        <w:spacing w:after="60" w:line="252" w:lineRule="auto"/>
        <w:rPr>
          <w:rFonts w:ascii="Palatino Linotype" w:hAnsi="Palatino Linotype"/>
          <w:b/>
          <w:bCs/>
        </w:rPr>
      </w:pPr>
      <w:r w:rsidRPr="00DA7C00">
        <w:rPr>
          <w:rStyle w:val="Emphasis"/>
          <w:rFonts w:ascii="Palatino Linotype" w:hAnsi="Palatino Linotype"/>
          <w:spacing w:val="0"/>
          <w:sz w:val="24"/>
          <w:szCs w:val="24"/>
          <w:lang w:bidi="es-US"/>
        </w:rPr>
        <w:t xml:space="preserve">¿Qué ocurre si no estoy de acuerdo con la decisión de la escuela con respecto a mi solicitud? </w:t>
      </w:r>
      <w:r w:rsidRPr="00DA7C00">
        <w:rPr>
          <w:rFonts w:ascii="Palatino Linotype" w:hAnsi="Palatino Linotype"/>
          <w:lang w:bidi="es-US"/>
        </w:rPr>
        <w:t>Debe hablar con los funcionarios de la escuela. También puede solicitar una audiencia llamando o escribiendo a</w:t>
      </w:r>
      <w:r w:rsidRPr="00DA7C00">
        <w:rPr>
          <w:rStyle w:val="SubtitleChar"/>
          <w:rFonts w:ascii="Palatino Linotype" w:hAnsi="Palatino Linotype"/>
          <w:spacing w:val="0"/>
          <w:sz w:val="24"/>
          <w:szCs w:val="24"/>
          <w:lang w:val="es-US" w:bidi="es-US"/>
        </w:rPr>
        <w:t xml:space="preserve">: </w:t>
      </w:r>
      <w:r w:rsidRPr="00DA7C00">
        <w:rPr>
          <w:rStyle w:val="Strong"/>
          <w:rFonts w:ascii="Palatino Linotype" w:hAnsi="Palatino Linotype"/>
          <w:color w:val="FF0000"/>
          <w:spacing w:val="0"/>
          <w:highlight w:val="yellow"/>
          <w:lang w:bidi="es-US"/>
        </w:rPr>
        <w:t>[</w:t>
      </w:r>
      <w:proofErr w:type="spellStart"/>
      <w:r w:rsidRPr="00DA7C00">
        <w:rPr>
          <w:rStyle w:val="Strong"/>
          <w:rFonts w:ascii="Palatino Linotype" w:hAnsi="Palatino Linotype"/>
          <w:color w:val="FF0000"/>
          <w:spacing w:val="0"/>
          <w:highlight w:val="yellow"/>
          <w:lang w:bidi="es-US"/>
        </w:rPr>
        <w:t>name</w:t>
      </w:r>
      <w:proofErr w:type="spellEnd"/>
      <w:r w:rsidRPr="00DA7C00">
        <w:rPr>
          <w:rStyle w:val="Strong"/>
          <w:rFonts w:ascii="Palatino Linotype" w:hAnsi="Palatino Linotype"/>
          <w:color w:val="FF0000"/>
          <w:spacing w:val="0"/>
          <w:highlight w:val="yellow"/>
          <w:lang w:bidi="es-US"/>
        </w:rPr>
        <w:t xml:space="preserve">, </w:t>
      </w:r>
      <w:proofErr w:type="spellStart"/>
      <w:r w:rsidRPr="00DA7C00">
        <w:rPr>
          <w:rStyle w:val="Strong"/>
          <w:rFonts w:ascii="Palatino Linotype" w:hAnsi="Palatino Linotype"/>
          <w:color w:val="FF0000"/>
          <w:spacing w:val="0"/>
          <w:highlight w:val="yellow"/>
          <w:lang w:bidi="es-US"/>
        </w:rPr>
        <w:t>address</w:t>
      </w:r>
      <w:proofErr w:type="spellEnd"/>
      <w:r w:rsidRPr="00DA7C00">
        <w:rPr>
          <w:rStyle w:val="Strong"/>
          <w:rFonts w:ascii="Palatino Linotype" w:hAnsi="Palatino Linotype"/>
          <w:color w:val="FF0000"/>
          <w:spacing w:val="0"/>
          <w:highlight w:val="yellow"/>
          <w:lang w:bidi="es-US"/>
        </w:rPr>
        <w:t xml:space="preserve">, </w:t>
      </w:r>
      <w:proofErr w:type="spellStart"/>
      <w:r w:rsidRPr="00DA7C00">
        <w:rPr>
          <w:rStyle w:val="Strong"/>
          <w:rFonts w:ascii="Palatino Linotype" w:hAnsi="Palatino Linotype"/>
          <w:color w:val="FF0000"/>
          <w:spacing w:val="0"/>
          <w:highlight w:val="yellow"/>
          <w:lang w:bidi="es-US"/>
        </w:rPr>
        <w:t>phone</w:t>
      </w:r>
      <w:proofErr w:type="spellEnd"/>
      <w:r w:rsidRPr="00DA7C00">
        <w:rPr>
          <w:rStyle w:val="Strong"/>
          <w:rFonts w:ascii="Palatino Linotype" w:hAnsi="Palatino Linotype"/>
          <w:color w:val="FF0000"/>
          <w:spacing w:val="0"/>
          <w:highlight w:val="yellow"/>
          <w:lang w:bidi="es-US"/>
        </w:rPr>
        <w:t xml:space="preserve"> </w:t>
      </w:r>
      <w:proofErr w:type="spellStart"/>
      <w:r w:rsidRPr="00DA7C00">
        <w:rPr>
          <w:rStyle w:val="Strong"/>
          <w:rFonts w:ascii="Palatino Linotype" w:hAnsi="Palatino Linotype"/>
          <w:color w:val="FF0000"/>
          <w:spacing w:val="0"/>
          <w:highlight w:val="yellow"/>
          <w:lang w:bidi="es-US"/>
        </w:rPr>
        <w:t>number</w:t>
      </w:r>
      <w:proofErr w:type="spellEnd"/>
      <w:r w:rsidRPr="00DA7C00">
        <w:rPr>
          <w:rStyle w:val="Strong"/>
          <w:rFonts w:ascii="Palatino Linotype" w:hAnsi="Palatino Linotype"/>
          <w:color w:val="FF0000"/>
          <w:spacing w:val="0"/>
          <w:highlight w:val="yellow"/>
          <w:lang w:bidi="es-US"/>
        </w:rPr>
        <w:t>, e-mail]</w:t>
      </w:r>
      <w:r w:rsidRPr="00DA7C00">
        <w:rPr>
          <w:rStyle w:val="IntenseEmphasis"/>
          <w:rFonts w:ascii="Palatino Linotype" w:hAnsi="Palatino Linotype"/>
          <w:spacing w:val="0"/>
          <w:sz w:val="24"/>
          <w:szCs w:val="24"/>
          <w:lang w:bidi="es-US"/>
        </w:rPr>
        <w:t>.</w:t>
      </w:r>
    </w:p>
    <w:p w14:paraId="54E0CECF" w14:textId="77777777" w:rsidR="0004057E" w:rsidRPr="00DA7C00" w:rsidRDefault="0004057E" w:rsidP="00786604">
      <w:pPr>
        <w:numPr>
          <w:ilvl w:val="0"/>
          <w:numId w:val="1"/>
        </w:numPr>
        <w:spacing w:after="60" w:line="252" w:lineRule="auto"/>
        <w:rPr>
          <w:rFonts w:ascii="Palatino Linotype" w:hAnsi="Palatino Linotype"/>
          <w:bCs/>
        </w:rPr>
      </w:pPr>
      <w:r w:rsidRPr="00DA7C00">
        <w:rPr>
          <w:rStyle w:val="Emphasis"/>
          <w:rFonts w:ascii="Palatino Linotype" w:hAnsi="Palatino Linotype"/>
          <w:spacing w:val="0"/>
          <w:sz w:val="24"/>
          <w:szCs w:val="24"/>
          <w:lang w:bidi="es-US"/>
        </w:rPr>
        <w:t xml:space="preserve">¿Qué ocurre si mis ingresos no son siempre los mismos? </w:t>
      </w:r>
      <w:r w:rsidRPr="00DA7C00">
        <w:rPr>
          <w:rFonts w:ascii="Palatino Linotype" w:hAnsi="Palatino Linotype"/>
          <w:lang w:bidi="es-US"/>
        </w:rPr>
        <w:t xml:space="preserve">Indique la cantidad que recibe de forma </w:t>
      </w:r>
      <w:r w:rsidRPr="00DA7C00">
        <w:rPr>
          <w:rFonts w:ascii="Palatino Linotype" w:hAnsi="Palatino Linotype"/>
          <w:u w:val="single"/>
          <w:lang w:bidi="es-US"/>
        </w:rPr>
        <w:t>habitual</w:t>
      </w:r>
      <w:r w:rsidRPr="00DA7C00">
        <w:rPr>
          <w:rFonts w:ascii="Palatino Linotype" w:hAnsi="Palatino Linotype"/>
          <w:lang w:bidi="es-US"/>
        </w:rPr>
        <w:t xml:space="preserve">. Por ejemplo, si normalmente recibe $1,000 cada mes, pero el mes pasado faltó al trabajo y solo recibió $900, anote que recibió $1,000 por mes. Si generalmente </w:t>
      </w:r>
      <w:r w:rsidRPr="00DA7C00">
        <w:rPr>
          <w:rFonts w:ascii="Palatino Linotype" w:hAnsi="Palatino Linotype"/>
          <w:lang w:bidi="es-US"/>
        </w:rPr>
        <w:lastRenderedPageBreak/>
        <w:t>recibe horas extras, incluirlas, pero no las incluya si solo trabaja horas extras algunas veces.  Si ha perdido el trabajo o le han reducido las horas o el salario, utilice sus ingresos actuales.</w:t>
      </w:r>
    </w:p>
    <w:p w14:paraId="4F6AB44A" w14:textId="6AD9AA3A" w:rsidR="0004057E" w:rsidRPr="00DA7C00" w:rsidRDefault="0004057E" w:rsidP="00786604">
      <w:pPr>
        <w:numPr>
          <w:ilvl w:val="0"/>
          <w:numId w:val="1"/>
        </w:numPr>
        <w:spacing w:after="60" w:line="252" w:lineRule="auto"/>
        <w:rPr>
          <w:rFonts w:ascii="Palatino Linotype" w:hAnsi="Palatino Linotype"/>
          <w:bCs/>
        </w:rPr>
      </w:pPr>
      <w:r w:rsidRPr="00DA7C00">
        <w:rPr>
          <w:rFonts w:ascii="Palatino Linotype" w:hAnsi="Palatino Linotype"/>
          <w:lang w:bidi="es-US"/>
        </w:rPr>
        <w:t>¿QUÉ OCURRE SI ALGUNOS MIEMBROS DEL HOGAR NO TIENEN INGRESOS PARA DECLARAR? Es posible que algunos miembros del hogar no reciban algunos tipos de ingresos que le pedimos que declare en la solicitud, o que no reciban ningún ingreso. Cuando esto ocurra, escriba un "0</w:t>
      </w:r>
      <w:r w:rsidR="00640393">
        <w:rPr>
          <w:rFonts w:ascii="Palatino Linotype" w:hAnsi="Palatino Linotype"/>
          <w:lang w:bidi="es-US"/>
        </w:rPr>
        <w:t>”</w:t>
      </w:r>
      <w:r w:rsidRPr="00DA7C00">
        <w:rPr>
          <w:rFonts w:ascii="Palatino Linotype" w:hAnsi="Palatino Linotype"/>
          <w:lang w:bidi="es-US"/>
        </w:rPr>
        <w:t xml:space="preserve"> en el campo. Sin embargo, si algún campo de ingresos se deja vacío o en blanco, </w:t>
      </w:r>
      <w:r w:rsidRPr="00DA7C00">
        <w:rPr>
          <w:rFonts w:ascii="Palatino Linotype" w:hAnsi="Palatino Linotype"/>
          <w:u w:val="single"/>
          <w:lang w:bidi="es-US"/>
        </w:rPr>
        <w:t>también</w:t>
      </w:r>
      <w:r w:rsidRPr="00DA7C00">
        <w:rPr>
          <w:rFonts w:ascii="Palatino Linotype" w:hAnsi="Palatino Linotype"/>
          <w:lang w:bidi="es-US"/>
        </w:rPr>
        <w:t xml:space="preserve"> se considerará como un cero. Por favor, tenga cuidado al dejar los campos de ingresos en blanco, ya que asumiremos que ha </w:t>
      </w:r>
      <w:r w:rsidRPr="00DA7C00">
        <w:rPr>
          <w:rFonts w:ascii="Palatino Linotype" w:hAnsi="Palatino Linotype"/>
          <w:u w:val="single"/>
          <w:lang w:bidi="es-US"/>
        </w:rPr>
        <w:t xml:space="preserve">querido </w:t>
      </w:r>
      <w:r w:rsidRPr="00DA7C00">
        <w:rPr>
          <w:rFonts w:ascii="Palatino Linotype" w:hAnsi="Palatino Linotype"/>
          <w:lang w:bidi="es-US"/>
        </w:rPr>
        <w:t>hacerlo.</w:t>
      </w:r>
    </w:p>
    <w:p w14:paraId="4B935399" w14:textId="0A1CEC28" w:rsidR="0004057E" w:rsidRPr="00DA7C00" w:rsidRDefault="0004057E" w:rsidP="00786604">
      <w:pPr>
        <w:numPr>
          <w:ilvl w:val="0"/>
          <w:numId w:val="1"/>
        </w:numPr>
        <w:spacing w:after="60" w:line="252" w:lineRule="auto"/>
        <w:rPr>
          <w:rFonts w:ascii="Palatino Linotype" w:hAnsi="Palatino Linotype"/>
          <w:bCs/>
        </w:rPr>
      </w:pPr>
      <w:r w:rsidRPr="00DA7C00">
        <w:rPr>
          <w:rStyle w:val="Emphasis"/>
          <w:rFonts w:ascii="Palatino Linotype" w:hAnsi="Palatino Linotype"/>
          <w:spacing w:val="0"/>
          <w:sz w:val="24"/>
          <w:szCs w:val="24"/>
          <w:lang w:bidi="es-US"/>
        </w:rPr>
        <w:t xml:space="preserve">Somos militares, ¿DEBEMOS DECLARAR NUESTROS INGRESOS DE FORMA DIFERENTE? </w:t>
      </w:r>
      <w:r w:rsidRPr="00DA7C00">
        <w:rPr>
          <w:rFonts w:ascii="Palatino Linotype" w:hAnsi="Palatino Linotype"/>
          <w:lang w:bidi="es-US"/>
        </w:rPr>
        <w:t xml:space="preserve">Su salario básico y los bonos en efectivo deben ser </w:t>
      </w:r>
      <w:proofErr w:type="gramStart"/>
      <w:r w:rsidRPr="00DA7C00">
        <w:rPr>
          <w:rFonts w:ascii="Palatino Linotype" w:hAnsi="Palatino Linotype"/>
          <w:lang w:bidi="es-US"/>
        </w:rPr>
        <w:t>declarados como</w:t>
      </w:r>
      <w:proofErr w:type="gramEnd"/>
      <w:r w:rsidRPr="00DA7C00">
        <w:rPr>
          <w:rFonts w:ascii="Palatino Linotype" w:hAnsi="Palatino Linotype"/>
          <w:lang w:bidi="es-US"/>
        </w:rPr>
        <w:t xml:space="preserve"> ingresos. Si recibe algún subsidio de valor económico para vivienda, comida o ropa que no esté en la base, o recibe pagos de subsidio suplementario de manutención familiar, también debe incluirse como ingreso. Sin embargo, si su vivienda forma parte de la iniciativa de privatización de la vivienda militar, no incluya su subsidio de vivienda como ingreso. También se excluye de los ingresos cualquier paga adicional de combate resultante del despliegue.</w:t>
      </w:r>
    </w:p>
    <w:p w14:paraId="60922406" w14:textId="129C7906" w:rsidR="0004114D" w:rsidRPr="00DA7C00" w:rsidRDefault="0004114D" w:rsidP="00786604">
      <w:pPr>
        <w:numPr>
          <w:ilvl w:val="0"/>
          <w:numId w:val="1"/>
        </w:numPr>
        <w:spacing w:after="60" w:line="252" w:lineRule="auto"/>
        <w:rPr>
          <w:rFonts w:ascii="Palatino Linotype" w:hAnsi="Palatino Linotype"/>
          <w:bCs/>
        </w:rPr>
      </w:pPr>
      <w:r w:rsidRPr="00DA7C00">
        <w:rPr>
          <w:rFonts w:ascii="Palatino Linotype" w:hAnsi="Palatino Linotype"/>
          <w:lang w:bidi="es-US"/>
        </w:rPr>
        <w:t xml:space="preserve">¿QUÉ OCURRE SI NO HAY ESPACIO SUFICIENTE EN LA SOLICITUD PARA MI FAMILIA? Enumere los miembros adicionales de la familia en un papel separado y adjúntelo a su solicitud. Póngase en contacto con </w:t>
      </w:r>
      <w:r w:rsidRPr="00DA7C00">
        <w:rPr>
          <w:rStyle w:val="Strong"/>
          <w:rFonts w:ascii="Palatino Linotype" w:hAnsi="Palatino Linotype"/>
          <w:color w:val="FF0000"/>
          <w:spacing w:val="0"/>
          <w:highlight w:val="yellow"/>
          <w:lang w:bidi="es-US"/>
        </w:rPr>
        <w:t>[</w:t>
      </w:r>
      <w:proofErr w:type="spellStart"/>
      <w:r w:rsidRPr="00DA7C00">
        <w:rPr>
          <w:rStyle w:val="Strong"/>
          <w:rFonts w:ascii="Palatino Linotype" w:hAnsi="Palatino Linotype"/>
          <w:color w:val="FF0000"/>
          <w:spacing w:val="0"/>
          <w:highlight w:val="yellow"/>
          <w:lang w:bidi="es-US"/>
        </w:rPr>
        <w:t>name</w:t>
      </w:r>
      <w:proofErr w:type="spellEnd"/>
      <w:r w:rsidRPr="00DA7C00">
        <w:rPr>
          <w:rStyle w:val="Strong"/>
          <w:rFonts w:ascii="Palatino Linotype" w:hAnsi="Palatino Linotype"/>
          <w:color w:val="FF0000"/>
          <w:spacing w:val="0"/>
          <w:highlight w:val="yellow"/>
          <w:lang w:bidi="es-US"/>
        </w:rPr>
        <w:t xml:space="preserve">, </w:t>
      </w:r>
      <w:proofErr w:type="spellStart"/>
      <w:r w:rsidRPr="00DA7C00">
        <w:rPr>
          <w:rStyle w:val="Strong"/>
          <w:rFonts w:ascii="Palatino Linotype" w:hAnsi="Palatino Linotype"/>
          <w:color w:val="FF0000"/>
          <w:spacing w:val="0"/>
          <w:highlight w:val="yellow"/>
          <w:lang w:bidi="es-US"/>
        </w:rPr>
        <w:t>address</w:t>
      </w:r>
      <w:proofErr w:type="spellEnd"/>
      <w:r w:rsidRPr="00DA7C00">
        <w:rPr>
          <w:rStyle w:val="Strong"/>
          <w:rFonts w:ascii="Palatino Linotype" w:hAnsi="Palatino Linotype"/>
          <w:color w:val="FF0000"/>
          <w:spacing w:val="0"/>
          <w:highlight w:val="yellow"/>
          <w:lang w:bidi="es-US"/>
        </w:rPr>
        <w:t xml:space="preserve">, </w:t>
      </w:r>
      <w:proofErr w:type="spellStart"/>
      <w:r w:rsidRPr="00DA7C00">
        <w:rPr>
          <w:rStyle w:val="Strong"/>
          <w:rFonts w:ascii="Palatino Linotype" w:hAnsi="Palatino Linotype"/>
          <w:color w:val="FF0000"/>
          <w:spacing w:val="0"/>
          <w:highlight w:val="yellow"/>
          <w:lang w:bidi="es-US"/>
        </w:rPr>
        <w:t>phone</w:t>
      </w:r>
      <w:proofErr w:type="spellEnd"/>
      <w:r w:rsidRPr="00DA7C00">
        <w:rPr>
          <w:rStyle w:val="Strong"/>
          <w:rFonts w:ascii="Palatino Linotype" w:hAnsi="Palatino Linotype"/>
          <w:color w:val="FF0000"/>
          <w:spacing w:val="0"/>
          <w:highlight w:val="yellow"/>
          <w:lang w:bidi="es-US"/>
        </w:rPr>
        <w:t xml:space="preserve"> </w:t>
      </w:r>
      <w:proofErr w:type="spellStart"/>
      <w:r w:rsidRPr="00DA7C00">
        <w:rPr>
          <w:rStyle w:val="Strong"/>
          <w:rFonts w:ascii="Palatino Linotype" w:hAnsi="Palatino Linotype"/>
          <w:color w:val="FF0000"/>
          <w:spacing w:val="0"/>
          <w:highlight w:val="yellow"/>
          <w:lang w:bidi="es-US"/>
        </w:rPr>
        <w:t>number</w:t>
      </w:r>
      <w:proofErr w:type="spellEnd"/>
      <w:r w:rsidRPr="00DA7C00">
        <w:rPr>
          <w:rStyle w:val="Strong"/>
          <w:rFonts w:ascii="Palatino Linotype" w:hAnsi="Palatino Linotype"/>
          <w:color w:val="FF0000"/>
          <w:spacing w:val="0"/>
          <w:highlight w:val="yellow"/>
          <w:lang w:bidi="es-US"/>
        </w:rPr>
        <w:t>, e-mail]</w:t>
      </w:r>
      <w:r w:rsidRPr="00DA7C00">
        <w:rPr>
          <w:rStyle w:val="Strong"/>
          <w:rFonts w:ascii="Palatino Linotype" w:hAnsi="Palatino Linotype"/>
          <w:b w:val="0"/>
          <w:color w:val="auto"/>
          <w:spacing w:val="0"/>
          <w:lang w:bidi="es-US"/>
        </w:rPr>
        <w:t>para recibir una segunda solicitud.</w:t>
      </w:r>
    </w:p>
    <w:p w14:paraId="24E5DCED" w14:textId="17DBA164" w:rsidR="004D37FF" w:rsidRPr="00DA7C00" w:rsidRDefault="00B83B91" w:rsidP="00786604">
      <w:pPr>
        <w:numPr>
          <w:ilvl w:val="0"/>
          <w:numId w:val="1"/>
        </w:numPr>
        <w:spacing w:after="60" w:line="252" w:lineRule="auto"/>
        <w:rPr>
          <w:rFonts w:ascii="Palatino Linotype" w:hAnsi="Palatino Linotype"/>
        </w:rPr>
      </w:pPr>
      <w:r w:rsidRPr="00DA7C00">
        <w:rPr>
          <w:rStyle w:val="Emphasis"/>
          <w:rFonts w:ascii="Palatino Linotype" w:hAnsi="Palatino Linotype"/>
          <w:spacing w:val="0"/>
          <w:sz w:val="24"/>
          <w:szCs w:val="24"/>
          <w:lang w:bidi="es-US"/>
        </w:rPr>
        <w:t>Mi familia necesita más ayuda. ¿Hay otros programas para los que podamos presentar una solicitud?</w:t>
      </w:r>
      <w:r w:rsidR="004D37FF" w:rsidRPr="00DA7C00">
        <w:rPr>
          <w:rFonts w:ascii="Palatino Linotype" w:hAnsi="Palatino Linotype"/>
          <w:lang w:bidi="es-US"/>
        </w:rPr>
        <w:t xml:space="preserve"> ¡Hay muchos programas que ayudan a proporcionar alimentos a su familia!</w:t>
      </w:r>
    </w:p>
    <w:p w14:paraId="2159394E" w14:textId="5A557153" w:rsidR="004D37FF" w:rsidRPr="00DA7C00" w:rsidRDefault="004D37FF" w:rsidP="00786604">
      <w:pPr>
        <w:numPr>
          <w:ilvl w:val="1"/>
          <w:numId w:val="1"/>
        </w:numPr>
        <w:spacing w:after="60" w:line="252" w:lineRule="auto"/>
        <w:rPr>
          <w:rStyle w:val="Strong"/>
          <w:rFonts w:ascii="Palatino Linotype" w:hAnsi="Palatino Linotype"/>
          <w:b w:val="0"/>
          <w:bCs w:val="0"/>
          <w:color w:val="auto"/>
          <w:spacing w:val="0"/>
        </w:rPr>
      </w:pPr>
      <w:r w:rsidRPr="00DA7C00">
        <w:rPr>
          <w:rFonts w:ascii="Palatino Linotype" w:hAnsi="Palatino Linotype"/>
          <w:lang w:bidi="es-US"/>
        </w:rPr>
        <w:t xml:space="preserve">3SquaresVT puede ayudarle a comprar alimentos en tiendas de comestibles, mercados de agricultores y por Internet. Los beneficios de 3SquaresVT se depositan cada mes en una tarjeta EBT, que funciona como una tarjeta de débito. Para saber cómo solicitar </w:t>
      </w:r>
      <w:r w:rsidRPr="00DA7C00">
        <w:rPr>
          <w:rFonts w:ascii="Palatino Linotype" w:hAnsi="Palatino Linotype"/>
          <w:b/>
          <w:lang w:bidi="es-US"/>
        </w:rPr>
        <w:t>3SquaresVT</w:t>
      </w:r>
      <w:r w:rsidRPr="00DA7C00">
        <w:rPr>
          <w:rFonts w:ascii="Palatino Linotype" w:hAnsi="Palatino Linotype"/>
          <w:lang w:bidi="es-US"/>
        </w:rPr>
        <w:t xml:space="preserve"> u otros beneficios de asistencia, visite </w:t>
      </w:r>
      <w:hyperlink r:id="rId12" w:history="1">
        <w:r w:rsidRPr="00DA7C00">
          <w:rPr>
            <w:rStyle w:val="Hyperlink"/>
            <w:rFonts w:ascii="Palatino Linotype" w:hAnsi="Palatino Linotype"/>
            <w:lang w:bidi="es-US"/>
          </w:rPr>
          <w:t>https://dcf.vermont.gov/mybenefits</w:t>
        </w:r>
      </w:hyperlink>
      <w:r w:rsidRPr="00DA7C00">
        <w:rPr>
          <w:rFonts w:ascii="Palatino Linotype" w:hAnsi="Palatino Linotype"/>
          <w:lang w:bidi="es-US"/>
        </w:rPr>
        <w:t xml:space="preserve"> o llame al </w:t>
      </w:r>
      <w:r w:rsidRPr="00DA7C00">
        <w:rPr>
          <w:rStyle w:val="Strong"/>
          <w:rFonts w:ascii="Palatino Linotype" w:hAnsi="Palatino Linotype"/>
          <w:color w:val="auto"/>
          <w:spacing w:val="0"/>
          <w:lang w:bidi="es-US"/>
        </w:rPr>
        <w:t>1-800-479-6151</w:t>
      </w:r>
      <w:r w:rsidRPr="00DA7C00">
        <w:rPr>
          <w:rStyle w:val="Strong"/>
          <w:rFonts w:ascii="Palatino Linotype" w:hAnsi="Palatino Linotype"/>
          <w:b w:val="0"/>
          <w:color w:val="auto"/>
          <w:spacing w:val="0"/>
          <w:lang w:bidi="es-US"/>
        </w:rPr>
        <w:t>. También puede enviar el mensaje de texto VFBSNAP al 85511.</w:t>
      </w:r>
    </w:p>
    <w:p w14:paraId="76F82A91" w14:textId="77777777" w:rsidR="004D37FF" w:rsidRPr="00DA7C00" w:rsidRDefault="004D37FF" w:rsidP="00786604">
      <w:pPr>
        <w:numPr>
          <w:ilvl w:val="1"/>
          <w:numId w:val="1"/>
        </w:numPr>
        <w:spacing w:after="60" w:line="252" w:lineRule="auto"/>
        <w:rPr>
          <w:rStyle w:val="Strong"/>
          <w:rFonts w:ascii="Palatino Linotype" w:hAnsi="Palatino Linotype"/>
          <w:b w:val="0"/>
          <w:bCs w:val="0"/>
          <w:color w:val="auto"/>
          <w:spacing w:val="0"/>
        </w:rPr>
      </w:pPr>
      <w:r w:rsidRPr="00DA7C00">
        <w:rPr>
          <w:rStyle w:val="Strong"/>
          <w:rFonts w:ascii="Palatino Linotype" w:hAnsi="Palatino Linotype"/>
          <w:b w:val="0"/>
          <w:color w:val="auto"/>
          <w:spacing w:val="0"/>
          <w:lang w:bidi="es-US"/>
        </w:rPr>
        <w:t>Si está embarazada o es cuidadora o madre de un niño menor de cinco años, WIC puede ayudarle con alimentos saludables. Envíe el mensaje de texto VTWIC al 85511 o llame al 1-800-464-4343.</w:t>
      </w:r>
    </w:p>
    <w:p w14:paraId="0C8D7B41" w14:textId="05115C12" w:rsidR="008B68FA" w:rsidRPr="00DA7C00" w:rsidRDefault="004D37FF" w:rsidP="00786604">
      <w:pPr>
        <w:numPr>
          <w:ilvl w:val="1"/>
          <w:numId w:val="1"/>
        </w:numPr>
        <w:spacing w:after="60" w:line="252" w:lineRule="auto"/>
        <w:rPr>
          <w:rFonts w:ascii="Palatino Linotype" w:hAnsi="Palatino Linotype"/>
        </w:rPr>
      </w:pPr>
      <w:r w:rsidRPr="00DA7C00">
        <w:rPr>
          <w:rStyle w:val="Strong"/>
          <w:rFonts w:ascii="Palatino Linotype" w:hAnsi="Palatino Linotype"/>
          <w:b w:val="0"/>
          <w:color w:val="auto"/>
          <w:spacing w:val="0"/>
          <w:lang w:bidi="es-US"/>
        </w:rPr>
        <w:t>Llame al 2-1-1 para obtener más información sobre los programas que pueden ayudarlo. El 2-1-1 también puede ayudarlo si necesita alimentos en forma inmediata. El centro de llamadas 2-1-1 está disponible las 24 horas del día y los siete días de la semana.</w:t>
      </w:r>
    </w:p>
    <w:sectPr w:rsidR="008B68FA" w:rsidRPr="00DA7C00" w:rsidSect="00786604">
      <w:footerReference w:type="default" r:id="rId13"/>
      <w:pgSz w:w="12240" w:h="15840"/>
      <w:pgMar w:top="450" w:right="810" w:bottom="900" w:left="63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DA1DA" w14:textId="77777777" w:rsidR="003101BC" w:rsidRDefault="003101BC">
      <w:r>
        <w:separator/>
      </w:r>
    </w:p>
  </w:endnote>
  <w:endnote w:type="continuationSeparator" w:id="0">
    <w:p w14:paraId="647B0D58" w14:textId="77777777" w:rsidR="003101BC" w:rsidRDefault="003101BC">
      <w:r>
        <w:continuationSeparator/>
      </w:r>
    </w:p>
  </w:endnote>
  <w:endnote w:type="continuationNotice" w:id="1">
    <w:p w14:paraId="46C1F099" w14:textId="77777777" w:rsidR="003101BC" w:rsidRDefault="00310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Calibri"/>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DCC5" w14:textId="50ED710F" w:rsidR="00840C6B" w:rsidRPr="002C5DAC" w:rsidRDefault="00840C6B" w:rsidP="00E57718">
    <w:pPr>
      <w:tabs>
        <w:tab w:val="lef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47E0" w14:textId="77777777" w:rsidR="003101BC" w:rsidRDefault="003101BC">
      <w:r>
        <w:separator/>
      </w:r>
    </w:p>
  </w:footnote>
  <w:footnote w:type="continuationSeparator" w:id="0">
    <w:p w14:paraId="0A6DC6BA" w14:textId="77777777" w:rsidR="003101BC" w:rsidRDefault="003101BC">
      <w:r>
        <w:continuationSeparator/>
      </w:r>
    </w:p>
  </w:footnote>
  <w:footnote w:type="continuationNotice" w:id="1">
    <w:p w14:paraId="76B13BDC" w14:textId="77777777" w:rsidR="003101BC" w:rsidRDefault="003101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55A0D"/>
    <w:multiLevelType w:val="hybridMultilevel"/>
    <w:tmpl w:val="D13A3C82"/>
    <w:lvl w:ilvl="0" w:tplc="FFFFFFFF">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5B7F29"/>
    <w:multiLevelType w:val="hybridMultilevel"/>
    <w:tmpl w:val="7C8683E6"/>
    <w:lvl w:ilvl="0" w:tplc="FFFFFFFF">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0006E"/>
    <w:multiLevelType w:val="hybridMultilevel"/>
    <w:tmpl w:val="88DABDE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104457">
    <w:abstractNumId w:val="10"/>
  </w:num>
  <w:num w:numId="2" w16cid:durableId="205680144">
    <w:abstractNumId w:val="1"/>
  </w:num>
  <w:num w:numId="3" w16cid:durableId="833882855">
    <w:abstractNumId w:val="11"/>
  </w:num>
  <w:num w:numId="4" w16cid:durableId="613943117">
    <w:abstractNumId w:val="5"/>
  </w:num>
  <w:num w:numId="5" w16cid:durableId="15734266">
    <w:abstractNumId w:val="4"/>
  </w:num>
  <w:num w:numId="6" w16cid:durableId="732969970">
    <w:abstractNumId w:val="0"/>
  </w:num>
  <w:num w:numId="7" w16cid:durableId="1541939541">
    <w:abstractNumId w:val="6"/>
  </w:num>
  <w:num w:numId="8" w16cid:durableId="54470517">
    <w:abstractNumId w:val="7"/>
  </w:num>
  <w:num w:numId="9" w16cid:durableId="567308380">
    <w:abstractNumId w:val="9"/>
  </w:num>
  <w:num w:numId="10" w16cid:durableId="181667471">
    <w:abstractNumId w:val="2"/>
  </w:num>
  <w:num w:numId="11" w16cid:durableId="1122769981">
    <w:abstractNumId w:val="12"/>
  </w:num>
  <w:num w:numId="12" w16cid:durableId="1695956812">
    <w:abstractNumId w:val="3"/>
  </w:num>
  <w:num w:numId="13" w16cid:durableId="439758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333F6"/>
    <w:rsid w:val="0003689B"/>
    <w:rsid w:val="0004057E"/>
    <w:rsid w:val="0004114D"/>
    <w:rsid w:val="000815F7"/>
    <w:rsid w:val="000E5EE6"/>
    <w:rsid w:val="000F2ED9"/>
    <w:rsid w:val="000F3F6A"/>
    <w:rsid w:val="00125DD6"/>
    <w:rsid w:val="00127648"/>
    <w:rsid w:val="00142C87"/>
    <w:rsid w:val="0016745D"/>
    <w:rsid w:val="001C7A44"/>
    <w:rsid w:val="00233632"/>
    <w:rsid w:val="00242B00"/>
    <w:rsid w:val="0028159E"/>
    <w:rsid w:val="00297E2D"/>
    <w:rsid w:val="002C1005"/>
    <w:rsid w:val="002C5DAC"/>
    <w:rsid w:val="003101BC"/>
    <w:rsid w:val="00321E08"/>
    <w:rsid w:val="003B3B80"/>
    <w:rsid w:val="003E7933"/>
    <w:rsid w:val="00457933"/>
    <w:rsid w:val="004A6BDD"/>
    <w:rsid w:val="004D37FF"/>
    <w:rsid w:val="005060E7"/>
    <w:rsid w:val="00582071"/>
    <w:rsid w:val="0059094F"/>
    <w:rsid w:val="005C2F64"/>
    <w:rsid w:val="005F6735"/>
    <w:rsid w:val="0062370F"/>
    <w:rsid w:val="0063741E"/>
    <w:rsid w:val="00640393"/>
    <w:rsid w:val="006F2A96"/>
    <w:rsid w:val="007064EA"/>
    <w:rsid w:val="0072220E"/>
    <w:rsid w:val="0073798A"/>
    <w:rsid w:val="0075261F"/>
    <w:rsid w:val="00761B3B"/>
    <w:rsid w:val="007647E7"/>
    <w:rsid w:val="0077151D"/>
    <w:rsid w:val="00775838"/>
    <w:rsid w:val="00786604"/>
    <w:rsid w:val="007A4F65"/>
    <w:rsid w:val="00840C6B"/>
    <w:rsid w:val="008470EE"/>
    <w:rsid w:val="008573E6"/>
    <w:rsid w:val="008B68FA"/>
    <w:rsid w:val="008F02E7"/>
    <w:rsid w:val="008F06EE"/>
    <w:rsid w:val="00967CDB"/>
    <w:rsid w:val="00970DFB"/>
    <w:rsid w:val="00A22264"/>
    <w:rsid w:val="00A331C7"/>
    <w:rsid w:val="00A72C2F"/>
    <w:rsid w:val="00AE5969"/>
    <w:rsid w:val="00AF75E9"/>
    <w:rsid w:val="00B051EC"/>
    <w:rsid w:val="00B12572"/>
    <w:rsid w:val="00B31AC4"/>
    <w:rsid w:val="00B5343A"/>
    <w:rsid w:val="00B70D83"/>
    <w:rsid w:val="00B83B91"/>
    <w:rsid w:val="00BA4C12"/>
    <w:rsid w:val="00C01DD7"/>
    <w:rsid w:val="00C67EAA"/>
    <w:rsid w:val="00C86007"/>
    <w:rsid w:val="00C904DC"/>
    <w:rsid w:val="00CF437D"/>
    <w:rsid w:val="00D11F99"/>
    <w:rsid w:val="00D20AC0"/>
    <w:rsid w:val="00D235BB"/>
    <w:rsid w:val="00D33ABE"/>
    <w:rsid w:val="00D405AB"/>
    <w:rsid w:val="00DA7C00"/>
    <w:rsid w:val="00E3133E"/>
    <w:rsid w:val="00E4468C"/>
    <w:rsid w:val="00E52F31"/>
    <w:rsid w:val="00E57718"/>
    <w:rsid w:val="00E77D3F"/>
    <w:rsid w:val="00EB7251"/>
    <w:rsid w:val="00EC5BDA"/>
    <w:rsid w:val="00EF6A42"/>
    <w:rsid w:val="00F4755B"/>
    <w:rsid w:val="00F6223D"/>
    <w:rsid w:val="00F75CFF"/>
    <w:rsid w:val="00FB69B9"/>
    <w:rsid w:val="00FC50C8"/>
    <w:rsid w:val="00FD0BB3"/>
    <w:rsid w:val="00FF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FA9D"/>
  <w15:docId w15:val="{C2882652-2516-4125-BE5A-4AEF74A6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1398"/>
    <w:rPr>
      <w:color w:val="0000FF" w:themeColor="hyperlink"/>
      <w:u w:val="single"/>
    </w:rPr>
  </w:style>
  <w:style w:type="character" w:styleId="CommentReference">
    <w:name w:val="annotation reference"/>
    <w:basedOn w:val="DefaultParagraphFont"/>
    <w:uiPriority w:val="99"/>
    <w:semiHidden/>
    <w:unhideWhenUsed/>
    <w:rsid w:val="00FF1398"/>
    <w:rPr>
      <w:sz w:val="16"/>
      <w:szCs w:val="16"/>
    </w:rPr>
  </w:style>
  <w:style w:type="paragraph" w:styleId="CommentText">
    <w:name w:val="annotation text"/>
    <w:basedOn w:val="Normal"/>
    <w:link w:val="CommentTextChar"/>
    <w:uiPriority w:val="99"/>
    <w:unhideWhenUsed/>
    <w:rsid w:val="00FF1398"/>
    <w:rPr>
      <w:sz w:val="20"/>
      <w:szCs w:val="20"/>
    </w:rPr>
  </w:style>
  <w:style w:type="character" w:customStyle="1" w:styleId="CommentTextChar">
    <w:name w:val="Comment Text Char"/>
    <w:basedOn w:val="DefaultParagraphFont"/>
    <w:link w:val="CommentText"/>
    <w:uiPriority w:val="99"/>
    <w:rsid w:val="00FF1398"/>
    <w:rPr>
      <w:rFonts w:ascii="Times New Roman" w:eastAsia="Times New Roman" w:hAnsi="Times New Roman" w:cs="Times New Roman"/>
      <w:sz w:val="20"/>
      <w:szCs w:val="20"/>
    </w:rPr>
  </w:style>
  <w:style w:type="character" w:styleId="Mention">
    <w:name w:val="Mention"/>
    <w:basedOn w:val="DefaultParagraphFont"/>
    <w:uiPriority w:val="99"/>
    <w:unhideWhenUsed/>
    <w:rsid w:val="00AF75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f.vermont.gov/my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9704c02-dfb4-43e9-baff-18004c96e1cb" xsi:nil="true"/>
    <lcf76f155ced4ddcb4097134ff3c332f xmlns="d31159bb-9521-4a35-bf8e-e407f01568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BA162-84AF-442F-AA70-61444AA8C452}">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customXml/itemProps2.xml><?xml version="1.0" encoding="utf-8"?>
<ds:datastoreItem xmlns:ds="http://schemas.openxmlformats.org/officeDocument/2006/customXml" ds:itemID="{E336311A-F2A9-4311-920F-8DAABC491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F9FE5-FFFA-4F31-AEEC-5EAF58755F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Meal Application Cover Letter and FAQs for Independent Schools 2022-2023</vt:lpstr>
    </vt:vector>
  </TitlesOfParts>
  <Company>Vermont Department of Education</Company>
  <LinksUpToDate>false</LinksUpToDate>
  <CharactersWithSpaces>11339</CharactersWithSpaces>
  <SharedDoc>false</SharedDoc>
  <HLinks>
    <vt:vector size="18" baseType="variant">
      <vt:variant>
        <vt:i4>3604543</vt:i4>
      </vt:variant>
      <vt:variant>
        <vt:i4>6</vt:i4>
      </vt:variant>
      <vt:variant>
        <vt:i4>0</vt:i4>
      </vt:variant>
      <vt:variant>
        <vt:i4>5</vt:i4>
      </vt:variant>
      <vt:variant>
        <vt:lpwstr>https://dcf.vermont.gov/mybenefits</vt:lpwstr>
      </vt:variant>
      <vt:variant>
        <vt:lpwstr/>
      </vt:variant>
      <vt:variant>
        <vt:i4>3014750</vt:i4>
      </vt:variant>
      <vt:variant>
        <vt:i4>3</vt:i4>
      </vt:variant>
      <vt:variant>
        <vt:i4>0</vt:i4>
      </vt:variant>
      <vt:variant>
        <vt:i4>5</vt:i4>
      </vt:variant>
      <vt:variant>
        <vt:lpwstr>http://mailto:program.intake@usda.gov/</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Application Cover Letter and FAQs for Independent Schools 2022-2023</dc:title>
  <dc:subject/>
  <dc:creator>Vermont Department of Education</dc:creator>
  <cp:keywords/>
  <cp:lastModifiedBy>Adams, Ailynne</cp:lastModifiedBy>
  <cp:revision>2</cp:revision>
  <dcterms:created xsi:type="dcterms:W3CDTF">2022-07-13T16:44:00Z</dcterms:created>
  <dcterms:modified xsi:type="dcterms:W3CDTF">2022-07-13T16:44:00Z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