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F0D5" w14:textId="77777777" w:rsidR="008F5FE8" w:rsidRPr="004E3000" w:rsidRDefault="008F5FE8" w:rsidP="008F5FE8">
      <w:pPr>
        <w:pStyle w:val="Heading1"/>
        <w:jc w:val="center"/>
        <w:rPr>
          <w:rFonts w:ascii="Franklin Gothic Demi" w:hAnsi="Franklin Gothic Demi"/>
          <w:b w:val="0"/>
        </w:rPr>
      </w:pPr>
      <w:r w:rsidRPr="004E3000">
        <w:rPr>
          <w:rFonts w:ascii="Franklin Gothic Demi" w:hAnsi="Franklin Gothic Demi"/>
          <w:b w:val="0"/>
          <w:highlight w:val="yellow"/>
        </w:rPr>
        <w:t xml:space="preserve">[Insert School/District </w:t>
      </w:r>
      <w:proofErr w:type="spellStart"/>
      <w:r w:rsidRPr="004E3000">
        <w:rPr>
          <w:rFonts w:ascii="Franklin Gothic Demi" w:hAnsi="Franklin Gothic Demi"/>
          <w:b w:val="0"/>
          <w:highlight w:val="yellow"/>
        </w:rPr>
        <w:t>Letterhead</w:t>
      </w:r>
      <w:proofErr w:type="spellEnd"/>
      <w:r w:rsidRPr="004E3000">
        <w:rPr>
          <w:rFonts w:ascii="Franklin Gothic Demi" w:hAnsi="Franklin Gothic Demi"/>
          <w:b w:val="0"/>
          <w:highlight w:val="yellow"/>
        </w:rPr>
        <w:t>]</w:t>
      </w:r>
    </w:p>
    <w:p w14:paraId="362FFE96" w14:textId="77777777" w:rsidR="008F5FE8" w:rsidRPr="004E3000" w:rsidRDefault="008F5FE8" w:rsidP="008F5FE8">
      <w:pPr>
        <w:spacing w:after="60"/>
        <w:rPr>
          <w:rFonts w:ascii="Palatino Linotype" w:hAnsi="Palatino Linotype"/>
          <w:sz w:val="20"/>
          <w:szCs w:val="20"/>
        </w:rPr>
      </w:pPr>
    </w:p>
    <w:p w14:paraId="6A4686D9" w14:textId="77777777" w:rsidR="008F5FE8" w:rsidRPr="004E3000" w:rsidRDefault="008F5FE8" w:rsidP="008F5FE8">
      <w:pPr>
        <w:spacing w:after="60"/>
        <w:rPr>
          <w:rFonts w:ascii="Palatino Linotype" w:hAnsi="Palatino Linotype"/>
        </w:rPr>
      </w:pPr>
      <w:r w:rsidRPr="004E3000">
        <w:rPr>
          <w:lang w:bidi="fr-FR"/>
        </w:rPr>
        <w:t>Cher parent ou tuteur,</w:t>
      </w:r>
    </w:p>
    <w:p w14:paraId="2EB0222D" w14:textId="77777777" w:rsidR="008F5FE8" w:rsidRPr="004E3000" w:rsidRDefault="008F5FE8" w:rsidP="008F5FE8">
      <w:pPr>
        <w:spacing w:after="60"/>
        <w:rPr>
          <w:rFonts w:ascii="Palatino Linotype" w:hAnsi="Palatino Linotype"/>
        </w:rPr>
      </w:pPr>
    </w:p>
    <w:p w14:paraId="361BEF0A" w14:textId="77777777" w:rsidR="008F5FE8" w:rsidRPr="004E3000" w:rsidRDefault="008F5FE8" w:rsidP="008F5FE8">
      <w:pPr>
        <w:rPr>
          <w:rFonts w:ascii="Palatino Linotype" w:hAnsi="Palatino Linotype"/>
        </w:rPr>
      </w:pPr>
      <w:r w:rsidRPr="004E3000">
        <w:rPr>
          <w:lang w:bidi="fr-FR"/>
        </w:rPr>
        <w:t xml:space="preserve">Les élèves ont besoin de repas sains pour apprendre. </w:t>
      </w:r>
      <w:r w:rsidRPr="004E3000">
        <w:rPr>
          <w:rStyle w:val="Strong"/>
          <w:rFonts w:ascii="Palatino Linotype" w:hAnsi="Palatino Linotype"/>
          <w:color w:val="C00000"/>
          <w:highlight w:val="yellow"/>
        </w:rPr>
        <w:t xml:space="preserve">[Name of School/School District] </w:t>
      </w:r>
      <w:r w:rsidRPr="004E3000">
        <w:rPr>
          <w:lang w:bidi="fr-FR"/>
        </w:rPr>
        <w:t xml:space="preserve">propose des repas sains chaque jour d’école. </w:t>
      </w:r>
      <w:r w:rsidRPr="004E3000">
        <w:rPr>
          <w:b/>
          <w:lang w:bidi="fr-FR"/>
        </w:rPr>
        <w:t>Au cours de l’année scolaire 2023-2024, tous les élèves bénéficieront d’un petit-déjeuner et d’un déjeuner gratuits à l’école.</w:t>
      </w:r>
      <w:r w:rsidRPr="004E3000">
        <w:rPr>
          <w:lang w:bidi="fr-FR"/>
        </w:rPr>
        <w:t xml:space="preserve"> Même si le petit-déjeuner et le déjeuner sont gratuits, nous vous demandons de remplir ce formulaire de demande de repas scolaires gratuits ou à prix réduit. Si de nombreuses familles remplissent et renvoient ce formulaire, nous obtiendrons plus d’argent du gouvernement fédéral pour les repas scolaires gratuits aujourd’hui et à l’avenir. Nous recevrons également plus d’argent pour d’autres programmes scolaires. En remplissant ce formulaire, vous aidez notre communauté à offrir des repas d’été gratuits à tous les enfants ainsi que des repas gratuits aux enfants en garderie. Ceci peut également permettre à votre famille de bénéficier d’un accès à Internet à bas prix dans le cadre du programme </w:t>
      </w:r>
      <w:proofErr w:type="spellStart"/>
      <w:r w:rsidRPr="004E3000">
        <w:rPr>
          <w:lang w:bidi="fr-FR"/>
        </w:rPr>
        <w:t>Affordable</w:t>
      </w:r>
      <w:proofErr w:type="spellEnd"/>
      <w:r w:rsidRPr="004E3000">
        <w:rPr>
          <w:lang w:bidi="fr-FR"/>
        </w:rPr>
        <w:t xml:space="preserve"> Connectivity. </w:t>
      </w:r>
    </w:p>
    <w:p w14:paraId="68AE328A" w14:textId="77777777" w:rsidR="008F5FE8" w:rsidRPr="004E3000" w:rsidRDefault="008F5FE8" w:rsidP="008F5FE8">
      <w:pPr>
        <w:spacing w:after="60"/>
        <w:rPr>
          <w:rFonts w:ascii="Palatino Linotype" w:hAnsi="Palatino Linotype"/>
        </w:rPr>
      </w:pPr>
    </w:p>
    <w:p w14:paraId="7DD5C526" w14:textId="77777777" w:rsidR="008F5FE8" w:rsidRPr="004E3000" w:rsidRDefault="008F5FE8" w:rsidP="008F5FE8">
      <w:pPr>
        <w:spacing w:after="60"/>
        <w:rPr>
          <w:rFonts w:ascii="Palatino Linotype" w:hAnsi="Palatino Linotype"/>
          <w:b/>
          <w:bCs/>
        </w:rPr>
      </w:pPr>
      <w:r w:rsidRPr="004E3000">
        <w:rPr>
          <w:lang w:bidi="fr-FR"/>
        </w:rPr>
        <w:t xml:space="preserve">Notre école propose également une collation après la classe. Nous pouvons également vous demander de remplir ce formulaire pour que votre élève puisse bénéficier d’un goûter gratuit ou à prix réduit. </w:t>
      </w:r>
      <w:r w:rsidRPr="004E3000">
        <w:rPr>
          <w:rFonts w:ascii="Palatino Linotype" w:hAnsi="Palatino Linotype"/>
          <w:b/>
          <w:bCs/>
          <w:color w:val="C00000"/>
          <w:highlight w:val="yellow"/>
        </w:rPr>
        <w:t>[</w:t>
      </w:r>
      <w:proofErr w:type="spellStart"/>
      <w:r w:rsidRPr="004E3000">
        <w:rPr>
          <w:rFonts w:ascii="Palatino Linotype" w:hAnsi="Palatino Linotype"/>
          <w:b/>
          <w:bCs/>
          <w:color w:val="C00000"/>
          <w:highlight w:val="yellow"/>
        </w:rPr>
        <w:t>Delete</w:t>
      </w:r>
      <w:proofErr w:type="spellEnd"/>
      <w:r w:rsidRPr="004E3000">
        <w:rPr>
          <w:rFonts w:ascii="Palatino Linotype" w:hAnsi="Palatino Linotype"/>
          <w:b/>
          <w:bCs/>
          <w:color w:val="C00000"/>
          <w:highlight w:val="yellow"/>
        </w:rPr>
        <w:t xml:space="preserve"> if </w:t>
      </w:r>
      <w:proofErr w:type="spellStart"/>
      <w:r w:rsidRPr="004E3000">
        <w:rPr>
          <w:rFonts w:ascii="Palatino Linotype" w:hAnsi="Palatino Linotype"/>
          <w:b/>
          <w:bCs/>
          <w:color w:val="C00000"/>
          <w:highlight w:val="yellow"/>
        </w:rPr>
        <w:t>After</w:t>
      </w:r>
      <w:proofErr w:type="spellEnd"/>
      <w:r w:rsidRPr="004E3000">
        <w:rPr>
          <w:rFonts w:ascii="Palatino Linotype" w:hAnsi="Palatino Linotype"/>
          <w:b/>
          <w:bCs/>
          <w:color w:val="C00000"/>
          <w:highlight w:val="yellow"/>
        </w:rPr>
        <w:t xml:space="preserve"> School Snack Service </w:t>
      </w:r>
      <w:proofErr w:type="spellStart"/>
      <w:r w:rsidRPr="004E3000">
        <w:rPr>
          <w:rFonts w:ascii="Palatino Linotype" w:hAnsi="Palatino Linotype"/>
          <w:b/>
          <w:bCs/>
          <w:color w:val="C00000"/>
          <w:highlight w:val="yellow"/>
        </w:rPr>
        <w:t>is</w:t>
      </w:r>
      <w:proofErr w:type="spellEnd"/>
      <w:r w:rsidRPr="004E3000">
        <w:rPr>
          <w:rFonts w:ascii="Palatino Linotype" w:hAnsi="Palatino Linotype"/>
          <w:b/>
          <w:bCs/>
          <w:color w:val="C00000"/>
          <w:highlight w:val="yellow"/>
        </w:rPr>
        <w:t xml:space="preserve"> not </w:t>
      </w:r>
      <w:proofErr w:type="spellStart"/>
      <w:r w:rsidRPr="004E3000">
        <w:rPr>
          <w:rFonts w:ascii="Palatino Linotype" w:hAnsi="Palatino Linotype"/>
          <w:b/>
          <w:bCs/>
          <w:color w:val="C00000"/>
          <w:highlight w:val="yellow"/>
        </w:rPr>
        <w:t>offered</w:t>
      </w:r>
      <w:proofErr w:type="spellEnd"/>
      <w:r w:rsidRPr="004E3000">
        <w:rPr>
          <w:rFonts w:ascii="Palatino Linotype" w:hAnsi="Palatino Linotype"/>
          <w:b/>
          <w:bCs/>
          <w:color w:val="C00000"/>
          <w:highlight w:val="yellow"/>
        </w:rPr>
        <w:t>]</w:t>
      </w:r>
    </w:p>
    <w:p w14:paraId="0CF94E06" w14:textId="77777777" w:rsidR="008F5FE8" w:rsidRPr="004E3000" w:rsidRDefault="008F5FE8" w:rsidP="008F5FE8">
      <w:pPr>
        <w:spacing w:after="60"/>
        <w:rPr>
          <w:rFonts w:ascii="Palatino Linotype" w:hAnsi="Palatino Linotype"/>
          <w:b/>
          <w:bCs/>
        </w:rPr>
      </w:pPr>
    </w:p>
    <w:p w14:paraId="53330289" w14:textId="77777777" w:rsidR="008F5FE8" w:rsidRPr="004E3000" w:rsidRDefault="008F5FE8" w:rsidP="008F5FE8">
      <w:pPr>
        <w:spacing w:after="60"/>
        <w:rPr>
          <w:rFonts w:ascii="Palatino Linotype" w:hAnsi="Palatino Linotype"/>
          <w:color w:val="FF0000"/>
        </w:rPr>
      </w:pPr>
      <w:r w:rsidRPr="004E3000">
        <w:rPr>
          <w:lang w:bidi="fr-FR"/>
        </w:rPr>
        <w:t xml:space="preserve">Ce dossier comprend une demande de repas gratuit ou à prix réduit et des instructions. Il contient également des questions et des réponses courantes pour vous aider. Vous pouvez également remplir le formulaire en ligne à l’adresse </w:t>
      </w:r>
      <w:r w:rsidRPr="004E3000">
        <w:rPr>
          <w:rFonts w:ascii="Palatino Linotype" w:hAnsi="Palatino Linotype"/>
          <w:b/>
          <w:bCs/>
          <w:color w:val="C00000"/>
          <w:highlight w:val="yellow"/>
        </w:rPr>
        <w:t>[</w:t>
      </w:r>
      <w:proofErr w:type="spellStart"/>
      <w:r w:rsidRPr="004E3000">
        <w:rPr>
          <w:rFonts w:ascii="Palatino Linotype" w:hAnsi="Palatino Linotype"/>
          <w:b/>
          <w:bCs/>
          <w:color w:val="C00000"/>
          <w:highlight w:val="yellow"/>
        </w:rPr>
        <w:t>link</w:t>
      </w:r>
      <w:proofErr w:type="spellEnd"/>
      <w:r w:rsidRPr="004E3000">
        <w:rPr>
          <w:rFonts w:ascii="Palatino Linotype" w:hAnsi="Palatino Linotype"/>
          <w:b/>
          <w:bCs/>
          <w:color w:val="C00000"/>
          <w:highlight w:val="yellow"/>
        </w:rPr>
        <w:t xml:space="preserve"> for </w:t>
      </w:r>
      <w:proofErr w:type="spellStart"/>
      <w:r w:rsidRPr="004E3000">
        <w:rPr>
          <w:rFonts w:ascii="Palatino Linotype" w:hAnsi="Palatino Linotype"/>
          <w:b/>
          <w:bCs/>
          <w:color w:val="C00000"/>
          <w:highlight w:val="yellow"/>
        </w:rPr>
        <w:t>electronic</w:t>
      </w:r>
      <w:proofErr w:type="spellEnd"/>
      <w:r w:rsidRPr="004E3000">
        <w:rPr>
          <w:rFonts w:ascii="Palatino Linotype" w:hAnsi="Palatino Linotype"/>
          <w:b/>
          <w:bCs/>
          <w:color w:val="C00000"/>
          <w:highlight w:val="yellow"/>
        </w:rPr>
        <w:t xml:space="preserve"> application, if </w:t>
      </w:r>
      <w:proofErr w:type="spellStart"/>
      <w:r w:rsidRPr="004E3000">
        <w:rPr>
          <w:rFonts w:ascii="Palatino Linotype" w:hAnsi="Palatino Linotype"/>
          <w:b/>
          <w:bCs/>
          <w:color w:val="C00000"/>
          <w:highlight w:val="yellow"/>
        </w:rPr>
        <w:t>offered</w:t>
      </w:r>
      <w:proofErr w:type="spellEnd"/>
      <w:r w:rsidRPr="004E3000">
        <w:rPr>
          <w:rFonts w:ascii="Palatino Linotype" w:hAnsi="Palatino Linotype"/>
          <w:b/>
          <w:bCs/>
          <w:color w:val="C00000"/>
          <w:highlight w:val="yellow"/>
        </w:rPr>
        <w:t xml:space="preserve">, or </w:t>
      </w:r>
      <w:proofErr w:type="spellStart"/>
      <w:r w:rsidRPr="004E3000">
        <w:rPr>
          <w:rFonts w:ascii="Palatino Linotype" w:hAnsi="Palatino Linotype"/>
          <w:b/>
          <w:bCs/>
          <w:color w:val="C00000"/>
          <w:highlight w:val="yellow"/>
        </w:rPr>
        <w:t>delete</w:t>
      </w:r>
      <w:proofErr w:type="spellEnd"/>
      <w:r w:rsidRPr="004E3000">
        <w:rPr>
          <w:rFonts w:ascii="Palatino Linotype" w:hAnsi="Palatino Linotype"/>
          <w:b/>
          <w:bCs/>
          <w:color w:val="C00000"/>
          <w:highlight w:val="yellow"/>
        </w:rPr>
        <w:t xml:space="preserve"> </w:t>
      </w:r>
      <w:proofErr w:type="spellStart"/>
      <w:r w:rsidRPr="004E3000">
        <w:rPr>
          <w:rFonts w:ascii="Palatino Linotype" w:hAnsi="Palatino Linotype"/>
          <w:b/>
          <w:bCs/>
          <w:color w:val="C00000"/>
          <w:highlight w:val="yellow"/>
        </w:rPr>
        <w:t>this</w:t>
      </w:r>
      <w:proofErr w:type="spellEnd"/>
      <w:r w:rsidRPr="004E3000">
        <w:rPr>
          <w:rFonts w:ascii="Palatino Linotype" w:hAnsi="Palatino Linotype"/>
          <w:b/>
          <w:bCs/>
          <w:color w:val="C00000"/>
          <w:highlight w:val="yellow"/>
        </w:rPr>
        <w:t xml:space="preserve"> sentence]</w:t>
      </w:r>
      <w:r w:rsidRPr="004E3000">
        <w:rPr>
          <w:rFonts w:ascii="Palatino Linotype" w:hAnsi="Palatino Linotype"/>
        </w:rPr>
        <w:t>.</w:t>
      </w:r>
    </w:p>
    <w:p w14:paraId="66F5311C" w14:textId="77777777" w:rsidR="008F5FE8" w:rsidRPr="004E3000" w:rsidRDefault="008F5FE8" w:rsidP="008F5FE8">
      <w:pPr>
        <w:spacing w:after="60"/>
        <w:rPr>
          <w:rFonts w:ascii="Palatino Linotype" w:hAnsi="Palatino Linotype"/>
          <w:color w:val="FF0000"/>
        </w:rPr>
      </w:pPr>
    </w:p>
    <w:p w14:paraId="6769FC3A" w14:textId="77777777" w:rsidR="008F5FE8" w:rsidRPr="004E3000" w:rsidRDefault="008F5FE8" w:rsidP="008F5FE8">
      <w:pPr>
        <w:spacing w:after="60"/>
        <w:rPr>
          <w:rFonts w:ascii="Palatino Linotype" w:hAnsi="Palatino Linotype"/>
          <w:color w:val="FF0000"/>
        </w:rPr>
      </w:pPr>
      <w:r w:rsidRPr="004E3000">
        <w:rPr>
          <w:lang w:bidi="fr-FR"/>
        </w:rPr>
        <w:t>Les informations que vous fournissez sont confidentielles. Nous suivons des règles fédérales strictes pour préserver la confidentialité de vos informations.</w:t>
      </w:r>
    </w:p>
    <w:p w14:paraId="67FE1CFA" w14:textId="77777777" w:rsidR="008F5FE8" w:rsidRPr="004E3000" w:rsidRDefault="008F5FE8" w:rsidP="008F5FE8">
      <w:pPr>
        <w:spacing w:after="60"/>
        <w:rPr>
          <w:color w:val="FF0000"/>
        </w:rPr>
      </w:pPr>
    </w:p>
    <w:p w14:paraId="1AAA8FD8" w14:textId="77777777" w:rsidR="008F5FE8" w:rsidRPr="004E3000" w:rsidRDefault="008F5FE8" w:rsidP="008F5FE8">
      <w:pPr>
        <w:spacing w:after="60"/>
        <w:rPr>
          <w:rStyle w:val="IntenseEmphasis"/>
          <w:rFonts w:ascii="Palatino Linotype" w:hAnsi="Palatino Linotype"/>
          <w:i w:val="0"/>
          <w:iCs w:val="0"/>
        </w:rPr>
      </w:pPr>
      <w:r w:rsidRPr="004E3000">
        <w:rPr>
          <w:lang w:bidi="fr-FR"/>
        </w:rPr>
        <w:t xml:space="preserve">Si vous avez d’autres questions ou si vous avez besoin d’aide, </w:t>
      </w:r>
      <w:proofErr w:type="gramStart"/>
      <w:r w:rsidRPr="004E3000">
        <w:rPr>
          <w:lang w:bidi="fr-FR"/>
        </w:rPr>
        <w:t>appelez le</w:t>
      </w:r>
      <w:proofErr w:type="gramEnd"/>
      <w:r w:rsidRPr="004E3000">
        <w:rPr>
          <w:lang w:bidi="fr-FR"/>
        </w:rPr>
        <w:t xml:space="preserve"> </w:t>
      </w:r>
      <w:r w:rsidRPr="004E3000">
        <w:rPr>
          <w:rStyle w:val="Strong"/>
          <w:rFonts w:ascii="Palatino Linotype" w:hAnsi="Palatino Linotype"/>
          <w:color w:val="C00000"/>
          <w:highlight w:val="yellow"/>
        </w:rPr>
        <w:t xml:space="preserve">[phone </w:t>
      </w:r>
      <w:proofErr w:type="spellStart"/>
      <w:r w:rsidRPr="004E3000">
        <w:rPr>
          <w:rStyle w:val="Strong"/>
          <w:rFonts w:ascii="Palatino Linotype" w:hAnsi="Palatino Linotype"/>
          <w:color w:val="C00000"/>
          <w:highlight w:val="yellow"/>
        </w:rPr>
        <w:t>number</w:t>
      </w:r>
      <w:proofErr w:type="spellEnd"/>
      <w:r w:rsidRPr="004E3000">
        <w:rPr>
          <w:rStyle w:val="Strong"/>
          <w:rFonts w:ascii="Palatino Linotype" w:hAnsi="Palatino Linotype"/>
          <w:color w:val="C00000"/>
          <w:highlight w:val="yellow"/>
        </w:rPr>
        <w:t>]</w:t>
      </w:r>
      <w:r w:rsidRPr="004E3000">
        <w:rPr>
          <w:rStyle w:val="IntenseEmphasis"/>
          <w:rFonts w:ascii="Palatino Linotype" w:hAnsi="Palatino Linotype"/>
        </w:rPr>
        <w:t>.</w:t>
      </w:r>
    </w:p>
    <w:p w14:paraId="1C5D0FF6" w14:textId="77777777" w:rsidR="008F5FE8" w:rsidRPr="004E3000" w:rsidRDefault="008F5FE8" w:rsidP="008F5FE8">
      <w:pPr>
        <w:spacing w:after="60"/>
        <w:rPr>
          <w:rStyle w:val="IntenseEmphasis"/>
          <w:rFonts w:ascii="Palatino Linotype" w:hAnsi="Palatino Linotype"/>
          <w:i w:val="0"/>
          <w:iCs w:val="0"/>
        </w:rPr>
      </w:pPr>
    </w:p>
    <w:p w14:paraId="393A1693" w14:textId="77777777" w:rsidR="008F5FE8" w:rsidRPr="004E3000" w:rsidRDefault="008F5FE8" w:rsidP="008F5FE8">
      <w:pPr>
        <w:spacing w:after="60"/>
        <w:rPr>
          <w:rFonts w:ascii="Palatino Linotype" w:hAnsi="Palatino Linotype"/>
        </w:rPr>
      </w:pPr>
      <w:r w:rsidRPr="004E3000">
        <w:rPr>
          <w:lang w:bidi="fr-FR"/>
        </w:rPr>
        <w:t xml:space="preserve">Cordialement, </w:t>
      </w:r>
    </w:p>
    <w:p w14:paraId="0480E6D0" w14:textId="77777777" w:rsidR="008F5FE8" w:rsidRPr="004E3000" w:rsidRDefault="008F5FE8" w:rsidP="008F5FE8">
      <w:pPr>
        <w:spacing w:after="60"/>
        <w:rPr>
          <w:rStyle w:val="Strong"/>
          <w:rFonts w:ascii="Palatino Linotype" w:hAnsi="Palatino Linotype"/>
          <w:color w:val="FF0000"/>
          <w:highlight w:val="yellow"/>
        </w:rPr>
      </w:pPr>
    </w:p>
    <w:p w14:paraId="60237222" w14:textId="77777777" w:rsidR="008F5FE8" w:rsidRPr="004E3000" w:rsidRDefault="008F5FE8" w:rsidP="008F5FE8">
      <w:pPr>
        <w:spacing w:after="60"/>
        <w:rPr>
          <w:rStyle w:val="Strong"/>
          <w:rFonts w:ascii="Palatino Linotype" w:hAnsi="Palatino Linotype"/>
          <w:color w:val="FF0000"/>
        </w:rPr>
      </w:pPr>
      <w:r w:rsidRPr="004E3000">
        <w:rPr>
          <w:rStyle w:val="Strong"/>
          <w:rFonts w:ascii="Palatino Linotype" w:hAnsi="Palatino Linotype"/>
          <w:color w:val="C00000"/>
          <w:highlight w:val="yellow"/>
        </w:rPr>
        <w:t>[Signature]</w:t>
      </w:r>
    </w:p>
    <w:p w14:paraId="4ADE6183" w14:textId="77777777" w:rsidR="008F5FE8" w:rsidRPr="004E3000" w:rsidRDefault="008F5FE8" w:rsidP="008F5FE8"/>
    <w:p w14:paraId="52FB71D6" w14:textId="77777777" w:rsidR="00780032" w:rsidRPr="0093686E" w:rsidRDefault="00780032" w:rsidP="00E01028">
      <w:pPr>
        <w:spacing w:after="60"/>
        <w:rPr>
          <w:rStyle w:val="Strong"/>
          <w:rFonts w:ascii="Palatino Linotype" w:hAnsi="Palatino Linotype"/>
          <w:b w:val="0"/>
          <w:color w:val="FF0000"/>
          <w:spacing w:val="0"/>
        </w:rPr>
      </w:pPr>
    </w:p>
    <w:p w14:paraId="7605E724" w14:textId="2FC6479A" w:rsidR="00780032" w:rsidRPr="0093686E" w:rsidRDefault="00780032" w:rsidP="00E01028">
      <w:pPr>
        <w:spacing w:after="60"/>
        <w:rPr>
          <w:rFonts w:ascii="Palatino Linotype" w:hAnsi="Palatino Linotype"/>
          <w:b/>
          <w:bCs/>
        </w:rPr>
      </w:pPr>
      <w:r w:rsidRPr="0093686E">
        <w:rPr>
          <w:rFonts w:ascii="Palatino Linotype" w:hAnsi="Palatino Linotype"/>
          <w:b/>
          <w:lang w:bidi="fr-FR"/>
        </w:rPr>
        <w:t xml:space="preserve">Déclaration de non-discrimination de l’USDA </w:t>
      </w:r>
    </w:p>
    <w:p w14:paraId="0B7E68E6"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Conformément à la loi fédérale sur les droits civils et aux réglementations et politiques du ministère de l’Agriculture des États-Unis (USDA, il est interdit à cette institution de pratiquer une discrimination fondée sur la race, la couleur, l’origine nationale, le sexe (y compris l’identité de genre et l’orientation sexuelle), le handicap, l’âge ou d’exercer toutes représailles contre des activités précédentes concernant des droits civils.</w:t>
      </w:r>
    </w:p>
    <w:p w14:paraId="0B8B0338"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 xml:space="preserve">Les informations sur les programmes peuvent être disponibles dans des langues autres que l’anglais. Les personnes en situation d’handicap qui ont besoin de moyens de communication alternatifs pour obtenir des informations sur le programme (par exemple, le braille, les gros caractères, les cassettes </w:t>
      </w:r>
      <w:r w:rsidRPr="0093686E">
        <w:rPr>
          <w:rFonts w:ascii="Palatino Linotype" w:hAnsi="Palatino Linotype"/>
          <w:lang w:bidi="fr-FR"/>
        </w:rPr>
        <w:lastRenderedPageBreak/>
        <w:t>audio, le langage des signes américain), doivent contacter l’agence locale ou d’État responsable de l’administration du programme ou le centre TARGET de l’USDA au (202) 720-2600 (voix et TTY) ou contacter l’USDA par le biais du Federal Relay Service au (800) 877-8339.</w:t>
      </w:r>
    </w:p>
    <w:p w14:paraId="6F072FA4"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 xml:space="preserve">Pour déposer une plainte pour discrimination dans le cadre d’un programme, le plaignant doit remplir le formulaire AD-3027, USDA Program Discrimination Complaint Form, qui peut être obtenu en ligne à l’adresse suivante : </w:t>
      </w:r>
      <w:hyperlink r:id="rId10" w:history="1">
        <w:r w:rsidRPr="0093686E">
          <w:rPr>
            <w:rStyle w:val="Hyperlink"/>
            <w:rFonts w:ascii="Palatino Linotype" w:hAnsi="Palatino Linotype"/>
            <w:lang w:bidi="fr-FR"/>
          </w:rPr>
          <w:t>https://www.usda.gov/sites/default/files/documents/USDA-OASCR%20P-Complaint-Form-0508-0002-508-11-28-17Fax2Mail.pdf</w:t>
        </w:r>
      </w:hyperlink>
      <w:r w:rsidRPr="0093686E">
        <w:rPr>
          <w:rFonts w:ascii="Palatino Linotype" w:hAnsi="Palatino Linotype"/>
          <w:lang w:bidi="fr-FR"/>
        </w:rPr>
        <w:t>, auprès de n’importe quel bureau de l’USDA, en appelant le (866) 632-9992, ou en adressant une lettre à l’USDA. La lettre doit contenir le nom, l’adresse et le numéro de téléphone du plaignant, ainsi qu’une description écrite de l’action discriminatoire présumée, suffisamment détaillée pour informer le secrétaire adjoint aux droits civils (ASCR) de la nature et de la date d’une violation présumée des droits civils. Le formulaire ou la lettre AD-3027 dûment rempli doit être soumis à l’USDA par :</w:t>
      </w:r>
    </w:p>
    <w:p w14:paraId="01BB9E8B"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courrier à l’adresse :</w:t>
      </w:r>
      <w:r w:rsidRPr="0093686E">
        <w:rPr>
          <w:rFonts w:ascii="Palatino Linotype" w:hAnsi="Palatino Linotype"/>
          <w:lang w:bidi="fr-FR"/>
        </w:rPr>
        <w:br/>
        <w:t>U.S. Department of Agriculture</w:t>
      </w:r>
      <w:r w:rsidRPr="0093686E">
        <w:rPr>
          <w:rFonts w:ascii="Palatino Linotype" w:hAnsi="Palatino Linotype"/>
          <w:lang w:bidi="fr-FR"/>
        </w:rPr>
        <w:br/>
        <w:t>Office of the Assistant Secretary for Civil Rights</w:t>
      </w:r>
      <w:r w:rsidRPr="0093686E">
        <w:rPr>
          <w:rFonts w:ascii="Palatino Linotype" w:hAnsi="Palatino Linotype"/>
          <w:lang w:bidi="fr-FR"/>
        </w:rPr>
        <w:br/>
        <w:t>1400 Independence Avenue, SW</w:t>
      </w:r>
      <w:r w:rsidRPr="0093686E">
        <w:rPr>
          <w:rFonts w:ascii="Palatino Linotype" w:hAnsi="Palatino Linotype"/>
          <w:lang w:bidi="fr-FR"/>
        </w:rPr>
        <w:br/>
        <w:t>Washington, D.C. 20250-9410 ; ou par</w:t>
      </w:r>
    </w:p>
    <w:p w14:paraId="15BDE6A2"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télécopie :</w:t>
      </w:r>
      <w:r w:rsidRPr="0093686E">
        <w:rPr>
          <w:rFonts w:ascii="Palatino Linotype" w:hAnsi="Palatino Linotype"/>
          <w:lang w:bidi="fr-FR"/>
        </w:rPr>
        <w:br/>
        <w:t>(833) 256-1665 ou (202) 690-7442 ; ou par</w:t>
      </w:r>
    </w:p>
    <w:p w14:paraId="314587CE" w14:textId="77777777" w:rsidR="00B73482" w:rsidRPr="0093686E" w:rsidRDefault="00B73482" w:rsidP="00B73482">
      <w:pPr>
        <w:numPr>
          <w:ilvl w:val="0"/>
          <w:numId w:val="12"/>
        </w:numPr>
        <w:spacing w:after="60"/>
        <w:rPr>
          <w:rFonts w:ascii="Palatino Linotype" w:hAnsi="Palatino Linotype"/>
        </w:rPr>
      </w:pPr>
      <w:r w:rsidRPr="0093686E">
        <w:rPr>
          <w:rFonts w:ascii="Palatino Linotype" w:hAnsi="Palatino Linotype"/>
          <w:lang w:bidi="fr-FR"/>
        </w:rPr>
        <w:t>e-mail à l’adresse :</w:t>
      </w:r>
      <w:r w:rsidRPr="0093686E">
        <w:rPr>
          <w:rFonts w:ascii="Palatino Linotype" w:hAnsi="Palatino Linotype"/>
          <w:lang w:bidi="fr-FR"/>
        </w:rPr>
        <w:br/>
      </w:r>
      <w:hyperlink r:id="rId11" w:history="1">
        <w:r w:rsidRPr="0093686E">
          <w:rPr>
            <w:rStyle w:val="Hyperlink"/>
            <w:rFonts w:ascii="Palatino Linotype" w:hAnsi="Palatino Linotype"/>
            <w:lang w:bidi="fr-FR"/>
          </w:rPr>
          <w:t>program.intake@usda.gov</w:t>
        </w:r>
      </w:hyperlink>
    </w:p>
    <w:p w14:paraId="5377C818"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 </w:t>
      </w:r>
    </w:p>
    <w:p w14:paraId="35442DE4" w14:textId="77777777" w:rsidR="00B73482" w:rsidRPr="0093686E" w:rsidRDefault="00B73482" w:rsidP="00B73482">
      <w:pPr>
        <w:spacing w:after="60"/>
        <w:rPr>
          <w:rFonts w:ascii="Palatino Linotype" w:hAnsi="Palatino Linotype"/>
        </w:rPr>
      </w:pPr>
      <w:r w:rsidRPr="0093686E">
        <w:rPr>
          <w:rFonts w:ascii="Palatino Linotype" w:hAnsi="Palatino Linotype"/>
          <w:lang w:bidi="fr-FR"/>
        </w:rPr>
        <w:t>Cette institution assure l’égalité des chances.</w:t>
      </w:r>
    </w:p>
    <w:p w14:paraId="74F56FC3" w14:textId="77777777" w:rsidR="00A41B9E" w:rsidRPr="0093686E" w:rsidRDefault="00A41B9E">
      <w:pPr>
        <w:spacing w:after="200" w:line="276" w:lineRule="auto"/>
        <w:rPr>
          <w:rFonts w:ascii="Palatino Linotype" w:eastAsiaTheme="majorEastAsia" w:hAnsi="Palatino Linotype" w:cstheme="majorBidi"/>
          <w:bCs/>
          <w:color w:val="365F91" w:themeColor="accent1" w:themeShade="BF"/>
          <w:highlight w:val="yellow"/>
        </w:rPr>
      </w:pPr>
      <w:r w:rsidRPr="0093686E">
        <w:rPr>
          <w:rFonts w:ascii="Palatino Linotype" w:hAnsi="Palatino Linotype"/>
          <w:b/>
          <w:highlight w:val="yellow"/>
          <w:lang w:bidi="fr-FR"/>
        </w:rPr>
        <w:br w:type="page"/>
      </w:r>
    </w:p>
    <w:p w14:paraId="15F8F450" w14:textId="37D4ACC9" w:rsidR="00A41B9E" w:rsidRPr="0093686E" w:rsidRDefault="00A41B9E" w:rsidP="00A41B9E">
      <w:pPr>
        <w:pStyle w:val="Heading1"/>
        <w:jc w:val="center"/>
        <w:rPr>
          <w:rFonts w:ascii="Franklin Gothic Demi" w:hAnsi="Franklin Gothic Demi"/>
          <w:b w:val="0"/>
        </w:rPr>
      </w:pPr>
      <w:r w:rsidRPr="0093686E">
        <w:rPr>
          <w:rFonts w:ascii="Franklin Gothic Demi" w:hAnsi="Franklin Gothic Demi"/>
          <w:b w:val="0"/>
          <w:highlight w:val="yellow"/>
          <w:lang w:bidi="fr-FR"/>
        </w:rPr>
        <w:lastRenderedPageBreak/>
        <w:t>[Insert School/District Letterhead]</w:t>
      </w:r>
    </w:p>
    <w:p w14:paraId="049D18EC" w14:textId="77777777" w:rsidR="00784976" w:rsidRPr="0093686E" w:rsidRDefault="00784976" w:rsidP="00B83B91">
      <w:pPr>
        <w:spacing w:after="60"/>
        <w:rPr>
          <w:rFonts w:ascii="Palatino Linotype" w:hAnsi="Palatino Linotype"/>
          <w:sz w:val="20"/>
          <w:szCs w:val="20"/>
        </w:rPr>
      </w:pPr>
    </w:p>
    <w:p w14:paraId="2AD4D521" w14:textId="78D0C5C9" w:rsidR="00E01028" w:rsidRPr="0093686E" w:rsidRDefault="000C61BD" w:rsidP="00A05A1B">
      <w:pPr>
        <w:spacing w:after="60"/>
        <w:jc w:val="center"/>
        <w:rPr>
          <w:rFonts w:ascii="Palatino Linotype" w:hAnsi="Palatino Linotype"/>
          <w:sz w:val="22"/>
          <w:szCs w:val="22"/>
        </w:rPr>
      </w:pPr>
      <w:r w:rsidRPr="0093686E">
        <w:rPr>
          <w:rFonts w:ascii="Palatino Linotype" w:hAnsi="Palatino Linotype"/>
          <w:b/>
          <w:lang w:bidi="fr-FR"/>
        </w:rPr>
        <w:t>Questions fréquemment posées</w:t>
      </w:r>
    </w:p>
    <w:p w14:paraId="001EB6C1" w14:textId="77777777" w:rsidR="001B10D0" w:rsidRPr="0093686E" w:rsidRDefault="001B10D0" w:rsidP="0012459E">
      <w:pPr>
        <w:pStyle w:val="ListParagraph"/>
        <w:numPr>
          <w:ilvl w:val="0"/>
          <w:numId w:val="1"/>
        </w:numPr>
        <w:spacing w:after="60"/>
        <w:rPr>
          <w:rFonts w:ascii="Palatino Linotype" w:hAnsi="Palatino Linotype"/>
        </w:rPr>
      </w:pPr>
      <w:r w:rsidRPr="0093686E">
        <w:rPr>
          <w:rStyle w:val="Emphasis"/>
          <w:rFonts w:ascii="Palatino Linotype" w:hAnsi="Palatino Linotype"/>
          <w:spacing w:val="0"/>
          <w:sz w:val="22"/>
          <w:lang w:bidi="fr-FR"/>
        </w:rPr>
        <w:t xml:space="preserve">Dois-je remplir un formulaire pour chaque enfant ?  </w:t>
      </w:r>
      <w:r w:rsidRPr="0093686E">
        <w:rPr>
          <w:rFonts w:ascii="Palatino Linotype" w:hAnsi="Palatino Linotype"/>
          <w:lang w:bidi="fr-FR"/>
        </w:rPr>
        <w:t xml:space="preserve">Non. Utilisez </w:t>
      </w:r>
      <w:r w:rsidRPr="0093686E">
        <w:rPr>
          <w:rStyle w:val="SubtleEmphasis"/>
          <w:rFonts w:ascii="Palatino Linotype" w:hAnsi="Palatino Linotype"/>
          <w:i w:val="0"/>
          <w:lang w:bidi="fr-FR"/>
        </w:rPr>
        <w:t>une seule demande de repas scolaires gratuits et à prix réduit pour tous les enfants de votre ménage.</w:t>
      </w:r>
      <w:r w:rsidRPr="0093686E">
        <w:rPr>
          <w:rFonts w:ascii="Palatino Linotype" w:hAnsi="Palatino Linotype"/>
          <w:lang w:bidi="fr-FR"/>
        </w:rPr>
        <w:t xml:space="preserve"> Nous ne pouvons pas approuver une demande incomplète, alors assurez-vous de remplir tous les champs requis. Retournez le formulaire rempli à : </w:t>
      </w:r>
      <w:r w:rsidRPr="0093686E">
        <w:rPr>
          <w:rStyle w:val="Strong"/>
          <w:rFonts w:ascii="Palatino Linotype" w:hAnsi="Palatino Linotype"/>
          <w:color w:val="FF0000"/>
          <w:spacing w:val="0"/>
          <w:highlight w:val="yellow"/>
          <w:lang w:bidi="fr-FR"/>
        </w:rPr>
        <w:t>[name, address, phone number]</w:t>
      </w:r>
      <w:r w:rsidRPr="0093686E">
        <w:rPr>
          <w:rStyle w:val="Strong"/>
          <w:rFonts w:ascii="Palatino Linotype" w:hAnsi="Palatino Linotype"/>
          <w:b w:val="0"/>
          <w:color w:val="auto"/>
          <w:spacing w:val="0"/>
          <w:lang w:bidi="fr-FR"/>
        </w:rPr>
        <w:t>.</w:t>
      </w:r>
    </w:p>
    <w:p w14:paraId="4676CFFA" w14:textId="7DCE5CE5" w:rsidR="0012459E" w:rsidRPr="0093686E" w:rsidRDefault="001B10D0" w:rsidP="0012459E">
      <w:pPr>
        <w:pStyle w:val="ListParagraph"/>
        <w:numPr>
          <w:ilvl w:val="0"/>
          <w:numId w:val="1"/>
        </w:numPr>
        <w:spacing w:after="60"/>
        <w:rPr>
          <w:rFonts w:ascii="Palatino Linotype" w:hAnsi="Palatino Linotype"/>
        </w:rPr>
      </w:pPr>
      <w:r w:rsidRPr="0093686E">
        <w:rPr>
          <w:rFonts w:ascii="Palatino Linotype" w:hAnsi="Palatino Linotype"/>
          <w:lang w:bidi="fr-FR"/>
        </w:rPr>
        <w:t xml:space="preserve">DOIS-JE REMPLIR UN FORMULAIRE DE DEMANDE SI JE REÇOIS UNE LETTRE CETTE ANNÉE SCOLAIRE INDIQUANT QUE MES ENFANTS SONT DÉJÀ ÉLIGIBLES POUR LES REPAS GRATUITS ?  Non, mais veuillez lire attentivement la lettre que vous avez reçue et suivre les instructions. Si des enfants de votre ménage ne figuraient pas dans votre notification d’éligibilité, contactez </w:t>
      </w:r>
      <w:r w:rsidRPr="0093686E">
        <w:rPr>
          <w:rStyle w:val="Strong"/>
          <w:rFonts w:ascii="Palatino Linotype" w:hAnsi="Palatino Linotype"/>
          <w:color w:val="FF0000"/>
          <w:spacing w:val="0"/>
          <w:highlight w:val="yellow"/>
          <w:lang w:bidi="fr-FR"/>
        </w:rPr>
        <w:t xml:space="preserve"> [name, address, phone number, e-mail] </w:t>
      </w:r>
      <w:r w:rsidRPr="0093686E">
        <w:rPr>
          <w:rFonts w:ascii="Palatino Linotype" w:hAnsi="Palatino Linotype"/>
          <w:lang w:bidi="fr-FR"/>
        </w:rPr>
        <w:t>immédiatement.</w:t>
      </w:r>
    </w:p>
    <w:p w14:paraId="135A9AE7" w14:textId="3AB9DCD6" w:rsidR="0012459E" w:rsidRPr="0093686E" w:rsidRDefault="00B709B5" w:rsidP="0012459E">
      <w:pPr>
        <w:pStyle w:val="ListParagraph"/>
        <w:numPr>
          <w:ilvl w:val="0"/>
          <w:numId w:val="1"/>
        </w:numPr>
        <w:spacing w:after="60"/>
        <w:rPr>
          <w:rFonts w:ascii="Palatino Linotype" w:hAnsi="Palatino Linotype"/>
          <w:b/>
          <w:bCs/>
        </w:rPr>
      </w:pPr>
      <w:r w:rsidRPr="0093686E">
        <w:rPr>
          <w:rFonts w:ascii="Palatino Linotype" w:hAnsi="Palatino Linotype"/>
          <w:lang w:bidi="fr-FR"/>
        </w:rPr>
        <w:t xml:space="preserve">LA DEMANDE DE MON ENFANT A ÉTÉ APPROUVÉE L’ANNÉE DERNIÈRE.  DOIS-JE REMPLIR UN NOUVEAU FORMULAIRE ?  Oui.  La demande de votre enfant n’est valable que pour le compte de l’année scolaire de l’approbation et pour les premiers jours de la présente année scolaire.  Vous devez envoyer une nouvelle demande, sauf si l’école vous a fait savoir que votre enfant est éligible pour la nouvelle année scolaire. </w:t>
      </w:r>
    </w:p>
    <w:p w14:paraId="294CC9EB" w14:textId="532D42C6" w:rsidR="0012459E" w:rsidRPr="0093686E" w:rsidRDefault="008109C6" w:rsidP="00A05A1B">
      <w:pPr>
        <w:pStyle w:val="ListParagraph"/>
        <w:numPr>
          <w:ilvl w:val="0"/>
          <w:numId w:val="1"/>
        </w:numPr>
        <w:spacing w:after="60"/>
        <w:rPr>
          <w:rFonts w:ascii="Palatino Linotype" w:hAnsi="Palatino Linotype"/>
          <w:b/>
          <w:bCs/>
        </w:rPr>
      </w:pPr>
      <w:r w:rsidRPr="0093686E">
        <w:rPr>
          <w:rStyle w:val="Emphasis"/>
          <w:rFonts w:ascii="Palatino Linotype" w:hAnsi="Palatino Linotype"/>
          <w:spacing w:val="0"/>
          <w:sz w:val="22"/>
          <w:lang w:bidi="fr-FR"/>
        </w:rPr>
        <w:t>Puis-je soumettre une demande si un membre de mon ménage n’est pas un citoyen américain ?</w:t>
      </w:r>
      <w:r w:rsidRPr="0093686E">
        <w:rPr>
          <w:rFonts w:ascii="Palatino Linotype" w:hAnsi="Palatino Linotype"/>
          <w:lang w:bidi="fr-FR"/>
        </w:rPr>
        <w:t xml:space="preserve"> Oui. Vous, vos enfants ou d’autres membres du ménage ne doivent pas forcément être des citoyens américains pour faire une demande de repas gratuits ou à prix réduit.</w:t>
      </w:r>
    </w:p>
    <w:p w14:paraId="00E98C3A" w14:textId="3FE3E9CE" w:rsidR="000C61BD" w:rsidRPr="0093686E" w:rsidRDefault="00B83B91" w:rsidP="00A05A1B">
      <w:pPr>
        <w:pStyle w:val="ListParagraph"/>
        <w:numPr>
          <w:ilvl w:val="0"/>
          <w:numId w:val="1"/>
        </w:numPr>
        <w:spacing w:after="60"/>
        <w:rPr>
          <w:rFonts w:ascii="Palatino Linotype" w:hAnsi="Palatino Linotype"/>
        </w:rPr>
      </w:pPr>
      <w:r w:rsidRPr="0093686E">
        <w:rPr>
          <w:rStyle w:val="Emphasis"/>
          <w:rFonts w:ascii="Palatino Linotype" w:hAnsi="Palatino Linotype"/>
          <w:spacing w:val="0"/>
          <w:sz w:val="22"/>
          <w:lang w:bidi="fr-FR"/>
        </w:rPr>
        <w:t xml:space="preserve">Qui a droit à des repas gratuits OU À PRIX RÉDUIT ? </w:t>
      </w:r>
      <w:r w:rsidR="000C61BD" w:rsidRPr="0093686E">
        <w:rPr>
          <w:rFonts w:ascii="Palatino Linotype" w:hAnsi="Palatino Linotype"/>
          <w:lang w:bidi="fr-FR"/>
        </w:rPr>
        <w:t xml:space="preserve">Cette année, tous les élèves de nos écoles auront droit à un petit-déjeuner et à un déjeuner gratuits à l’école.  Mais seuls quelques élèves remplissent les conditions pour être « éligibles » aux repas gratuits.  Cela inclut : </w:t>
      </w:r>
    </w:p>
    <w:p w14:paraId="2248D576" w14:textId="20536069" w:rsidR="00B83B91" w:rsidRPr="0093686E" w:rsidRDefault="00B83B91" w:rsidP="00B83B91">
      <w:pPr>
        <w:numPr>
          <w:ilvl w:val="1"/>
          <w:numId w:val="1"/>
        </w:numPr>
        <w:spacing w:after="60" w:line="252" w:lineRule="auto"/>
        <w:rPr>
          <w:rFonts w:ascii="Palatino Linotype" w:hAnsi="Palatino Linotype"/>
          <w:sz w:val="22"/>
          <w:szCs w:val="22"/>
        </w:rPr>
      </w:pPr>
      <w:r w:rsidRPr="0093686E">
        <w:rPr>
          <w:rFonts w:ascii="Palatino Linotype" w:hAnsi="Palatino Linotype"/>
          <w:sz w:val="22"/>
          <w:lang w:bidi="fr-FR"/>
        </w:rPr>
        <w:t xml:space="preserve">Tous les enfants des ménages bénéficiant des prestations des programmes </w:t>
      </w:r>
      <w:r w:rsidRPr="0093686E">
        <w:rPr>
          <w:rFonts w:ascii="Palatino Linotype" w:hAnsi="Palatino Linotype"/>
          <w:b/>
          <w:sz w:val="22"/>
          <w:lang w:bidi="fr-FR"/>
        </w:rPr>
        <w:t>3SquaresVT (SNAP) ou Reach Up (TANF)</w:t>
      </w:r>
      <w:r w:rsidRPr="0093686E">
        <w:rPr>
          <w:rFonts w:ascii="Palatino Linotype" w:hAnsi="Palatino Linotype"/>
          <w:sz w:val="22"/>
          <w:lang w:bidi="fr-FR"/>
        </w:rPr>
        <w:t>.</w:t>
      </w:r>
    </w:p>
    <w:p w14:paraId="5F31D147" w14:textId="31AF3591"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Style w:val="QuickFormat4"/>
          <w:rFonts w:ascii="Palatino Linotype" w:hAnsi="Palatino Linotype"/>
          <w:sz w:val="22"/>
          <w:lang w:bidi="fr-FR"/>
        </w:rPr>
        <w:t xml:space="preserve">Les enfants placés en famille d’accueil </w:t>
      </w:r>
      <w:r w:rsidRPr="0093686E">
        <w:rPr>
          <w:rStyle w:val="QuickFormat4"/>
          <w:rFonts w:ascii="Palatino Linotype" w:hAnsi="Palatino Linotype"/>
          <w:b w:val="0"/>
          <w:sz w:val="22"/>
          <w:lang w:bidi="fr-FR"/>
        </w:rPr>
        <w:t>qui sont sous la responsabilité légale d’une agence de placement familial ou d’un tribunal</w:t>
      </w:r>
      <w:r w:rsidRPr="0093686E">
        <w:rPr>
          <w:rStyle w:val="QuickFormat4"/>
          <w:rFonts w:ascii="Palatino Linotype" w:hAnsi="Palatino Linotype"/>
          <w:sz w:val="22"/>
          <w:lang w:bidi="fr-FR"/>
        </w:rPr>
        <w:t xml:space="preserve">. </w:t>
      </w:r>
    </w:p>
    <w:p w14:paraId="15368097" w14:textId="29A6C1A9"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Style w:val="QuickFormat4"/>
          <w:rFonts w:ascii="Palatino Linotype" w:hAnsi="Palatino Linotype"/>
          <w:b w:val="0"/>
          <w:sz w:val="22"/>
          <w:lang w:bidi="fr-FR"/>
        </w:rPr>
        <w:t>Les enfants participant au programme</w:t>
      </w:r>
      <w:r w:rsidRPr="0093686E">
        <w:rPr>
          <w:rStyle w:val="QuickFormat4"/>
          <w:rFonts w:ascii="Palatino Linotype" w:hAnsi="Palatino Linotype"/>
          <w:sz w:val="22"/>
          <w:lang w:bidi="fr-FR"/>
        </w:rPr>
        <w:t xml:space="preserve"> Head Start de leur </w:t>
      </w:r>
      <w:r w:rsidRPr="0093686E">
        <w:rPr>
          <w:rStyle w:val="QuickFormat4"/>
          <w:rFonts w:ascii="Palatino Linotype" w:hAnsi="Palatino Linotype"/>
          <w:b w:val="0"/>
          <w:sz w:val="22"/>
          <w:lang w:bidi="fr-FR"/>
        </w:rPr>
        <w:t>école</w:t>
      </w:r>
      <w:r w:rsidRPr="0093686E">
        <w:rPr>
          <w:rStyle w:val="QuickFormat4"/>
          <w:rFonts w:ascii="Palatino Linotype" w:hAnsi="Palatino Linotype"/>
          <w:sz w:val="22"/>
          <w:lang w:bidi="fr-FR"/>
        </w:rPr>
        <w:t>.</w:t>
      </w:r>
    </w:p>
    <w:p w14:paraId="66EFD4A1" w14:textId="7D603CE5" w:rsidR="00B83B91" w:rsidRPr="0093686E" w:rsidRDefault="00B83B91" w:rsidP="00B83B91">
      <w:pPr>
        <w:numPr>
          <w:ilvl w:val="1"/>
          <w:numId w:val="1"/>
        </w:numPr>
        <w:spacing w:after="60" w:line="252" w:lineRule="auto"/>
        <w:rPr>
          <w:rStyle w:val="QuickFormat4"/>
          <w:rFonts w:ascii="Palatino Linotype" w:hAnsi="Palatino Linotype"/>
          <w:b w:val="0"/>
          <w:bCs/>
          <w:sz w:val="22"/>
          <w:szCs w:val="22"/>
        </w:rPr>
      </w:pPr>
      <w:r w:rsidRPr="0093686E">
        <w:rPr>
          <w:rFonts w:ascii="Palatino Linotype" w:hAnsi="Palatino Linotype"/>
          <w:sz w:val="22"/>
          <w:lang w:bidi="fr-FR"/>
        </w:rPr>
        <w:t xml:space="preserve">Les enfants qui sont reconnus comme étant des </w:t>
      </w:r>
      <w:r w:rsidRPr="0093686E">
        <w:rPr>
          <w:rFonts w:ascii="Palatino Linotype" w:hAnsi="Palatino Linotype"/>
          <w:b/>
          <w:sz w:val="22"/>
          <w:lang w:bidi="fr-FR"/>
        </w:rPr>
        <w:t>sans-abris</w:t>
      </w:r>
      <w:r w:rsidRPr="0093686E">
        <w:rPr>
          <w:rFonts w:ascii="Palatino Linotype" w:hAnsi="Palatino Linotype"/>
          <w:sz w:val="22"/>
          <w:lang w:bidi="fr-FR"/>
        </w:rPr>
        <w:t xml:space="preserve">, des </w:t>
      </w:r>
      <w:r w:rsidRPr="0093686E">
        <w:rPr>
          <w:rFonts w:ascii="Palatino Linotype" w:hAnsi="Palatino Linotype"/>
          <w:b/>
          <w:sz w:val="22"/>
          <w:lang w:bidi="fr-FR"/>
        </w:rPr>
        <w:t>fugueurs</w:t>
      </w:r>
      <w:r w:rsidRPr="0093686E">
        <w:rPr>
          <w:rFonts w:ascii="Palatino Linotype" w:hAnsi="Palatino Linotype"/>
          <w:sz w:val="22"/>
          <w:lang w:bidi="fr-FR"/>
        </w:rPr>
        <w:t xml:space="preserve"> ou des </w:t>
      </w:r>
      <w:r w:rsidRPr="0093686E">
        <w:rPr>
          <w:rFonts w:ascii="Palatino Linotype" w:hAnsi="Palatino Linotype"/>
          <w:b/>
          <w:sz w:val="22"/>
          <w:lang w:bidi="fr-FR"/>
        </w:rPr>
        <w:t>migrants</w:t>
      </w:r>
      <w:r w:rsidRPr="0093686E">
        <w:rPr>
          <w:rFonts w:ascii="Palatino Linotype" w:hAnsi="Palatino Linotype"/>
          <w:sz w:val="22"/>
          <w:lang w:bidi="fr-FR"/>
        </w:rPr>
        <w:t>.</w:t>
      </w:r>
    </w:p>
    <w:p w14:paraId="19BD1209" w14:textId="39A65B62" w:rsidR="00B83B91" w:rsidRPr="0093686E" w:rsidRDefault="00B83B91" w:rsidP="0012459E">
      <w:pPr>
        <w:spacing w:after="60" w:line="252" w:lineRule="auto"/>
        <w:ind w:left="720"/>
        <w:rPr>
          <w:rStyle w:val="Emphasis"/>
          <w:rFonts w:ascii="Palatino Linotype" w:hAnsi="Palatino Linotype"/>
          <w:caps w:val="0"/>
          <w:spacing w:val="0"/>
          <w:sz w:val="22"/>
          <w:szCs w:val="22"/>
        </w:rPr>
      </w:pPr>
      <w:r w:rsidRPr="0093686E">
        <w:rPr>
          <w:rFonts w:ascii="Palatino Linotype" w:hAnsi="Palatino Linotype"/>
          <w:sz w:val="22"/>
          <w:lang w:bidi="fr-FR"/>
        </w:rPr>
        <w:t xml:space="preserve">Vos enfants peuvent être considérés comme « éligibles » pour des repas gratuits ou à prix réduit si le revenu de votre ménage est compris dans les seuils définis par les directives fédérales d’éligibilité des revenus. Vos enfants peuvent bénéficier de repas gratuits ou à prix réduit si les revenus de votre ménage sont égaux ou inférieurs aux limites indiquées dans ce tableau. </w:t>
      </w:r>
    </w:p>
    <w:p w14:paraId="0569AC2E" w14:textId="7234288F" w:rsidR="00C168B0" w:rsidRDefault="00C168B0">
      <w:pPr>
        <w:spacing w:after="200" w:line="276" w:lineRule="auto"/>
        <w:rPr>
          <w:rStyle w:val="Emphasis"/>
          <w:rFonts w:ascii="Palatino Linotype" w:hAnsi="Palatino Linotype"/>
          <w:caps w:val="0"/>
          <w:spacing w:val="0"/>
          <w:sz w:val="22"/>
          <w:szCs w:val="22"/>
        </w:rPr>
      </w:pPr>
      <w:r>
        <w:rPr>
          <w:rStyle w:val="Emphasis"/>
          <w:rFonts w:ascii="Palatino Linotype" w:hAnsi="Palatino Linotype"/>
          <w:caps w:val="0"/>
          <w:spacing w:val="0"/>
          <w:sz w:val="22"/>
          <w:szCs w:val="22"/>
        </w:rPr>
        <w:br w:type="page"/>
      </w:r>
    </w:p>
    <w:p w14:paraId="5604DBED" w14:textId="77777777" w:rsidR="00B83B91" w:rsidRPr="0093686E" w:rsidRDefault="00B83B91" w:rsidP="00784976">
      <w:pPr>
        <w:rPr>
          <w:rStyle w:val="Emphasis"/>
          <w:rFonts w:ascii="Palatino Linotype" w:hAnsi="Palatino Linotype"/>
          <w:caps w:val="0"/>
          <w:spacing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72"/>
        <w:gridCol w:w="1554"/>
        <w:gridCol w:w="1395"/>
        <w:gridCol w:w="1400"/>
        <w:gridCol w:w="1552"/>
        <w:gridCol w:w="1745"/>
      </w:tblGrid>
      <w:tr w:rsidR="00B83B91" w:rsidRPr="0093686E" w14:paraId="70323891" w14:textId="77777777" w:rsidTr="00A05A1B">
        <w:trPr>
          <w:cantSplit/>
          <w:trHeight w:val="352"/>
          <w:tblHeader/>
          <w:jc w:val="center"/>
        </w:trPr>
        <w:tc>
          <w:tcPr>
            <w:tcW w:w="5000" w:type="pct"/>
            <w:gridSpan w:val="6"/>
            <w:vAlign w:val="center"/>
          </w:tcPr>
          <w:p w14:paraId="41FF0A12" w14:textId="76E8B1E9" w:rsidR="00B83B91" w:rsidRPr="0093686E" w:rsidRDefault="00B83B91" w:rsidP="0062370F">
            <w:pPr>
              <w:jc w:val="center"/>
              <w:rPr>
                <w:rFonts w:ascii="Palatino Linotype" w:hAnsi="Palatino Linotype" w:cs="Tahoma"/>
                <w:b/>
                <w:sz w:val="22"/>
                <w:szCs w:val="22"/>
              </w:rPr>
            </w:pPr>
            <w:r w:rsidRPr="0093686E">
              <w:rPr>
                <w:rFonts w:ascii="Palatino Linotype" w:hAnsi="Palatino Linotype"/>
                <w:sz w:val="22"/>
                <w:lang w:bidi="fr-FR"/>
              </w:rPr>
              <w:t>DIRECTIVES FÉDÉRALES D’ÉLIGIBILITÉ AUX REVENUS pour l’année scolaire 202</w:t>
            </w:r>
            <w:r w:rsidR="00A14976">
              <w:rPr>
                <w:rFonts w:ascii="Palatino Linotype" w:hAnsi="Palatino Linotype"/>
                <w:sz w:val="22"/>
                <w:lang w:bidi="fr-FR"/>
              </w:rPr>
              <w:t>3</w:t>
            </w:r>
            <w:r w:rsidRPr="0093686E">
              <w:rPr>
                <w:rFonts w:ascii="Palatino Linotype" w:hAnsi="Palatino Linotype"/>
                <w:sz w:val="22"/>
                <w:lang w:bidi="fr-FR"/>
              </w:rPr>
              <w:t>-202</w:t>
            </w:r>
            <w:r w:rsidR="00A14976">
              <w:rPr>
                <w:rFonts w:ascii="Palatino Linotype" w:hAnsi="Palatino Linotype"/>
                <w:sz w:val="22"/>
                <w:lang w:bidi="fr-FR"/>
              </w:rPr>
              <w:t>4</w:t>
            </w:r>
          </w:p>
        </w:tc>
      </w:tr>
      <w:tr w:rsidR="00A05A1B" w:rsidRPr="0093686E" w14:paraId="1AF85C3F" w14:textId="77777777" w:rsidTr="00564DA9">
        <w:trPr>
          <w:trHeight w:val="352"/>
          <w:tblHeader/>
          <w:jc w:val="center"/>
        </w:trPr>
        <w:tc>
          <w:tcPr>
            <w:tcW w:w="1025" w:type="pct"/>
            <w:vAlign w:val="center"/>
          </w:tcPr>
          <w:p w14:paraId="51B0FF52" w14:textId="77777777" w:rsidR="00B83B91" w:rsidRPr="0093686E" w:rsidRDefault="00B83B91" w:rsidP="000D7AAC">
            <w:pPr>
              <w:spacing w:line="120" w:lineRule="exact"/>
              <w:jc w:val="center"/>
              <w:rPr>
                <w:rFonts w:ascii="Palatino Linotype" w:hAnsi="Palatino Linotype" w:cs="Tahoma"/>
                <w:sz w:val="22"/>
                <w:szCs w:val="22"/>
              </w:rPr>
            </w:pPr>
          </w:p>
          <w:p w14:paraId="0E3FD551"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Taille du ménage</w:t>
            </w:r>
          </w:p>
        </w:tc>
        <w:tc>
          <w:tcPr>
            <w:tcW w:w="808" w:type="pct"/>
            <w:shd w:val="clear" w:color="000000" w:fill="FFFFFF"/>
            <w:vAlign w:val="center"/>
          </w:tcPr>
          <w:p w14:paraId="41E746D0"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Annuel</w:t>
            </w:r>
          </w:p>
        </w:tc>
        <w:tc>
          <w:tcPr>
            <w:tcW w:w="725" w:type="pct"/>
            <w:shd w:val="clear" w:color="000000" w:fill="FFFFFF"/>
            <w:vAlign w:val="center"/>
          </w:tcPr>
          <w:p w14:paraId="609470DA"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Mensuel</w:t>
            </w:r>
          </w:p>
        </w:tc>
        <w:tc>
          <w:tcPr>
            <w:tcW w:w="728" w:type="pct"/>
            <w:shd w:val="clear" w:color="000000" w:fill="FFFFFF"/>
            <w:vAlign w:val="center"/>
          </w:tcPr>
          <w:p w14:paraId="39BA4C7D" w14:textId="77777777" w:rsidR="00B83B91" w:rsidRPr="0093686E" w:rsidRDefault="00B83B91" w:rsidP="000D7AAC">
            <w:pPr>
              <w:jc w:val="center"/>
              <w:rPr>
                <w:rFonts w:ascii="Palatino Linotype" w:hAnsi="Palatino Linotype" w:cs="Tahoma"/>
                <w:b/>
                <w:sz w:val="22"/>
                <w:szCs w:val="22"/>
              </w:rPr>
            </w:pPr>
            <w:r w:rsidRPr="0093686E">
              <w:rPr>
                <w:rFonts w:ascii="Palatino Linotype" w:hAnsi="Palatino Linotype"/>
                <w:b/>
                <w:sz w:val="22"/>
                <w:lang w:bidi="fr-FR"/>
              </w:rPr>
              <w:t>Bi-mensuel</w:t>
            </w:r>
          </w:p>
        </w:tc>
        <w:tc>
          <w:tcPr>
            <w:tcW w:w="807" w:type="pct"/>
            <w:shd w:val="clear" w:color="000000" w:fill="FFFFFF"/>
            <w:vAlign w:val="center"/>
          </w:tcPr>
          <w:p w14:paraId="3B152377" w14:textId="77777777" w:rsidR="00B83B91" w:rsidRPr="0093686E" w:rsidRDefault="00B83B91" w:rsidP="000D7AAC">
            <w:pPr>
              <w:jc w:val="center"/>
              <w:rPr>
                <w:rFonts w:ascii="Palatino Linotype" w:hAnsi="Palatino Linotype" w:cs="Tahoma"/>
                <w:b/>
                <w:sz w:val="22"/>
                <w:szCs w:val="22"/>
              </w:rPr>
            </w:pPr>
            <w:r w:rsidRPr="0093686E">
              <w:rPr>
                <w:rFonts w:ascii="Palatino Linotype" w:hAnsi="Palatino Linotype"/>
                <w:b/>
                <w:sz w:val="22"/>
                <w:lang w:bidi="fr-FR"/>
              </w:rPr>
              <w:t>Toutes les deux semaines</w:t>
            </w:r>
          </w:p>
        </w:tc>
        <w:tc>
          <w:tcPr>
            <w:tcW w:w="907" w:type="pct"/>
            <w:shd w:val="clear" w:color="000000" w:fill="FFFFFF"/>
            <w:vAlign w:val="center"/>
          </w:tcPr>
          <w:p w14:paraId="34FE4DB8" w14:textId="77777777" w:rsidR="00B83B91" w:rsidRPr="0093686E" w:rsidRDefault="00B83B91" w:rsidP="000D7AAC">
            <w:pPr>
              <w:jc w:val="center"/>
              <w:rPr>
                <w:rFonts w:ascii="Palatino Linotype" w:hAnsi="Palatino Linotype" w:cs="Tahoma"/>
                <w:sz w:val="22"/>
                <w:szCs w:val="22"/>
              </w:rPr>
            </w:pPr>
            <w:r w:rsidRPr="0093686E">
              <w:rPr>
                <w:rFonts w:ascii="Palatino Linotype" w:hAnsi="Palatino Linotype"/>
                <w:b/>
                <w:sz w:val="22"/>
                <w:lang w:bidi="fr-FR"/>
              </w:rPr>
              <w:t>Hebdomadaire</w:t>
            </w:r>
          </w:p>
        </w:tc>
      </w:tr>
      <w:tr w:rsidR="00564DA9" w:rsidRPr="0093686E" w14:paraId="247A6974" w14:textId="77777777" w:rsidTr="00564DA9">
        <w:trPr>
          <w:trHeight w:val="203"/>
          <w:jc w:val="center"/>
        </w:trPr>
        <w:tc>
          <w:tcPr>
            <w:tcW w:w="1025" w:type="pct"/>
            <w:vAlign w:val="center"/>
          </w:tcPr>
          <w:p w14:paraId="44F78C8B"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1</w:t>
            </w:r>
          </w:p>
        </w:tc>
        <w:tc>
          <w:tcPr>
            <w:tcW w:w="808" w:type="pct"/>
            <w:vAlign w:val="center"/>
          </w:tcPr>
          <w:p w14:paraId="67D7780D" w14:textId="4F857B81" w:rsidR="00564DA9" w:rsidRPr="0093686E" w:rsidRDefault="00564DA9" w:rsidP="00564DA9">
            <w:pPr>
              <w:jc w:val="center"/>
              <w:rPr>
                <w:rFonts w:ascii="Palatino Linotype" w:hAnsi="Palatino Linotype"/>
                <w:sz w:val="22"/>
                <w:szCs w:val="22"/>
              </w:rPr>
            </w:pPr>
            <w:r w:rsidRPr="001724EF">
              <w:rPr>
                <w:sz w:val="22"/>
                <w:szCs w:val="22"/>
              </w:rPr>
              <w:t>26,973</w:t>
            </w:r>
          </w:p>
        </w:tc>
        <w:tc>
          <w:tcPr>
            <w:tcW w:w="725" w:type="pct"/>
            <w:vAlign w:val="center"/>
          </w:tcPr>
          <w:p w14:paraId="50257678" w14:textId="7BB0E66C" w:rsidR="00564DA9" w:rsidRPr="0093686E" w:rsidRDefault="00564DA9" w:rsidP="00564DA9">
            <w:pPr>
              <w:jc w:val="center"/>
              <w:rPr>
                <w:rFonts w:ascii="Palatino Linotype" w:hAnsi="Palatino Linotype"/>
                <w:sz w:val="22"/>
                <w:szCs w:val="22"/>
              </w:rPr>
            </w:pPr>
            <w:r w:rsidRPr="001724EF">
              <w:rPr>
                <w:sz w:val="22"/>
                <w:szCs w:val="22"/>
              </w:rPr>
              <w:t>2,248</w:t>
            </w:r>
          </w:p>
        </w:tc>
        <w:tc>
          <w:tcPr>
            <w:tcW w:w="728" w:type="pct"/>
            <w:vAlign w:val="center"/>
          </w:tcPr>
          <w:p w14:paraId="483EBB13" w14:textId="1CC8B366" w:rsidR="00564DA9" w:rsidRPr="0093686E" w:rsidRDefault="00564DA9" w:rsidP="00564DA9">
            <w:pPr>
              <w:jc w:val="center"/>
              <w:rPr>
                <w:rFonts w:ascii="Palatino Linotype" w:hAnsi="Palatino Linotype"/>
                <w:sz w:val="22"/>
                <w:szCs w:val="22"/>
              </w:rPr>
            </w:pPr>
            <w:r w:rsidRPr="001724EF">
              <w:rPr>
                <w:sz w:val="22"/>
                <w:szCs w:val="22"/>
              </w:rPr>
              <w:t>1,124</w:t>
            </w:r>
          </w:p>
        </w:tc>
        <w:tc>
          <w:tcPr>
            <w:tcW w:w="807" w:type="pct"/>
            <w:vAlign w:val="center"/>
          </w:tcPr>
          <w:p w14:paraId="299BADCE" w14:textId="7351B1D2" w:rsidR="00564DA9" w:rsidRPr="0093686E" w:rsidRDefault="00564DA9" w:rsidP="00564DA9">
            <w:pPr>
              <w:jc w:val="center"/>
              <w:rPr>
                <w:rFonts w:ascii="Palatino Linotype" w:hAnsi="Palatino Linotype"/>
                <w:sz w:val="22"/>
                <w:szCs w:val="22"/>
              </w:rPr>
            </w:pPr>
            <w:r w:rsidRPr="001724EF">
              <w:rPr>
                <w:sz w:val="22"/>
                <w:szCs w:val="22"/>
              </w:rPr>
              <w:t>1,038</w:t>
            </w:r>
          </w:p>
        </w:tc>
        <w:tc>
          <w:tcPr>
            <w:tcW w:w="907" w:type="pct"/>
            <w:vAlign w:val="center"/>
          </w:tcPr>
          <w:p w14:paraId="546792DF" w14:textId="79A6D575" w:rsidR="00564DA9" w:rsidRPr="0093686E" w:rsidRDefault="00564DA9" w:rsidP="00564DA9">
            <w:pPr>
              <w:jc w:val="center"/>
              <w:rPr>
                <w:rFonts w:ascii="Palatino Linotype" w:hAnsi="Palatino Linotype"/>
                <w:sz w:val="22"/>
                <w:szCs w:val="22"/>
              </w:rPr>
            </w:pPr>
            <w:r w:rsidRPr="001724EF">
              <w:rPr>
                <w:sz w:val="22"/>
                <w:szCs w:val="22"/>
              </w:rPr>
              <w:t>519</w:t>
            </w:r>
          </w:p>
        </w:tc>
      </w:tr>
      <w:tr w:rsidR="00564DA9" w:rsidRPr="0093686E" w14:paraId="040AB6FF" w14:textId="77777777" w:rsidTr="00564DA9">
        <w:trPr>
          <w:trHeight w:val="135"/>
          <w:jc w:val="center"/>
        </w:trPr>
        <w:tc>
          <w:tcPr>
            <w:tcW w:w="1025" w:type="pct"/>
            <w:vAlign w:val="center"/>
          </w:tcPr>
          <w:p w14:paraId="072C44F6"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2</w:t>
            </w:r>
          </w:p>
        </w:tc>
        <w:tc>
          <w:tcPr>
            <w:tcW w:w="808" w:type="pct"/>
            <w:vAlign w:val="center"/>
          </w:tcPr>
          <w:p w14:paraId="485E3F39" w14:textId="15F5CA5E" w:rsidR="00564DA9" w:rsidRPr="0093686E" w:rsidRDefault="00564DA9" w:rsidP="00564DA9">
            <w:pPr>
              <w:jc w:val="center"/>
              <w:rPr>
                <w:rFonts w:ascii="Palatino Linotype" w:hAnsi="Palatino Linotype"/>
                <w:sz w:val="22"/>
                <w:szCs w:val="22"/>
              </w:rPr>
            </w:pPr>
            <w:r w:rsidRPr="001724EF">
              <w:rPr>
                <w:sz w:val="22"/>
                <w:szCs w:val="22"/>
              </w:rPr>
              <w:t>36,482</w:t>
            </w:r>
          </w:p>
        </w:tc>
        <w:tc>
          <w:tcPr>
            <w:tcW w:w="725" w:type="pct"/>
            <w:vAlign w:val="center"/>
          </w:tcPr>
          <w:p w14:paraId="62AC4DD7" w14:textId="569A18E4" w:rsidR="00564DA9" w:rsidRPr="0093686E" w:rsidRDefault="00564DA9" w:rsidP="00564DA9">
            <w:pPr>
              <w:jc w:val="center"/>
              <w:rPr>
                <w:rFonts w:ascii="Palatino Linotype" w:hAnsi="Palatino Linotype"/>
                <w:sz w:val="22"/>
                <w:szCs w:val="22"/>
              </w:rPr>
            </w:pPr>
            <w:r w:rsidRPr="001724EF">
              <w:rPr>
                <w:sz w:val="22"/>
                <w:szCs w:val="22"/>
              </w:rPr>
              <w:t>3,041</w:t>
            </w:r>
          </w:p>
        </w:tc>
        <w:tc>
          <w:tcPr>
            <w:tcW w:w="728" w:type="pct"/>
            <w:vAlign w:val="center"/>
          </w:tcPr>
          <w:p w14:paraId="07330CAC" w14:textId="2489EFA0" w:rsidR="00564DA9" w:rsidRPr="0093686E" w:rsidRDefault="00564DA9" w:rsidP="00564DA9">
            <w:pPr>
              <w:jc w:val="center"/>
              <w:rPr>
                <w:rFonts w:ascii="Palatino Linotype" w:hAnsi="Palatino Linotype"/>
                <w:sz w:val="22"/>
                <w:szCs w:val="22"/>
              </w:rPr>
            </w:pPr>
            <w:r w:rsidRPr="001724EF">
              <w:rPr>
                <w:sz w:val="22"/>
                <w:szCs w:val="22"/>
              </w:rPr>
              <w:t>1,521</w:t>
            </w:r>
          </w:p>
        </w:tc>
        <w:tc>
          <w:tcPr>
            <w:tcW w:w="807" w:type="pct"/>
            <w:vAlign w:val="center"/>
          </w:tcPr>
          <w:p w14:paraId="4C79D49C" w14:textId="43933B33" w:rsidR="00564DA9" w:rsidRPr="0093686E" w:rsidRDefault="00564DA9" w:rsidP="00564DA9">
            <w:pPr>
              <w:jc w:val="center"/>
              <w:rPr>
                <w:rFonts w:ascii="Palatino Linotype" w:hAnsi="Palatino Linotype"/>
                <w:sz w:val="22"/>
                <w:szCs w:val="22"/>
              </w:rPr>
            </w:pPr>
            <w:r w:rsidRPr="001724EF">
              <w:rPr>
                <w:sz w:val="22"/>
                <w:szCs w:val="22"/>
              </w:rPr>
              <w:t>1,404</w:t>
            </w:r>
          </w:p>
        </w:tc>
        <w:tc>
          <w:tcPr>
            <w:tcW w:w="907" w:type="pct"/>
            <w:vAlign w:val="center"/>
          </w:tcPr>
          <w:p w14:paraId="78DE525D" w14:textId="40FED11E" w:rsidR="00564DA9" w:rsidRPr="0093686E" w:rsidRDefault="00564DA9" w:rsidP="00564DA9">
            <w:pPr>
              <w:jc w:val="center"/>
              <w:rPr>
                <w:rFonts w:ascii="Palatino Linotype" w:hAnsi="Palatino Linotype"/>
                <w:sz w:val="22"/>
                <w:szCs w:val="22"/>
              </w:rPr>
            </w:pPr>
            <w:r w:rsidRPr="001724EF">
              <w:rPr>
                <w:sz w:val="22"/>
                <w:szCs w:val="22"/>
              </w:rPr>
              <w:t>702</w:t>
            </w:r>
          </w:p>
        </w:tc>
      </w:tr>
      <w:tr w:rsidR="00564DA9" w:rsidRPr="0093686E" w14:paraId="42583D64" w14:textId="77777777" w:rsidTr="00564DA9">
        <w:trPr>
          <w:trHeight w:val="135"/>
          <w:jc w:val="center"/>
        </w:trPr>
        <w:tc>
          <w:tcPr>
            <w:tcW w:w="1025" w:type="pct"/>
            <w:vAlign w:val="center"/>
          </w:tcPr>
          <w:p w14:paraId="2A1AF5D5"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3</w:t>
            </w:r>
          </w:p>
        </w:tc>
        <w:tc>
          <w:tcPr>
            <w:tcW w:w="808" w:type="pct"/>
            <w:vAlign w:val="center"/>
          </w:tcPr>
          <w:p w14:paraId="6755B1C3" w14:textId="1827EBE5" w:rsidR="00564DA9" w:rsidRPr="0093686E" w:rsidRDefault="00564DA9" w:rsidP="00564DA9">
            <w:pPr>
              <w:jc w:val="center"/>
              <w:rPr>
                <w:rFonts w:ascii="Palatino Linotype" w:hAnsi="Palatino Linotype"/>
                <w:sz w:val="22"/>
                <w:szCs w:val="22"/>
              </w:rPr>
            </w:pPr>
            <w:r w:rsidRPr="001724EF">
              <w:rPr>
                <w:sz w:val="22"/>
                <w:szCs w:val="22"/>
              </w:rPr>
              <w:t>45,991</w:t>
            </w:r>
          </w:p>
        </w:tc>
        <w:tc>
          <w:tcPr>
            <w:tcW w:w="725" w:type="pct"/>
            <w:vAlign w:val="center"/>
          </w:tcPr>
          <w:p w14:paraId="5D916752" w14:textId="3A72CB40" w:rsidR="00564DA9" w:rsidRPr="0093686E" w:rsidRDefault="00564DA9" w:rsidP="00564DA9">
            <w:pPr>
              <w:jc w:val="center"/>
              <w:rPr>
                <w:rFonts w:ascii="Palatino Linotype" w:hAnsi="Palatino Linotype"/>
                <w:sz w:val="22"/>
                <w:szCs w:val="22"/>
              </w:rPr>
            </w:pPr>
            <w:r w:rsidRPr="001724EF">
              <w:rPr>
                <w:sz w:val="22"/>
                <w:szCs w:val="22"/>
              </w:rPr>
              <w:t>3,833</w:t>
            </w:r>
          </w:p>
        </w:tc>
        <w:tc>
          <w:tcPr>
            <w:tcW w:w="728" w:type="pct"/>
            <w:vAlign w:val="center"/>
          </w:tcPr>
          <w:p w14:paraId="2E359AB1" w14:textId="6028D216" w:rsidR="00564DA9" w:rsidRPr="0093686E" w:rsidRDefault="00564DA9" w:rsidP="00564DA9">
            <w:pPr>
              <w:jc w:val="center"/>
              <w:rPr>
                <w:rFonts w:ascii="Palatino Linotype" w:hAnsi="Palatino Linotype"/>
                <w:sz w:val="22"/>
                <w:szCs w:val="22"/>
              </w:rPr>
            </w:pPr>
            <w:r w:rsidRPr="001724EF">
              <w:rPr>
                <w:sz w:val="22"/>
                <w:szCs w:val="22"/>
              </w:rPr>
              <w:t>1,917</w:t>
            </w:r>
          </w:p>
        </w:tc>
        <w:tc>
          <w:tcPr>
            <w:tcW w:w="807" w:type="pct"/>
            <w:vAlign w:val="center"/>
          </w:tcPr>
          <w:p w14:paraId="597C5356" w14:textId="28C9D718" w:rsidR="00564DA9" w:rsidRPr="0093686E" w:rsidRDefault="00564DA9" w:rsidP="00564DA9">
            <w:pPr>
              <w:jc w:val="center"/>
              <w:rPr>
                <w:rFonts w:ascii="Palatino Linotype" w:hAnsi="Palatino Linotype"/>
                <w:sz w:val="22"/>
                <w:szCs w:val="22"/>
              </w:rPr>
            </w:pPr>
            <w:r w:rsidRPr="001724EF">
              <w:rPr>
                <w:sz w:val="22"/>
                <w:szCs w:val="22"/>
              </w:rPr>
              <w:t>1,769</w:t>
            </w:r>
          </w:p>
        </w:tc>
        <w:tc>
          <w:tcPr>
            <w:tcW w:w="907" w:type="pct"/>
            <w:vAlign w:val="center"/>
          </w:tcPr>
          <w:p w14:paraId="1195FEAF" w14:textId="4FF549E5" w:rsidR="00564DA9" w:rsidRPr="0093686E" w:rsidRDefault="00564DA9" w:rsidP="00564DA9">
            <w:pPr>
              <w:jc w:val="center"/>
              <w:rPr>
                <w:rFonts w:ascii="Palatino Linotype" w:hAnsi="Palatino Linotype"/>
                <w:sz w:val="22"/>
                <w:szCs w:val="22"/>
              </w:rPr>
            </w:pPr>
            <w:r w:rsidRPr="001724EF">
              <w:rPr>
                <w:sz w:val="22"/>
                <w:szCs w:val="22"/>
              </w:rPr>
              <w:t>885</w:t>
            </w:r>
          </w:p>
        </w:tc>
      </w:tr>
      <w:tr w:rsidR="00564DA9" w:rsidRPr="0093686E" w14:paraId="169B43F2" w14:textId="77777777" w:rsidTr="00564DA9">
        <w:trPr>
          <w:trHeight w:val="135"/>
          <w:jc w:val="center"/>
        </w:trPr>
        <w:tc>
          <w:tcPr>
            <w:tcW w:w="1025" w:type="pct"/>
            <w:vAlign w:val="center"/>
          </w:tcPr>
          <w:p w14:paraId="4E37F98C"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4</w:t>
            </w:r>
          </w:p>
        </w:tc>
        <w:tc>
          <w:tcPr>
            <w:tcW w:w="808" w:type="pct"/>
            <w:vAlign w:val="center"/>
          </w:tcPr>
          <w:p w14:paraId="546D4FFE" w14:textId="50925A23" w:rsidR="00564DA9" w:rsidRPr="0093686E" w:rsidRDefault="00564DA9" w:rsidP="00564DA9">
            <w:pPr>
              <w:jc w:val="center"/>
              <w:rPr>
                <w:rFonts w:ascii="Palatino Linotype" w:hAnsi="Palatino Linotype"/>
                <w:sz w:val="22"/>
                <w:szCs w:val="22"/>
              </w:rPr>
            </w:pPr>
            <w:r w:rsidRPr="001724EF">
              <w:rPr>
                <w:sz w:val="22"/>
                <w:szCs w:val="22"/>
              </w:rPr>
              <w:t>55,500</w:t>
            </w:r>
          </w:p>
        </w:tc>
        <w:tc>
          <w:tcPr>
            <w:tcW w:w="725" w:type="pct"/>
            <w:vAlign w:val="center"/>
          </w:tcPr>
          <w:p w14:paraId="00A29ED7" w14:textId="191D730A" w:rsidR="00564DA9" w:rsidRPr="0093686E" w:rsidRDefault="00564DA9" w:rsidP="00564DA9">
            <w:pPr>
              <w:jc w:val="center"/>
              <w:rPr>
                <w:rFonts w:ascii="Palatino Linotype" w:hAnsi="Palatino Linotype"/>
                <w:sz w:val="22"/>
                <w:szCs w:val="22"/>
              </w:rPr>
            </w:pPr>
            <w:r w:rsidRPr="001724EF">
              <w:rPr>
                <w:sz w:val="22"/>
                <w:szCs w:val="22"/>
              </w:rPr>
              <w:t>4,625</w:t>
            </w:r>
          </w:p>
        </w:tc>
        <w:tc>
          <w:tcPr>
            <w:tcW w:w="728" w:type="pct"/>
            <w:vAlign w:val="center"/>
          </w:tcPr>
          <w:p w14:paraId="79B4503B" w14:textId="51278F6F" w:rsidR="00564DA9" w:rsidRPr="0093686E" w:rsidRDefault="00564DA9" w:rsidP="00564DA9">
            <w:pPr>
              <w:jc w:val="center"/>
              <w:rPr>
                <w:rFonts w:ascii="Palatino Linotype" w:hAnsi="Palatino Linotype"/>
                <w:sz w:val="22"/>
                <w:szCs w:val="22"/>
              </w:rPr>
            </w:pPr>
            <w:r w:rsidRPr="001724EF">
              <w:rPr>
                <w:sz w:val="22"/>
                <w:szCs w:val="22"/>
              </w:rPr>
              <w:t>2,313</w:t>
            </w:r>
          </w:p>
        </w:tc>
        <w:tc>
          <w:tcPr>
            <w:tcW w:w="807" w:type="pct"/>
            <w:vAlign w:val="center"/>
          </w:tcPr>
          <w:p w14:paraId="1576D522" w14:textId="734F0A5E" w:rsidR="00564DA9" w:rsidRPr="0093686E" w:rsidRDefault="00564DA9" w:rsidP="00564DA9">
            <w:pPr>
              <w:jc w:val="center"/>
              <w:rPr>
                <w:rFonts w:ascii="Palatino Linotype" w:hAnsi="Palatino Linotype"/>
                <w:sz w:val="22"/>
                <w:szCs w:val="22"/>
              </w:rPr>
            </w:pPr>
            <w:r w:rsidRPr="001724EF">
              <w:rPr>
                <w:sz w:val="22"/>
                <w:szCs w:val="22"/>
              </w:rPr>
              <w:t>2,135</w:t>
            </w:r>
          </w:p>
        </w:tc>
        <w:tc>
          <w:tcPr>
            <w:tcW w:w="907" w:type="pct"/>
            <w:vAlign w:val="center"/>
          </w:tcPr>
          <w:p w14:paraId="0ADB355F" w14:textId="4F089016" w:rsidR="00564DA9" w:rsidRPr="0093686E" w:rsidRDefault="00564DA9" w:rsidP="00564DA9">
            <w:pPr>
              <w:jc w:val="center"/>
              <w:rPr>
                <w:rFonts w:ascii="Palatino Linotype" w:hAnsi="Palatino Linotype"/>
                <w:sz w:val="22"/>
                <w:szCs w:val="22"/>
              </w:rPr>
            </w:pPr>
            <w:r w:rsidRPr="001724EF">
              <w:rPr>
                <w:sz w:val="22"/>
                <w:szCs w:val="22"/>
              </w:rPr>
              <w:t>1,068</w:t>
            </w:r>
          </w:p>
        </w:tc>
      </w:tr>
      <w:tr w:rsidR="00564DA9" w:rsidRPr="0093686E" w14:paraId="4AC72AB4" w14:textId="77777777" w:rsidTr="00564DA9">
        <w:trPr>
          <w:trHeight w:val="135"/>
          <w:jc w:val="center"/>
        </w:trPr>
        <w:tc>
          <w:tcPr>
            <w:tcW w:w="1025" w:type="pct"/>
            <w:vAlign w:val="center"/>
          </w:tcPr>
          <w:p w14:paraId="5D8A6ADC"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5</w:t>
            </w:r>
          </w:p>
        </w:tc>
        <w:tc>
          <w:tcPr>
            <w:tcW w:w="808" w:type="pct"/>
            <w:vAlign w:val="center"/>
          </w:tcPr>
          <w:p w14:paraId="223272DC" w14:textId="242FADF6" w:rsidR="00564DA9" w:rsidRPr="0093686E" w:rsidRDefault="00564DA9" w:rsidP="00564DA9">
            <w:pPr>
              <w:jc w:val="center"/>
              <w:rPr>
                <w:rFonts w:ascii="Palatino Linotype" w:hAnsi="Palatino Linotype"/>
                <w:sz w:val="22"/>
                <w:szCs w:val="22"/>
              </w:rPr>
            </w:pPr>
            <w:r w:rsidRPr="001724EF">
              <w:rPr>
                <w:sz w:val="22"/>
                <w:szCs w:val="22"/>
              </w:rPr>
              <w:t>65,009</w:t>
            </w:r>
          </w:p>
        </w:tc>
        <w:tc>
          <w:tcPr>
            <w:tcW w:w="725" w:type="pct"/>
            <w:vAlign w:val="center"/>
          </w:tcPr>
          <w:p w14:paraId="046D1BD8" w14:textId="07DE67D3" w:rsidR="00564DA9" w:rsidRPr="0093686E" w:rsidRDefault="00564DA9" w:rsidP="00564DA9">
            <w:pPr>
              <w:jc w:val="center"/>
              <w:rPr>
                <w:rFonts w:ascii="Palatino Linotype" w:hAnsi="Palatino Linotype"/>
                <w:sz w:val="22"/>
                <w:szCs w:val="22"/>
              </w:rPr>
            </w:pPr>
            <w:r w:rsidRPr="001724EF">
              <w:rPr>
                <w:sz w:val="22"/>
                <w:szCs w:val="22"/>
              </w:rPr>
              <w:t>5,418</w:t>
            </w:r>
          </w:p>
        </w:tc>
        <w:tc>
          <w:tcPr>
            <w:tcW w:w="728" w:type="pct"/>
            <w:vAlign w:val="center"/>
          </w:tcPr>
          <w:p w14:paraId="68D1F09A" w14:textId="469151B4" w:rsidR="00564DA9" w:rsidRPr="0093686E" w:rsidRDefault="00564DA9" w:rsidP="00564DA9">
            <w:pPr>
              <w:jc w:val="center"/>
              <w:rPr>
                <w:rFonts w:ascii="Palatino Linotype" w:hAnsi="Palatino Linotype"/>
                <w:sz w:val="22"/>
                <w:szCs w:val="22"/>
              </w:rPr>
            </w:pPr>
            <w:r w:rsidRPr="001724EF">
              <w:rPr>
                <w:sz w:val="22"/>
                <w:szCs w:val="22"/>
              </w:rPr>
              <w:t>2,709</w:t>
            </w:r>
          </w:p>
        </w:tc>
        <w:tc>
          <w:tcPr>
            <w:tcW w:w="807" w:type="pct"/>
            <w:vAlign w:val="center"/>
          </w:tcPr>
          <w:p w14:paraId="59083A8E" w14:textId="02CD5D36" w:rsidR="00564DA9" w:rsidRPr="0093686E" w:rsidRDefault="00564DA9" w:rsidP="00564DA9">
            <w:pPr>
              <w:jc w:val="center"/>
              <w:rPr>
                <w:rFonts w:ascii="Palatino Linotype" w:hAnsi="Palatino Linotype"/>
                <w:sz w:val="22"/>
                <w:szCs w:val="22"/>
              </w:rPr>
            </w:pPr>
            <w:r w:rsidRPr="001724EF">
              <w:rPr>
                <w:sz w:val="22"/>
                <w:szCs w:val="22"/>
              </w:rPr>
              <w:t>2,501</w:t>
            </w:r>
          </w:p>
        </w:tc>
        <w:tc>
          <w:tcPr>
            <w:tcW w:w="907" w:type="pct"/>
            <w:vAlign w:val="center"/>
          </w:tcPr>
          <w:p w14:paraId="2BBB4808" w14:textId="3C426769" w:rsidR="00564DA9" w:rsidRPr="0093686E" w:rsidRDefault="00564DA9" w:rsidP="00564DA9">
            <w:pPr>
              <w:jc w:val="center"/>
              <w:rPr>
                <w:rFonts w:ascii="Palatino Linotype" w:hAnsi="Palatino Linotype"/>
                <w:sz w:val="22"/>
                <w:szCs w:val="22"/>
              </w:rPr>
            </w:pPr>
            <w:r w:rsidRPr="001724EF">
              <w:rPr>
                <w:sz w:val="22"/>
                <w:szCs w:val="22"/>
              </w:rPr>
              <w:t>1,251</w:t>
            </w:r>
          </w:p>
        </w:tc>
      </w:tr>
      <w:tr w:rsidR="00564DA9" w:rsidRPr="0093686E" w14:paraId="28728EC9" w14:textId="77777777" w:rsidTr="00564DA9">
        <w:trPr>
          <w:trHeight w:val="135"/>
          <w:jc w:val="center"/>
        </w:trPr>
        <w:tc>
          <w:tcPr>
            <w:tcW w:w="1025" w:type="pct"/>
            <w:vAlign w:val="center"/>
          </w:tcPr>
          <w:p w14:paraId="55BE2663"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6</w:t>
            </w:r>
          </w:p>
        </w:tc>
        <w:tc>
          <w:tcPr>
            <w:tcW w:w="808" w:type="pct"/>
            <w:vAlign w:val="center"/>
          </w:tcPr>
          <w:p w14:paraId="7AD38C7D" w14:textId="60A74350" w:rsidR="00564DA9" w:rsidRPr="0093686E" w:rsidRDefault="00564DA9" w:rsidP="00564DA9">
            <w:pPr>
              <w:jc w:val="center"/>
              <w:rPr>
                <w:rFonts w:ascii="Palatino Linotype" w:hAnsi="Palatino Linotype"/>
                <w:sz w:val="22"/>
                <w:szCs w:val="22"/>
              </w:rPr>
            </w:pPr>
            <w:r w:rsidRPr="001724EF">
              <w:rPr>
                <w:sz w:val="22"/>
                <w:szCs w:val="22"/>
              </w:rPr>
              <w:t>74,518</w:t>
            </w:r>
          </w:p>
        </w:tc>
        <w:tc>
          <w:tcPr>
            <w:tcW w:w="725" w:type="pct"/>
            <w:vAlign w:val="center"/>
          </w:tcPr>
          <w:p w14:paraId="20C1802A" w14:textId="03C5FA6D" w:rsidR="00564DA9" w:rsidRPr="0093686E" w:rsidRDefault="00564DA9" w:rsidP="00564DA9">
            <w:pPr>
              <w:jc w:val="center"/>
              <w:rPr>
                <w:rFonts w:ascii="Palatino Linotype" w:hAnsi="Palatino Linotype"/>
                <w:sz w:val="22"/>
                <w:szCs w:val="22"/>
              </w:rPr>
            </w:pPr>
            <w:r w:rsidRPr="001724EF">
              <w:rPr>
                <w:sz w:val="22"/>
                <w:szCs w:val="22"/>
              </w:rPr>
              <w:t>6,210</w:t>
            </w:r>
          </w:p>
        </w:tc>
        <w:tc>
          <w:tcPr>
            <w:tcW w:w="728" w:type="pct"/>
            <w:vAlign w:val="center"/>
          </w:tcPr>
          <w:p w14:paraId="3A5E7C56" w14:textId="67E1717F" w:rsidR="00564DA9" w:rsidRPr="0093686E" w:rsidRDefault="00564DA9" w:rsidP="00564DA9">
            <w:pPr>
              <w:jc w:val="center"/>
              <w:rPr>
                <w:rFonts w:ascii="Palatino Linotype" w:hAnsi="Palatino Linotype"/>
                <w:sz w:val="22"/>
                <w:szCs w:val="22"/>
              </w:rPr>
            </w:pPr>
            <w:r w:rsidRPr="001724EF">
              <w:rPr>
                <w:sz w:val="22"/>
                <w:szCs w:val="22"/>
              </w:rPr>
              <w:t>3,105</w:t>
            </w:r>
          </w:p>
        </w:tc>
        <w:tc>
          <w:tcPr>
            <w:tcW w:w="807" w:type="pct"/>
            <w:vAlign w:val="center"/>
          </w:tcPr>
          <w:p w14:paraId="55D4C81B" w14:textId="058F6577" w:rsidR="00564DA9" w:rsidRPr="0093686E" w:rsidRDefault="00564DA9" w:rsidP="00564DA9">
            <w:pPr>
              <w:jc w:val="center"/>
              <w:rPr>
                <w:rFonts w:ascii="Palatino Linotype" w:hAnsi="Palatino Linotype"/>
                <w:sz w:val="22"/>
                <w:szCs w:val="22"/>
              </w:rPr>
            </w:pPr>
            <w:r w:rsidRPr="001724EF">
              <w:rPr>
                <w:sz w:val="22"/>
                <w:szCs w:val="22"/>
              </w:rPr>
              <w:t>2,867</w:t>
            </w:r>
          </w:p>
        </w:tc>
        <w:tc>
          <w:tcPr>
            <w:tcW w:w="907" w:type="pct"/>
            <w:vAlign w:val="center"/>
          </w:tcPr>
          <w:p w14:paraId="5F0D9DFB" w14:textId="11605FE8" w:rsidR="00564DA9" w:rsidRPr="0093686E" w:rsidRDefault="00564DA9" w:rsidP="00564DA9">
            <w:pPr>
              <w:jc w:val="center"/>
              <w:rPr>
                <w:rFonts w:ascii="Palatino Linotype" w:hAnsi="Palatino Linotype"/>
                <w:sz w:val="22"/>
                <w:szCs w:val="22"/>
              </w:rPr>
            </w:pPr>
            <w:r w:rsidRPr="001724EF">
              <w:rPr>
                <w:sz w:val="22"/>
                <w:szCs w:val="22"/>
              </w:rPr>
              <w:t>1,434</w:t>
            </w:r>
          </w:p>
        </w:tc>
      </w:tr>
      <w:tr w:rsidR="00564DA9" w:rsidRPr="0093686E" w14:paraId="3CE699C0" w14:textId="77777777" w:rsidTr="00564DA9">
        <w:trPr>
          <w:trHeight w:val="135"/>
          <w:jc w:val="center"/>
        </w:trPr>
        <w:tc>
          <w:tcPr>
            <w:tcW w:w="1025" w:type="pct"/>
            <w:vAlign w:val="center"/>
          </w:tcPr>
          <w:p w14:paraId="4DDC7E60"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7</w:t>
            </w:r>
          </w:p>
        </w:tc>
        <w:tc>
          <w:tcPr>
            <w:tcW w:w="808" w:type="pct"/>
            <w:vAlign w:val="center"/>
          </w:tcPr>
          <w:p w14:paraId="1EE8FC0C" w14:textId="33BD0C31" w:rsidR="00564DA9" w:rsidRPr="0093686E" w:rsidRDefault="00564DA9" w:rsidP="00564DA9">
            <w:pPr>
              <w:jc w:val="center"/>
              <w:rPr>
                <w:rFonts w:ascii="Palatino Linotype" w:hAnsi="Palatino Linotype"/>
                <w:sz w:val="22"/>
                <w:szCs w:val="22"/>
              </w:rPr>
            </w:pPr>
            <w:r w:rsidRPr="001724EF">
              <w:rPr>
                <w:sz w:val="22"/>
                <w:szCs w:val="22"/>
              </w:rPr>
              <w:t>84,027</w:t>
            </w:r>
          </w:p>
        </w:tc>
        <w:tc>
          <w:tcPr>
            <w:tcW w:w="725" w:type="pct"/>
            <w:vAlign w:val="center"/>
          </w:tcPr>
          <w:p w14:paraId="6B1A23A9" w14:textId="146AD101" w:rsidR="00564DA9" w:rsidRPr="0093686E" w:rsidRDefault="00564DA9" w:rsidP="00564DA9">
            <w:pPr>
              <w:jc w:val="center"/>
              <w:rPr>
                <w:rFonts w:ascii="Palatino Linotype" w:hAnsi="Palatino Linotype"/>
                <w:sz w:val="22"/>
                <w:szCs w:val="22"/>
              </w:rPr>
            </w:pPr>
            <w:r w:rsidRPr="001724EF">
              <w:rPr>
                <w:sz w:val="22"/>
                <w:szCs w:val="22"/>
              </w:rPr>
              <w:t>7,003</w:t>
            </w:r>
          </w:p>
        </w:tc>
        <w:tc>
          <w:tcPr>
            <w:tcW w:w="728" w:type="pct"/>
            <w:vAlign w:val="center"/>
          </w:tcPr>
          <w:p w14:paraId="64D6F949" w14:textId="2D7A9246" w:rsidR="00564DA9" w:rsidRPr="0093686E" w:rsidRDefault="00564DA9" w:rsidP="00564DA9">
            <w:pPr>
              <w:jc w:val="center"/>
              <w:rPr>
                <w:rFonts w:ascii="Palatino Linotype" w:hAnsi="Palatino Linotype"/>
                <w:sz w:val="22"/>
                <w:szCs w:val="22"/>
              </w:rPr>
            </w:pPr>
            <w:r w:rsidRPr="001724EF">
              <w:rPr>
                <w:sz w:val="22"/>
                <w:szCs w:val="22"/>
              </w:rPr>
              <w:t>3,502</w:t>
            </w:r>
          </w:p>
        </w:tc>
        <w:tc>
          <w:tcPr>
            <w:tcW w:w="807" w:type="pct"/>
            <w:vAlign w:val="center"/>
          </w:tcPr>
          <w:p w14:paraId="26265F21" w14:textId="0990F09B" w:rsidR="00564DA9" w:rsidRPr="0093686E" w:rsidRDefault="00564DA9" w:rsidP="00564DA9">
            <w:pPr>
              <w:jc w:val="center"/>
              <w:rPr>
                <w:rFonts w:ascii="Palatino Linotype" w:hAnsi="Palatino Linotype"/>
                <w:sz w:val="22"/>
                <w:szCs w:val="22"/>
              </w:rPr>
            </w:pPr>
            <w:r w:rsidRPr="001724EF">
              <w:rPr>
                <w:sz w:val="22"/>
                <w:szCs w:val="22"/>
              </w:rPr>
              <w:t>3,232</w:t>
            </w:r>
          </w:p>
        </w:tc>
        <w:tc>
          <w:tcPr>
            <w:tcW w:w="907" w:type="pct"/>
            <w:vAlign w:val="center"/>
          </w:tcPr>
          <w:p w14:paraId="291C4743" w14:textId="6073B8EA" w:rsidR="00564DA9" w:rsidRPr="0093686E" w:rsidRDefault="00564DA9" w:rsidP="00564DA9">
            <w:pPr>
              <w:jc w:val="center"/>
              <w:rPr>
                <w:rFonts w:ascii="Palatino Linotype" w:hAnsi="Palatino Linotype"/>
                <w:sz w:val="22"/>
                <w:szCs w:val="22"/>
              </w:rPr>
            </w:pPr>
            <w:r w:rsidRPr="001724EF">
              <w:rPr>
                <w:sz w:val="22"/>
                <w:szCs w:val="22"/>
              </w:rPr>
              <w:t>1,616</w:t>
            </w:r>
          </w:p>
        </w:tc>
      </w:tr>
      <w:tr w:rsidR="00564DA9" w:rsidRPr="0093686E" w14:paraId="2909658B" w14:textId="77777777" w:rsidTr="00564DA9">
        <w:trPr>
          <w:trHeight w:val="135"/>
          <w:jc w:val="center"/>
        </w:trPr>
        <w:tc>
          <w:tcPr>
            <w:tcW w:w="1025" w:type="pct"/>
            <w:vAlign w:val="center"/>
          </w:tcPr>
          <w:p w14:paraId="75A52E5E" w14:textId="77777777" w:rsidR="00564DA9" w:rsidRPr="0093686E" w:rsidRDefault="00564DA9" w:rsidP="00564DA9">
            <w:pPr>
              <w:jc w:val="center"/>
              <w:rPr>
                <w:rFonts w:ascii="Palatino Linotype" w:hAnsi="Palatino Linotype" w:cs="Tahoma"/>
                <w:sz w:val="22"/>
                <w:szCs w:val="22"/>
              </w:rPr>
            </w:pPr>
            <w:r w:rsidRPr="0093686E">
              <w:rPr>
                <w:rFonts w:ascii="Palatino Linotype" w:hAnsi="Palatino Linotype"/>
                <w:sz w:val="22"/>
                <w:lang w:bidi="fr-FR"/>
              </w:rPr>
              <w:t>8</w:t>
            </w:r>
          </w:p>
        </w:tc>
        <w:tc>
          <w:tcPr>
            <w:tcW w:w="808" w:type="pct"/>
            <w:vAlign w:val="center"/>
          </w:tcPr>
          <w:p w14:paraId="5CF0C143" w14:textId="0BFEB9BF" w:rsidR="00564DA9" w:rsidRPr="0093686E" w:rsidRDefault="00564DA9" w:rsidP="00564DA9">
            <w:pPr>
              <w:jc w:val="center"/>
              <w:rPr>
                <w:rFonts w:ascii="Palatino Linotype" w:hAnsi="Palatino Linotype"/>
                <w:sz w:val="22"/>
                <w:szCs w:val="22"/>
              </w:rPr>
            </w:pPr>
            <w:r w:rsidRPr="001724EF">
              <w:rPr>
                <w:sz w:val="22"/>
                <w:szCs w:val="22"/>
              </w:rPr>
              <w:t>93,536</w:t>
            </w:r>
          </w:p>
        </w:tc>
        <w:tc>
          <w:tcPr>
            <w:tcW w:w="725" w:type="pct"/>
            <w:vAlign w:val="center"/>
          </w:tcPr>
          <w:p w14:paraId="1B32FD96" w14:textId="1C69B587" w:rsidR="00564DA9" w:rsidRPr="0093686E" w:rsidRDefault="00564DA9" w:rsidP="00564DA9">
            <w:pPr>
              <w:jc w:val="center"/>
              <w:rPr>
                <w:rFonts w:ascii="Palatino Linotype" w:hAnsi="Palatino Linotype"/>
                <w:sz w:val="22"/>
                <w:szCs w:val="22"/>
              </w:rPr>
            </w:pPr>
            <w:r w:rsidRPr="001724EF">
              <w:rPr>
                <w:sz w:val="22"/>
                <w:szCs w:val="22"/>
              </w:rPr>
              <w:t>7,795</w:t>
            </w:r>
          </w:p>
        </w:tc>
        <w:tc>
          <w:tcPr>
            <w:tcW w:w="728" w:type="pct"/>
            <w:vAlign w:val="center"/>
          </w:tcPr>
          <w:p w14:paraId="0E371998" w14:textId="40C8B36F" w:rsidR="00564DA9" w:rsidRPr="0093686E" w:rsidRDefault="00564DA9" w:rsidP="00564DA9">
            <w:pPr>
              <w:jc w:val="center"/>
              <w:rPr>
                <w:rFonts w:ascii="Palatino Linotype" w:hAnsi="Palatino Linotype"/>
                <w:sz w:val="22"/>
                <w:szCs w:val="22"/>
              </w:rPr>
            </w:pPr>
            <w:r w:rsidRPr="001724EF">
              <w:rPr>
                <w:sz w:val="22"/>
                <w:szCs w:val="22"/>
              </w:rPr>
              <w:t>3,898</w:t>
            </w:r>
          </w:p>
        </w:tc>
        <w:tc>
          <w:tcPr>
            <w:tcW w:w="807" w:type="pct"/>
            <w:vAlign w:val="center"/>
          </w:tcPr>
          <w:p w14:paraId="72DD953D" w14:textId="6AA502AC" w:rsidR="00564DA9" w:rsidRPr="0093686E" w:rsidRDefault="00564DA9" w:rsidP="00564DA9">
            <w:pPr>
              <w:jc w:val="center"/>
              <w:rPr>
                <w:rFonts w:ascii="Palatino Linotype" w:hAnsi="Palatino Linotype"/>
                <w:sz w:val="22"/>
                <w:szCs w:val="22"/>
              </w:rPr>
            </w:pPr>
            <w:r w:rsidRPr="001724EF">
              <w:rPr>
                <w:sz w:val="22"/>
                <w:szCs w:val="22"/>
              </w:rPr>
              <w:t>3,598</w:t>
            </w:r>
          </w:p>
        </w:tc>
        <w:tc>
          <w:tcPr>
            <w:tcW w:w="907" w:type="pct"/>
            <w:vAlign w:val="center"/>
          </w:tcPr>
          <w:p w14:paraId="39B327C4" w14:textId="4142E44E" w:rsidR="00564DA9" w:rsidRPr="0093686E" w:rsidRDefault="00564DA9" w:rsidP="00564DA9">
            <w:pPr>
              <w:jc w:val="center"/>
              <w:rPr>
                <w:rFonts w:ascii="Palatino Linotype" w:hAnsi="Palatino Linotype"/>
                <w:sz w:val="22"/>
                <w:szCs w:val="22"/>
              </w:rPr>
            </w:pPr>
            <w:r w:rsidRPr="001724EF">
              <w:rPr>
                <w:sz w:val="22"/>
                <w:szCs w:val="22"/>
              </w:rPr>
              <w:t>1,799</w:t>
            </w:r>
          </w:p>
        </w:tc>
      </w:tr>
      <w:tr w:rsidR="00564DA9" w:rsidRPr="0093686E" w14:paraId="43540983" w14:textId="77777777" w:rsidTr="00564DA9">
        <w:trPr>
          <w:trHeight w:val="313"/>
          <w:jc w:val="center"/>
        </w:trPr>
        <w:tc>
          <w:tcPr>
            <w:tcW w:w="1025" w:type="pct"/>
            <w:vAlign w:val="center"/>
          </w:tcPr>
          <w:p w14:paraId="68894914" w14:textId="77777777" w:rsidR="00564DA9" w:rsidRPr="0093686E" w:rsidRDefault="00564DA9" w:rsidP="00564DA9">
            <w:pPr>
              <w:rPr>
                <w:rFonts w:ascii="Palatino Linotype" w:hAnsi="Palatino Linotype" w:cs="Tahoma"/>
                <w:sz w:val="22"/>
                <w:szCs w:val="22"/>
              </w:rPr>
            </w:pPr>
            <w:r w:rsidRPr="0093686E">
              <w:rPr>
                <w:rFonts w:ascii="Palatino Linotype" w:hAnsi="Palatino Linotype"/>
                <w:sz w:val="22"/>
                <w:lang w:bidi="fr-FR"/>
              </w:rPr>
              <w:t>Pour chaque membre supplémentaire du ménage, ajouter</w:t>
            </w:r>
          </w:p>
        </w:tc>
        <w:tc>
          <w:tcPr>
            <w:tcW w:w="808" w:type="pct"/>
            <w:vAlign w:val="center"/>
          </w:tcPr>
          <w:p w14:paraId="75C57E52" w14:textId="53E26F8D" w:rsidR="00564DA9" w:rsidRPr="0093686E" w:rsidRDefault="00564DA9" w:rsidP="00564DA9">
            <w:pPr>
              <w:jc w:val="center"/>
              <w:rPr>
                <w:rFonts w:ascii="Palatino Linotype" w:hAnsi="Palatino Linotype"/>
                <w:sz w:val="22"/>
                <w:szCs w:val="22"/>
              </w:rPr>
            </w:pPr>
            <w:r w:rsidRPr="001724EF">
              <w:rPr>
                <w:rFonts w:cs="Tahoma"/>
                <w:sz w:val="22"/>
                <w:szCs w:val="22"/>
              </w:rPr>
              <w:t>9,509</w:t>
            </w:r>
          </w:p>
        </w:tc>
        <w:tc>
          <w:tcPr>
            <w:tcW w:w="725" w:type="pct"/>
            <w:vAlign w:val="center"/>
          </w:tcPr>
          <w:p w14:paraId="348C0BDF" w14:textId="5EF1E49E" w:rsidR="00564DA9" w:rsidRPr="0093686E" w:rsidRDefault="00564DA9" w:rsidP="00564DA9">
            <w:pPr>
              <w:jc w:val="center"/>
              <w:rPr>
                <w:rFonts w:ascii="Palatino Linotype" w:hAnsi="Palatino Linotype"/>
                <w:sz w:val="22"/>
                <w:szCs w:val="22"/>
              </w:rPr>
            </w:pPr>
            <w:r w:rsidRPr="001724EF">
              <w:rPr>
                <w:rFonts w:cs="Tahoma"/>
                <w:sz w:val="22"/>
                <w:szCs w:val="22"/>
              </w:rPr>
              <w:t>793</w:t>
            </w:r>
          </w:p>
        </w:tc>
        <w:tc>
          <w:tcPr>
            <w:tcW w:w="728" w:type="pct"/>
            <w:vAlign w:val="center"/>
          </w:tcPr>
          <w:p w14:paraId="7BB03C0E" w14:textId="20E441FD" w:rsidR="00564DA9" w:rsidRPr="0093686E" w:rsidRDefault="00564DA9" w:rsidP="00564DA9">
            <w:pPr>
              <w:jc w:val="center"/>
              <w:rPr>
                <w:rFonts w:ascii="Palatino Linotype" w:hAnsi="Palatino Linotype"/>
                <w:sz w:val="22"/>
                <w:szCs w:val="22"/>
              </w:rPr>
            </w:pPr>
            <w:r w:rsidRPr="001724EF">
              <w:rPr>
                <w:rFonts w:cs="Tahoma"/>
                <w:sz w:val="22"/>
                <w:szCs w:val="22"/>
              </w:rPr>
              <w:t>397</w:t>
            </w:r>
          </w:p>
        </w:tc>
        <w:tc>
          <w:tcPr>
            <w:tcW w:w="807" w:type="pct"/>
            <w:vAlign w:val="center"/>
          </w:tcPr>
          <w:p w14:paraId="32FCE151" w14:textId="59989BC1" w:rsidR="00564DA9" w:rsidRPr="0093686E" w:rsidRDefault="00564DA9" w:rsidP="00564DA9">
            <w:pPr>
              <w:jc w:val="center"/>
              <w:rPr>
                <w:rFonts w:ascii="Palatino Linotype" w:hAnsi="Palatino Linotype"/>
                <w:sz w:val="22"/>
                <w:szCs w:val="22"/>
              </w:rPr>
            </w:pPr>
            <w:r w:rsidRPr="001724EF">
              <w:rPr>
                <w:rFonts w:cs="Tahoma"/>
                <w:sz w:val="22"/>
                <w:szCs w:val="22"/>
              </w:rPr>
              <w:t>366</w:t>
            </w:r>
          </w:p>
        </w:tc>
        <w:tc>
          <w:tcPr>
            <w:tcW w:w="907" w:type="pct"/>
            <w:vAlign w:val="center"/>
          </w:tcPr>
          <w:p w14:paraId="2A5CC08F" w14:textId="54D6E692" w:rsidR="00564DA9" w:rsidRPr="0093686E" w:rsidRDefault="00564DA9" w:rsidP="00564DA9">
            <w:pPr>
              <w:jc w:val="center"/>
              <w:rPr>
                <w:rFonts w:ascii="Palatino Linotype" w:hAnsi="Palatino Linotype"/>
                <w:sz w:val="22"/>
                <w:szCs w:val="22"/>
              </w:rPr>
            </w:pPr>
            <w:r w:rsidRPr="001724EF">
              <w:rPr>
                <w:rFonts w:cs="Tahoma"/>
                <w:sz w:val="22"/>
                <w:szCs w:val="22"/>
              </w:rPr>
              <w:t>183</w:t>
            </w:r>
          </w:p>
        </w:tc>
      </w:tr>
    </w:tbl>
    <w:p w14:paraId="09FDBF15" w14:textId="77777777" w:rsidR="00B83B91" w:rsidRPr="0093686E" w:rsidRDefault="00B83B91" w:rsidP="00B83B91">
      <w:pPr>
        <w:ind w:left="1440"/>
        <w:rPr>
          <w:rStyle w:val="Emphasis"/>
          <w:rFonts w:ascii="Palatino Linotype" w:hAnsi="Palatino Linotype"/>
          <w:caps w:val="0"/>
          <w:spacing w:val="0"/>
          <w:sz w:val="22"/>
          <w:szCs w:val="22"/>
        </w:rPr>
      </w:pPr>
    </w:p>
    <w:p w14:paraId="66984FF5" w14:textId="77777777"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COMMENT SAVOIR SI MES ENFANTS SONT ÉLIGIBLES COMME ÉTANT sans-abris, MIGRANTS, OU FUGUEURS ? </w:t>
      </w:r>
      <w:r w:rsidRPr="0093686E">
        <w:rPr>
          <w:rFonts w:ascii="Palatino Linotype" w:hAnsi="Palatino Linotype"/>
          <w:sz w:val="22"/>
          <w:lang w:bidi="fr-FR"/>
        </w:rPr>
        <w:t xml:space="preserve">Les membres de votre ménage n’ont-ils pas d’adresse permanente ? Habitez-vous ensemble dans un abri, un hôtel ou un autre type de logement temporaire ? Votre famille déménage-t-elle sur une base saisonnière ? Y a-t-il des enfants vivant avec vous qui ont choisi de quitter leur famille ou leur ménage précédent ? Si vous pensez que les enfants de votre ménage répondent à ces descriptions et que vous n’avez pas été informé que vos enfants bénéficieront de repas gratuits, veuillez appeler ou envoyer un e-mail à </w:t>
      </w:r>
      <w:r w:rsidRPr="0093686E">
        <w:rPr>
          <w:rStyle w:val="Strong"/>
          <w:rFonts w:ascii="Palatino Linotype" w:hAnsi="Palatino Linotype"/>
          <w:color w:val="FF0000"/>
          <w:spacing w:val="0"/>
          <w:sz w:val="22"/>
          <w:highlight w:val="yellow"/>
          <w:lang w:bidi="fr-FR"/>
        </w:rPr>
        <w:t>[school, homeless liaison or migrant coordinator]</w:t>
      </w:r>
      <w:r w:rsidRPr="0093686E">
        <w:rPr>
          <w:rStyle w:val="Strong"/>
          <w:rFonts w:ascii="Palatino Linotype" w:hAnsi="Palatino Linotype"/>
          <w:b w:val="0"/>
          <w:color w:val="auto"/>
          <w:spacing w:val="0"/>
          <w:sz w:val="22"/>
          <w:lang w:bidi="fr-FR"/>
        </w:rPr>
        <w:t xml:space="preserve">. </w:t>
      </w:r>
    </w:p>
    <w:p w14:paraId="3C81F3C3" w14:textId="3E0CA421"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Fonts w:ascii="Palatino Linotype" w:hAnsi="Palatino Linotype"/>
          <w:sz w:val="22"/>
          <w:lang w:bidi="fr-FR"/>
        </w:rPr>
        <w:t xml:space="preserve">JE BÉNÉFICIE DU WIC. MES ENFANTS ONT-ILS DROIT À DES REPAS GRATUITS ?  Les enfants des ménages participant au WIC </w:t>
      </w:r>
      <w:r w:rsidRPr="0093686E">
        <w:rPr>
          <w:rFonts w:ascii="Palatino Linotype" w:hAnsi="Palatino Linotype"/>
          <w:sz w:val="22"/>
          <w:u w:val="single"/>
          <w:lang w:bidi="fr-FR"/>
        </w:rPr>
        <w:t>peuvent</w:t>
      </w:r>
      <w:r w:rsidRPr="0093686E">
        <w:rPr>
          <w:rFonts w:ascii="Palatino Linotype" w:hAnsi="Palatino Linotype"/>
          <w:sz w:val="22"/>
          <w:lang w:bidi="fr-FR"/>
        </w:rPr>
        <w:t xml:space="preserve"> avoir droit à des repas gratuits ou à prix réduit, mais il est tout de même nécessaire de faire une demande de repas. Veuillez envoyer une demande.</w:t>
      </w:r>
    </w:p>
    <w:p w14:paraId="6071600C" w14:textId="2122F5AA" w:rsidR="00B83B91" w:rsidRPr="0093686E" w:rsidRDefault="00B83B91" w:rsidP="00B83B91">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Les informations que je donne seront-elles vérifiées ? </w:t>
      </w:r>
      <w:r w:rsidRPr="0093686E">
        <w:rPr>
          <w:rFonts w:ascii="Palatino Linotype" w:hAnsi="Palatino Linotype"/>
          <w:sz w:val="22"/>
          <w:lang w:bidi="fr-FR"/>
        </w:rPr>
        <w:t xml:space="preserve">Nous pouvons vous contacter pour vous demander d’envoyer une preuve écrite du revenu du ménage que vous déclarez. </w:t>
      </w:r>
    </w:p>
    <w:p w14:paraId="787E8EE3" w14:textId="3FAF4696" w:rsidR="00B83B91" w:rsidRPr="0093686E" w:rsidRDefault="00B83B91" w:rsidP="00B83B91">
      <w:pPr>
        <w:numPr>
          <w:ilvl w:val="0"/>
          <w:numId w:val="1"/>
        </w:numPr>
        <w:spacing w:after="60" w:line="252" w:lineRule="auto"/>
        <w:ind w:left="540"/>
        <w:rPr>
          <w:rFonts w:ascii="Palatino Linotype" w:hAnsi="Palatino Linotype"/>
          <w:b/>
          <w:bCs/>
          <w:sz w:val="22"/>
          <w:szCs w:val="22"/>
        </w:rPr>
      </w:pPr>
      <w:r w:rsidRPr="0093686E">
        <w:rPr>
          <w:rStyle w:val="Emphasis"/>
          <w:rFonts w:ascii="Palatino Linotype" w:hAnsi="Palatino Linotype"/>
          <w:spacing w:val="0"/>
          <w:sz w:val="22"/>
          <w:lang w:bidi="fr-FR"/>
        </w:rPr>
        <w:t xml:space="preserve">Si je ne suis pas éligible maintenant, puis-je soumettre une autre demande plus tard ? </w:t>
      </w:r>
      <w:r w:rsidRPr="0093686E">
        <w:rPr>
          <w:rFonts w:ascii="Palatino Linotype" w:hAnsi="Palatino Linotype"/>
          <w:sz w:val="22"/>
          <w:lang w:bidi="fr-FR"/>
        </w:rPr>
        <w:t>Oui, vous pouvez faire une demande à tout moment pendant l’année scolaire.  Par exemple, les enfants dont un parent ou un tuteur se retrouve au chômage peuvent devenir éligibles aux repas gratuits et à prix réduit si le revenu du ménage passe en dessous du seuil de revenu défini.  Si vos revenus baissent pendant l’année scolaire, veuillez soumettre une nouvelle demande.  Vous n’avez pas besoin de soumettre une nouvelle demande si vos revenus augmentent.</w:t>
      </w:r>
    </w:p>
    <w:p w14:paraId="2A3C9533" w14:textId="1C01BE15" w:rsidR="00B83B91" w:rsidRPr="0093686E" w:rsidRDefault="00B83B91" w:rsidP="00B83B91">
      <w:pPr>
        <w:numPr>
          <w:ilvl w:val="0"/>
          <w:numId w:val="1"/>
        </w:numPr>
        <w:spacing w:after="60" w:line="252" w:lineRule="auto"/>
        <w:ind w:left="540"/>
        <w:rPr>
          <w:rFonts w:ascii="Palatino Linotype" w:hAnsi="Palatino Linotype"/>
          <w:b/>
          <w:bCs/>
          <w:sz w:val="22"/>
          <w:szCs w:val="22"/>
        </w:rPr>
      </w:pPr>
      <w:r w:rsidRPr="0093686E">
        <w:rPr>
          <w:rStyle w:val="Emphasis"/>
          <w:rFonts w:ascii="Palatino Linotype" w:hAnsi="Palatino Linotype"/>
          <w:spacing w:val="0"/>
          <w:sz w:val="22"/>
          <w:lang w:bidi="fr-FR"/>
        </w:rPr>
        <w:t xml:space="preserve">Que se passe-t-il si je ne suis pas d’accord avec la décision de l’école relative à ma demande ? </w:t>
      </w:r>
      <w:r w:rsidRPr="0093686E">
        <w:rPr>
          <w:rFonts w:ascii="Palatino Linotype" w:hAnsi="Palatino Linotype"/>
          <w:sz w:val="22"/>
          <w:lang w:bidi="fr-FR"/>
        </w:rPr>
        <w:t>Vous devez vous adresser aux responsables de votre école. Vous pouvez également solliciter une audience en appelant ou en écrivant à </w:t>
      </w:r>
      <w:r w:rsidRPr="0093686E">
        <w:rPr>
          <w:rStyle w:val="SubtitleChar"/>
          <w:rFonts w:ascii="Palatino Linotype" w:hAnsi="Palatino Linotype"/>
          <w:spacing w:val="0"/>
          <w:sz w:val="22"/>
          <w:lang w:val="fr-FR" w:bidi="fr-FR"/>
        </w:rPr>
        <w:t xml:space="preserve">: </w:t>
      </w:r>
      <w:r w:rsidRPr="0093686E">
        <w:rPr>
          <w:rStyle w:val="Strong"/>
          <w:rFonts w:ascii="Palatino Linotype" w:hAnsi="Palatino Linotype"/>
          <w:color w:val="FF0000"/>
          <w:spacing w:val="0"/>
          <w:sz w:val="22"/>
          <w:highlight w:val="yellow"/>
          <w:lang w:bidi="fr-FR"/>
        </w:rPr>
        <w:t>[name, address, phone number, e-mail]</w:t>
      </w:r>
      <w:r w:rsidRPr="0093686E">
        <w:rPr>
          <w:rStyle w:val="IntenseEmphasis"/>
          <w:rFonts w:ascii="Palatino Linotype" w:hAnsi="Palatino Linotype"/>
          <w:spacing w:val="0"/>
          <w:sz w:val="22"/>
          <w:lang w:bidi="fr-FR"/>
        </w:rPr>
        <w:t>.</w:t>
      </w:r>
    </w:p>
    <w:p w14:paraId="0820C9DD"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Style w:val="Emphasis"/>
          <w:rFonts w:ascii="Palatino Linotype" w:hAnsi="Palatino Linotype"/>
          <w:spacing w:val="0"/>
          <w:sz w:val="22"/>
          <w:lang w:bidi="fr-FR"/>
        </w:rPr>
        <w:t xml:space="preserve">Que faire si mes revenus ne sont pas toujours réguliers ? </w:t>
      </w:r>
      <w:r w:rsidRPr="0093686E">
        <w:rPr>
          <w:rFonts w:ascii="Palatino Linotype" w:hAnsi="Palatino Linotype"/>
          <w:sz w:val="22"/>
          <w:lang w:bidi="fr-FR"/>
        </w:rPr>
        <w:t xml:space="preserve">Indiquez le montant que vous percevez </w:t>
      </w:r>
      <w:r w:rsidRPr="0093686E">
        <w:rPr>
          <w:rFonts w:ascii="Palatino Linotype" w:hAnsi="Palatino Linotype"/>
          <w:sz w:val="22"/>
          <w:u w:val="single"/>
          <w:lang w:bidi="fr-FR"/>
        </w:rPr>
        <w:t>en général</w:t>
      </w:r>
      <w:r w:rsidRPr="0093686E">
        <w:rPr>
          <w:rFonts w:ascii="Palatino Linotype" w:hAnsi="Palatino Linotype"/>
          <w:sz w:val="22"/>
          <w:lang w:bidi="fr-FR"/>
        </w:rPr>
        <w:t xml:space="preserve">. Par exemple, si vous gagnez d’ordinaire 1 000 $ par mois, mais que vous avez manqué de travail le mois dernier et n’avez perçu que 900 $, indiquez que vous avez gagné 1 000 $ par mois. Si vous faites habituellement des heures supplémentaires, précisez-le, mais il n’est pas nécessaire </w:t>
      </w:r>
      <w:r w:rsidRPr="0093686E">
        <w:rPr>
          <w:rFonts w:ascii="Palatino Linotype" w:hAnsi="Palatino Linotype"/>
          <w:sz w:val="22"/>
          <w:lang w:bidi="fr-FR"/>
        </w:rPr>
        <w:lastRenderedPageBreak/>
        <w:t>de le mentionner si vous n’en faites qu’occasionnellement.  Si vous avez perdu votre emploi ou si vos heures de travail ou votre salaire ont été réduits, inscrivez votre revenu actuel.</w:t>
      </w:r>
    </w:p>
    <w:p w14:paraId="6CECCE11"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Fonts w:ascii="Palatino Linotype" w:hAnsi="Palatino Linotype"/>
          <w:sz w:val="22"/>
          <w:lang w:bidi="fr-FR"/>
        </w:rPr>
        <w:t xml:space="preserve">QUE SE PASSE-T-IL SI CERTAINS MEMBRES DU MÉNAGE N’ONT AUCUN REVENU À DÉCLARER ? Il se peut que des membres du ménage ne perçoivent pas certains types de revenus que nous vous demandons de déclarer dans le formulaire de demande, ou qu’ils ne perçoivent pas de revenus du tout. Dans ce cas, inscrivez un « 0 » dans le champ correspondant. Cependant, si des champs de revenus sont laissés vides ou en blanc, ils seront </w:t>
      </w:r>
      <w:r w:rsidRPr="0093686E">
        <w:rPr>
          <w:rFonts w:ascii="Palatino Linotype" w:hAnsi="Palatino Linotype"/>
          <w:sz w:val="22"/>
          <w:u w:val="single"/>
          <w:lang w:bidi="fr-FR"/>
        </w:rPr>
        <w:t>également</w:t>
      </w:r>
      <w:r w:rsidRPr="0093686E">
        <w:rPr>
          <w:rFonts w:ascii="Palatino Linotype" w:hAnsi="Palatino Linotype"/>
          <w:sz w:val="22"/>
          <w:lang w:bidi="fr-FR"/>
        </w:rPr>
        <w:t xml:space="preserve"> comptés comme des zéros. Faites attention lorsque vous laissez des champs de revenus vides, car nous supposerons que vous l’avez fait </w:t>
      </w:r>
      <w:r w:rsidRPr="0093686E">
        <w:rPr>
          <w:rFonts w:ascii="Palatino Linotype" w:hAnsi="Palatino Linotype"/>
          <w:sz w:val="22"/>
          <w:u w:val="single"/>
          <w:lang w:bidi="fr-FR"/>
        </w:rPr>
        <w:t>délibérément</w:t>
      </w:r>
      <w:r w:rsidRPr="0093686E">
        <w:rPr>
          <w:rFonts w:ascii="Palatino Linotype" w:hAnsi="Palatino Linotype"/>
          <w:sz w:val="22"/>
          <w:lang w:bidi="fr-FR"/>
        </w:rPr>
        <w:t>.</w:t>
      </w:r>
    </w:p>
    <w:p w14:paraId="53AA5783" w14:textId="77777777" w:rsidR="00B83B91"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Style w:val="Emphasis"/>
          <w:rFonts w:ascii="Palatino Linotype" w:hAnsi="Palatino Linotype"/>
          <w:spacing w:val="0"/>
          <w:sz w:val="22"/>
          <w:lang w:bidi="fr-FR"/>
        </w:rPr>
        <w:t xml:space="preserve">Nous sommes dans l’armée. Devons-nous déclarer nos revenus différemment ? </w:t>
      </w:r>
      <w:r w:rsidRPr="0093686E">
        <w:rPr>
          <w:rFonts w:ascii="Palatino Linotype" w:hAnsi="Palatino Linotype"/>
          <w:sz w:val="22"/>
          <w:lang w:bidi="fr-FR"/>
        </w:rPr>
        <w:t xml:space="preserve">Votre rémunération de base et vos primes en espèces doivent être déclarées comme des revenus. Si vous recevez des prestations en espèces pour le logement, la nourriture ou les vêtements en dehors de la base, ou si vous recevez des prestations supplémentaires de subsistance pour les familles, vous devez également les inclure dans vos revenus. Toutefois, si votre logement fait partie de l’initiative de privatisation des logements militaires, n’incluez pas votre prestation de logement dans le revenu. Toute indemnité de combat supplémentaire résultant d’un déploiement est également exclue du revenu. </w:t>
      </w:r>
    </w:p>
    <w:p w14:paraId="7521EB07" w14:textId="31B5B895" w:rsidR="006C1D0B" w:rsidRPr="0093686E" w:rsidRDefault="00B83B91" w:rsidP="00B83B91">
      <w:pPr>
        <w:numPr>
          <w:ilvl w:val="0"/>
          <w:numId w:val="1"/>
        </w:numPr>
        <w:spacing w:after="60" w:line="252" w:lineRule="auto"/>
        <w:ind w:left="540"/>
        <w:rPr>
          <w:rFonts w:ascii="Palatino Linotype" w:hAnsi="Palatino Linotype"/>
          <w:bCs/>
          <w:sz w:val="22"/>
          <w:szCs w:val="22"/>
        </w:rPr>
      </w:pPr>
      <w:r w:rsidRPr="0093686E">
        <w:rPr>
          <w:rFonts w:ascii="Palatino Linotype" w:hAnsi="Palatino Linotype"/>
          <w:sz w:val="22"/>
          <w:lang w:bidi="fr-FR"/>
        </w:rPr>
        <w:t xml:space="preserve">QUE FAIRE S’IL N’Y A PAS ASSEZ D’ESPACE SUR LE FORMULAIRE DE DEMANDE POUR LES MEMBRES DE MA FAMILLE ?  Dressez la liste des autres membres du ménage sur une feuille séparée et joignez-la à votre formulaire de demande. Contactez </w:t>
      </w:r>
      <w:r w:rsidRPr="0093686E">
        <w:rPr>
          <w:rStyle w:val="Strong"/>
          <w:rFonts w:ascii="Palatino Linotype" w:hAnsi="Palatino Linotype"/>
          <w:color w:val="FF0000"/>
          <w:spacing w:val="0"/>
          <w:sz w:val="22"/>
          <w:highlight w:val="yellow"/>
          <w:lang w:bidi="fr-FR"/>
        </w:rPr>
        <w:t xml:space="preserve">[name, address, phone number, e-mail] </w:t>
      </w:r>
      <w:r w:rsidRPr="0093686E">
        <w:rPr>
          <w:rStyle w:val="Strong"/>
          <w:rFonts w:ascii="Palatino Linotype" w:hAnsi="Palatino Linotype"/>
          <w:b w:val="0"/>
          <w:color w:val="auto"/>
          <w:spacing w:val="0"/>
          <w:sz w:val="22"/>
          <w:lang w:bidi="fr-FR"/>
        </w:rPr>
        <w:t>pour recevoir un deuxième formulaire de demande.</w:t>
      </w:r>
    </w:p>
    <w:p w14:paraId="379BFE85" w14:textId="2376F436" w:rsidR="00223D12" w:rsidRPr="0093686E" w:rsidRDefault="00B83B91" w:rsidP="00A05A1B">
      <w:pPr>
        <w:numPr>
          <w:ilvl w:val="0"/>
          <w:numId w:val="1"/>
        </w:numPr>
        <w:spacing w:after="60" w:line="252" w:lineRule="auto"/>
        <w:ind w:left="540"/>
        <w:rPr>
          <w:rFonts w:ascii="Palatino Linotype" w:hAnsi="Palatino Linotype"/>
          <w:sz w:val="22"/>
          <w:szCs w:val="22"/>
        </w:rPr>
      </w:pPr>
      <w:r w:rsidRPr="0093686E">
        <w:rPr>
          <w:rStyle w:val="Emphasis"/>
          <w:rFonts w:ascii="Palatino Linotype" w:hAnsi="Palatino Linotype"/>
          <w:spacing w:val="0"/>
          <w:sz w:val="22"/>
          <w:lang w:bidi="fr-FR"/>
        </w:rPr>
        <w:t xml:space="preserve">Ma famille a besoin d’une aide supplémentaire. Existe-t-il d’autres programmes auxquels nous pouvons postuler ? </w:t>
      </w:r>
      <w:r w:rsidR="00223D12" w:rsidRPr="0093686E">
        <w:rPr>
          <w:rFonts w:ascii="Palatino Linotype" w:hAnsi="Palatino Linotype"/>
          <w:sz w:val="22"/>
          <w:lang w:bidi="fr-FR"/>
        </w:rPr>
        <w:t xml:space="preserve">Il existe de nombreux programmes susceptibles de vous aider à subvenir aux besoins alimentaires de votre famille ! </w:t>
      </w:r>
    </w:p>
    <w:p w14:paraId="1587D581" w14:textId="25838B6B" w:rsidR="008A6FFB" w:rsidRPr="0093686E"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93686E">
        <w:rPr>
          <w:rFonts w:ascii="Palatino Linotype" w:hAnsi="Palatino Linotype"/>
          <w:sz w:val="22"/>
          <w:lang w:bidi="fr-FR"/>
        </w:rPr>
        <w:t xml:space="preserve">3SquaresVT peut vous aider à acheter de la nourriture dans les épiceries, les marchés de producteurs et en ligne.  Les prestations de 3SquaresVT sont déposées chaque mois sur une carte EBT, qui fonctionne comme une carte de débit. Pour savoir comment faire une demande de </w:t>
      </w:r>
      <w:r w:rsidRPr="0093686E">
        <w:rPr>
          <w:rFonts w:ascii="Palatino Linotype" w:hAnsi="Palatino Linotype"/>
          <w:b/>
          <w:sz w:val="22"/>
          <w:lang w:bidi="fr-FR"/>
        </w:rPr>
        <w:t>3SquaresVT</w:t>
      </w:r>
      <w:r w:rsidRPr="0093686E">
        <w:rPr>
          <w:rFonts w:ascii="Palatino Linotype" w:hAnsi="Palatino Linotype"/>
          <w:sz w:val="22"/>
          <w:lang w:bidi="fr-FR"/>
        </w:rPr>
        <w:t xml:space="preserve"> ou d’autres prestations d’assistance, visitez </w:t>
      </w:r>
      <w:hyperlink r:id="rId12" w:history="1">
        <w:r w:rsidR="003B76AF" w:rsidRPr="0093686E">
          <w:rPr>
            <w:rStyle w:val="Hyperlink"/>
            <w:rFonts w:ascii="Palatino Linotype" w:hAnsi="Palatino Linotype"/>
            <w:sz w:val="22"/>
            <w:lang w:bidi="fr-FR"/>
          </w:rPr>
          <w:t>https://dcf.vermont.gov/mybenefits</w:t>
        </w:r>
      </w:hyperlink>
      <w:r w:rsidRPr="0093686E">
        <w:rPr>
          <w:rFonts w:ascii="Palatino Linotype" w:hAnsi="Palatino Linotype"/>
          <w:sz w:val="22"/>
          <w:lang w:bidi="fr-FR"/>
        </w:rPr>
        <w:t xml:space="preserve"> ou appelez </w:t>
      </w:r>
      <w:r w:rsidR="00B83B91" w:rsidRPr="0093686E">
        <w:rPr>
          <w:rStyle w:val="Strong"/>
          <w:rFonts w:ascii="Palatino Linotype" w:hAnsi="Palatino Linotype"/>
          <w:color w:val="auto"/>
          <w:spacing w:val="0"/>
          <w:sz w:val="22"/>
          <w:lang w:bidi="fr-FR"/>
        </w:rPr>
        <w:t>1-800-479-6151</w:t>
      </w:r>
      <w:r w:rsidR="00B83B91" w:rsidRPr="0093686E">
        <w:rPr>
          <w:rStyle w:val="Strong"/>
          <w:rFonts w:ascii="Palatino Linotype" w:hAnsi="Palatino Linotype"/>
          <w:b w:val="0"/>
          <w:color w:val="auto"/>
          <w:spacing w:val="0"/>
          <w:sz w:val="22"/>
          <w:lang w:bidi="fr-FR"/>
        </w:rPr>
        <w:t>. Vous pouvez également envoyer le message VFBSNAP au 85511.</w:t>
      </w:r>
    </w:p>
    <w:p w14:paraId="26C02DA2" w14:textId="4276F186" w:rsidR="00B83B91" w:rsidRPr="0093686E"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93686E">
        <w:rPr>
          <w:rStyle w:val="Strong"/>
          <w:rFonts w:ascii="Palatino Linotype" w:hAnsi="Palatino Linotype"/>
          <w:b w:val="0"/>
          <w:color w:val="auto"/>
          <w:spacing w:val="0"/>
          <w:sz w:val="22"/>
          <w:lang w:bidi="fr-FR"/>
        </w:rPr>
        <w:t>Si vous êtes enceinte ou si vous êtes tuteur ou parent d’un enfant de moins de cinq ans, WIC peut vous aider en vous fournissant des aliments sains. Envoyez le message VTWIC au 85511 ou appelez le 1-800-464-4343.</w:t>
      </w:r>
    </w:p>
    <w:p w14:paraId="3AF381A0" w14:textId="2E6FD6BB" w:rsidR="00C86007" w:rsidRPr="0093686E" w:rsidRDefault="00101607" w:rsidP="00EA328F">
      <w:pPr>
        <w:numPr>
          <w:ilvl w:val="1"/>
          <w:numId w:val="1"/>
        </w:numPr>
        <w:spacing w:after="60" w:line="252" w:lineRule="auto"/>
        <w:rPr>
          <w:rFonts w:ascii="Palatino Linotype" w:hAnsi="Palatino Linotype"/>
          <w:sz w:val="22"/>
          <w:szCs w:val="22"/>
        </w:rPr>
      </w:pPr>
      <w:r w:rsidRPr="0093686E">
        <w:rPr>
          <w:rStyle w:val="Strong"/>
          <w:rFonts w:ascii="Palatino Linotype" w:hAnsi="Palatino Linotype"/>
          <w:b w:val="0"/>
          <w:color w:val="auto"/>
          <w:spacing w:val="0"/>
          <w:sz w:val="22"/>
          <w:lang w:bidi="fr-FR"/>
        </w:rPr>
        <w:t>Appelez le 2-1-1 pour en savoir plus sur les programmes qui peuvent vous aider.  Le 2-1-1 peut également vous aider à vous procurer de la nourriture s’il vous en faut dans l’immédiat.  Le centre d’appel 2-1-1 est disponible 24 heures sur 24 et 7 jours sur 7.</w:t>
      </w:r>
    </w:p>
    <w:sectPr w:rsidR="00C86007" w:rsidRPr="0093686E"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A3F6" w14:textId="77777777" w:rsidR="0079557F" w:rsidRDefault="0079557F">
      <w:r>
        <w:separator/>
      </w:r>
    </w:p>
  </w:endnote>
  <w:endnote w:type="continuationSeparator" w:id="0">
    <w:p w14:paraId="05B4699D" w14:textId="77777777" w:rsidR="0079557F" w:rsidRDefault="0079557F">
      <w:r>
        <w:continuationSeparator/>
      </w:r>
    </w:p>
  </w:endnote>
  <w:endnote w:type="continuationNotice" w:id="1">
    <w:p w14:paraId="5A2DE07A" w14:textId="77777777" w:rsidR="0079557F" w:rsidRDefault="00795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F216" w14:textId="77777777" w:rsidR="0079557F" w:rsidRDefault="0079557F">
      <w:r>
        <w:separator/>
      </w:r>
    </w:p>
  </w:footnote>
  <w:footnote w:type="continuationSeparator" w:id="0">
    <w:p w14:paraId="7F03F0C4" w14:textId="77777777" w:rsidR="0079557F" w:rsidRDefault="0079557F">
      <w:r>
        <w:continuationSeparator/>
      </w:r>
    </w:p>
  </w:footnote>
  <w:footnote w:type="continuationNotice" w:id="1">
    <w:p w14:paraId="76D98F67" w14:textId="77777777" w:rsidR="0079557F" w:rsidRDefault="00795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64DA9"/>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732BC"/>
    <w:rsid w:val="00687758"/>
    <w:rsid w:val="0069170D"/>
    <w:rsid w:val="00692D95"/>
    <w:rsid w:val="00693C9E"/>
    <w:rsid w:val="006C1D0B"/>
    <w:rsid w:val="006C66FD"/>
    <w:rsid w:val="006D5152"/>
    <w:rsid w:val="006E104D"/>
    <w:rsid w:val="006F05EF"/>
    <w:rsid w:val="006F4B4E"/>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9557F"/>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200F"/>
    <w:rsid w:val="008C7D34"/>
    <w:rsid w:val="008D1B64"/>
    <w:rsid w:val="008D2A73"/>
    <w:rsid w:val="008D3DEF"/>
    <w:rsid w:val="008E2F0A"/>
    <w:rsid w:val="008E42A2"/>
    <w:rsid w:val="008F4719"/>
    <w:rsid w:val="008F4D82"/>
    <w:rsid w:val="008F5FE8"/>
    <w:rsid w:val="00905FE2"/>
    <w:rsid w:val="00924F2A"/>
    <w:rsid w:val="00935BFB"/>
    <w:rsid w:val="0093686E"/>
    <w:rsid w:val="00942108"/>
    <w:rsid w:val="009531CD"/>
    <w:rsid w:val="00967CDB"/>
    <w:rsid w:val="009736F7"/>
    <w:rsid w:val="00983056"/>
    <w:rsid w:val="00985EC0"/>
    <w:rsid w:val="0099621D"/>
    <w:rsid w:val="009A6943"/>
    <w:rsid w:val="009B2486"/>
    <w:rsid w:val="009C213E"/>
    <w:rsid w:val="009E0F12"/>
    <w:rsid w:val="009E4DB8"/>
    <w:rsid w:val="009E65F3"/>
    <w:rsid w:val="009F0719"/>
    <w:rsid w:val="009F33A7"/>
    <w:rsid w:val="00A05A1B"/>
    <w:rsid w:val="00A14976"/>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68B0"/>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3DB"/>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98DB3E-F5CD-4B5D-B26F-B471607B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B1A38-8088-49FF-9A89-61BB9118818E}">
  <ds:schemaRefs>
    <ds:schemaRef ds:uri="http://schemas.microsoft.com/sharepoint/v3/contenttype/forms"/>
  </ds:schemaRefs>
</ds:datastoreItem>
</file>

<file path=customXml/itemProps3.xml><?xml version="1.0" encoding="utf-8"?>
<ds:datastoreItem xmlns:ds="http://schemas.openxmlformats.org/officeDocument/2006/customXml" ds:itemID="{CF74D862-8013-41FD-A047-A2BD0A268E1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2022-07-13T15:53:00Z</dcterms:created>
  <dcterms:modified xsi:type="dcterms:W3CDTF">2023-08-01T16:35:00Z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