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56D" w:rsidRPr="007963EC" w:rsidRDefault="0092656D" w:rsidP="0092656D">
      <w:pPr>
        <w:jc w:val="center"/>
        <w:rPr>
          <w:rFonts w:ascii="Palatino Linotype" w:hAnsi="Palatino Linotype"/>
          <w:sz w:val="18"/>
          <w:szCs w:val="18"/>
        </w:rPr>
      </w:pPr>
    </w:p>
    <w:p w:rsidR="00CD0FD8" w:rsidRPr="00CD0FD8" w:rsidRDefault="00CD0FD8" w:rsidP="00CD0FD8">
      <w:pPr>
        <w:spacing w:before="240" w:line="276" w:lineRule="auto"/>
        <w:jc w:val="center"/>
        <w:rPr>
          <w:rFonts w:ascii="Franklin Gothic Demi" w:hAnsi="Franklin Gothic Demi" w:cs="Calibri"/>
          <w:bCs/>
          <w:sz w:val="32"/>
          <w:szCs w:val="32"/>
        </w:rPr>
      </w:pPr>
      <w:r w:rsidRPr="00CD0FD8">
        <w:rPr>
          <w:rFonts w:ascii="Franklin Gothic Demi" w:hAnsi="Franklin Gothic Demi" w:cs="Calibri"/>
          <w:bCs/>
          <w:sz w:val="32"/>
          <w:szCs w:val="32"/>
        </w:rPr>
        <w:t xml:space="preserve">Study Grants – </w:t>
      </w:r>
      <w:r>
        <w:rPr>
          <w:rFonts w:ascii="Franklin Gothic Demi" w:hAnsi="Franklin Gothic Demi" w:cs="Calibri"/>
          <w:bCs/>
          <w:sz w:val="32"/>
          <w:szCs w:val="32"/>
        </w:rPr>
        <w:t>Application</w:t>
      </w:r>
    </w:p>
    <w:p w:rsidR="0092656D" w:rsidRPr="001C1F88" w:rsidRDefault="00CD0FD8" w:rsidP="00CD0FD8">
      <w:pPr>
        <w:spacing w:after="200" w:line="276" w:lineRule="auto"/>
        <w:jc w:val="center"/>
        <w:rPr>
          <w:rFonts w:ascii="Franklin Gothic Demi Cond" w:hAnsi="Franklin Gothic Demi Cond"/>
          <w:sz w:val="36"/>
        </w:rPr>
      </w:pPr>
      <w:r w:rsidRPr="00CD0FD8">
        <w:rPr>
          <w:rFonts w:ascii="Franklin Gothic Demi" w:hAnsi="Franklin Gothic Demi" w:cs="Calibri"/>
          <w:bCs/>
          <w:sz w:val="32"/>
          <w:szCs w:val="32"/>
        </w:rPr>
        <w:t>Act 156 (2012), Secs 2, 4, 5, and 9</w:t>
      </w:r>
    </w:p>
    <w:p w:rsidR="0092656D" w:rsidRDefault="0092656D" w:rsidP="0092656D">
      <w:pPr>
        <w:spacing w:after="200" w:line="276" w:lineRule="auto"/>
        <w:jc w:val="center"/>
        <w:rPr>
          <w:rFonts w:ascii="Palatino Linotype" w:hAnsi="Palatino Linotype"/>
        </w:rPr>
      </w:pPr>
      <w:r w:rsidRPr="001C1F88">
        <w:rPr>
          <w:rFonts w:ascii="Palatino Linotype" w:hAnsi="Palatino Linotype"/>
          <w:b/>
        </w:rPr>
        <w:t>Supervisory Union Submitting the Application</w:t>
      </w:r>
      <w:r>
        <w:rPr>
          <w:rFonts w:ascii="Palatino Linotype" w:hAnsi="Palatino Linotype"/>
        </w:rPr>
        <w:t>:</w:t>
      </w:r>
    </w:p>
    <w:p w:rsidR="0092656D" w:rsidRDefault="0092656D" w:rsidP="0092656D">
      <w:pPr>
        <w:spacing w:after="200" w:line="276" w:lineRule="auto"/>
        <w:jc w:val="center"/>
        <w:rPr>
          <w:rFonts w:ascii="Palatino Linotype" w:hAnsi="Palatino Linotype"/>
        </w:rPr>
      </w:pPr>
      <w:r>
        <w:rPr>
          <w:rFonts w:ascii="Palatino Linotype" w:hAnsi="Palatino Linotype"/>
        </w:rPr>
        <w:fldChar w:fldCharType="begin">
          <w:ffData>
            <w:name w:val="Text12"/>
            <w:enabled/>
            <w:calcOnExit w:val="0"/>
            <w:textInput>
              <w:default w:val="Click to enter the SU name."/>
            </w:textInput>
          </w:ffData>
        </w:fldChar>
      </w:r>
      <w:bookmarkStart w:id="0" w:name="Text12"/>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Click to enter the SU name.</w:t>
      </w:r>
      <w:r>
        <w:rPr>
          <w:rFonts w:ascii="Palatino Linotype" w:hAnsi="Palatino Linotype"/>
        </w:rPr>
        <w:fldChar w:fldCharType="end"/>
      </w:r>
      <w:bookmarkEnd w:id="0"/>
    </w:p>
    <w:p w:rsidR="0092656D" w:rsidRPr="001C1F88" w:rsidRDefault="00947465" w:rsidP="00484084">
      <w:pPr>
        <w:pBdr>
          <w:top w:val="single" w:sz="4" w:space="1" w:color="auto"/>
          <w:left w:val="single" w:sz="4" w:space="4" w:color="auto"/>
          <w:bottom w:val="single" w:sz="4" w:space="1" w:color="auto"/>
          <w:right w:val="single" w:sz="4" w:space="15" w:color="auto"/>
        </w:pBdr>
        <w:shd w:val="clear" w:color="auto" w:fill="FFFFFF" w:themeFill="background1"/>
        <w:spacing w:after="200" w:line="276" w:lineRule="auto"/>
        <w:ind w:left="720" w:right="720"/>
        <w:jc w:val="center"/>
        <w:rPr>
          <w:rFonts w:ascii="Palatino Linotype" w:hAnsi="Palatino Linotype"/>
        </w:rPr>
      </w:pPr>
      <w:r>
        <w:rPr>
          <w:rFonts w:ascii="Palatino Linotype" w:hAnsi="Palatino Linotype"/>
        </w:rPr>
        <w:t xml:space="preserve">Application </w:t>
      </w:r>
      <w:r w:rsidR="00D6151D">
        <w:rPr>
          <w:rFonts w:ascii="Palatino Linotype" w:hAnsi="Palatino Linotype"/>
        </w:rPr>
        <w:t>for</w:t>
      </w:r>
      <w:r w:rsidR="00BD6612">
        <w:rPr>
          <w:rFonts w:ascii="Palatino Linotype" w:hAnsi="Palatino Linotype"/>
        </w:rPr>
        <w:t xml:space="preserve"> </w:t>
      </w:r>
      <w:r>
        <w:rPr>
          <w:rFonts w:ascii="Palatino Linotype" w:hAnsi="Palatino Linotype"/>
        </w:rPr>
        <w:t xml:space="preserve">any study grant </w:t>
      </w:r>
      <w:r w:rsidR="00D6151D">
        <w:rPr>
          <w:rFonts w:ascii="Palatino Linotype" w:hAnsi="Palatino Linotype"/>
        </w:rPr>
        <w:t xml:space="preserve">authorized by Act 156 (2012) </w:t>
      </w:r>
      <w:r>
        <w:rPr>
          <w:rFonts w:ascii="Palatino Linotype" w:hAnsi="Palatino Linotype"/>
        </w:rPr>
        <w:t xml:space="preserve">must be </w:t>
      </w:r>
      <w:r w:rsidR="00CD0FD8">
        <w:rPr>
          <w:rFonts w:ascii="Palatino Linotype" w:hAnsi="Palatino Linotype"/>
        </w:rPr>
        <w:t>submitted to the Agency</w:t>
      </w:r>
      <w:r>
        <w:rPr>
          <w:rFonts w:ascii="Palatino Linotype" w:hAnsi="Palatino Linotype"/>
        </w:rPr>
        <w:t xml:space="preserve"> by</w:t>
      </w:r>
      <w:r w:rsidR="0092656D" w:rsidRPr="001C1F88">
        <w:rPr>
          <w:rFonts w:ascii="Palatino Linotype" w:hAnsi="Palatino Linotype"/>
        </w:rPr>
        <w:t xml:space="preserve"> July 1, 2017</w:t>
      </w:r>
      <w:r>
        <w:rPr>
          <w:rFonts w:ascii="Palatino Linotype" w:hAnsi="Palatino Linotype"/>
        </w:rPr>
        <w:t>, the day on which the enabling legislation is repealed</w:t>
      </w:r>
      <w:r w:rsidR="0092656D" w:rsidRPr="001C1F88">
        <w:rPr>
          <w:rFonts w:ascii="Palatino Linotype" w:hAnsi="Palatino Linotype"/>
        </w:rPr>
        <w:t xml:space="preserve">. </w:t>
      </w:r>
    </w:p>
    <w:p w:rsidR="0092656D" w:rsidRPr="001C1F88" w:rsidRDefault="0092656D" w:rsidP="00CD0FD8">
      <w:pPr>
        <w:spacing w:before="240" w:after="200" w:line="276" w:lineRule="auto"/>
        <w:rPr>
          <w:rFonts w:ascii="Franklin Gothic Demi Cond" w:hAnsi="Franklin Gothic Demi Cond"/>
        </w:rPr>
      </w:pPr>
      <w:r w:rsidRPr="001C1F88">
        <w:rPr>
          <w:rFonts w:ascii="Franklin Gothic Demi Cond" w:hAnsi="Franklin Gothic Demi Cond"/>
        </w:rPr>
        <w:t>Submitting the Application</w:t>
      </w:r>
    </w:p>
    <w:p w:rsidR="00D6151D" w:rsidRDefault="00CD0FD8" w:rsidP="00CD0FD8">
      <w:pPr>
        <w:spacing w:after="200"/>
        <w:rPr>
          <w:rFonts w:ascii="Palatino Linotype" w:hAnsi="Palatino Linotype"/>
        </w:rPr>
      </w:pPr>
      <w:r w:rsidRPr="00CD0FD8">
        <w:rPr>
          <w:rFonts w:ascii="Palatino Linotype" w:hAnsi="Palatino Linotype"/>
        </w:rPr>
        <w:t>T</w:t>
      </w:r>
      <w:r w:rsidR="0092656D" w:rsidRPr="00CD0FD8">
        <w:rPr>
          <w:rFonts w:ascii="Palatino Linotype" w:hAnsi="Palatino Linotype"/>
        </w:rPr>
        <w:t>his application</w:t>
      </w:r>
      <w:r w:rsidR="00D6151D">
        <w:rPr>
          <w:rFonts w:ascii="Palatino Linotype" w:hAnsi="Palatino Linotype"/>
        </w:rPr>
        <w:t xml:space="preserve"> must</w:t>
      </w:r>
      <w:r>
        <w:rPr>
          <w:rFonts w:ascii="Palatino Linotype" w:hAnsi="Palatino Linotype"/>
        </w:rPr>
        <w:t xml:space="preserve"> incorporat</w:t>
      </w:r>
      <w:r w:rsidR="00D6151D">
        <w:rPr>
          <w:rFonts w:ascii="Palatino Linotype" w:hAnsi="Palatino Linotype"/>
        </w:rPr>
        <w:t>e all material requested</w:t>
      </w:r>
      <w:r w:rsidR="0092656D" w:rsidRPr="00CD0FD8">
        <w:rPr>
          <w:rFonts w:ascii="Palatino Linotype" w:hAnsi="Palatino Linotype"/>
        </w:rPr>
        <w:t>. The space provided on th</w:t>
      </w:r>
      <w:r w:rsidR="00D6151D">
        <w:rPr>
          <w:rFonts w:ascii="Palatino Linotype" w:hAnsi="Palatino Linotype"/>
        </w:rPr>
        <w:t>is</w:t>
      </w:r>
      <w:r w:rsidR="0092656D" w:rsidRPr="00CD0FD8">
        <w:rPr>
          <w:rFonts w:ascii="Palatino Linotype" w:hAnsi="Palatino Linotype"/>
        </w:rPr>
        <w:t xml:space="preserve"> form for any item </w:t>
      </w:r>
      <w:r>
        <w:rPr>
          <w:rFonts w:ascii="Palatino Linotype" w:hAnsi="Palatino Linotype"/>
        </w:rPr>
        <w:t>can</w:t>
      </w:r>
      <w:r w:rsidR="0092656D" w:rsidRPr="00CD0FD8">
        <w:rPr>
          <w:rFonts w:ascii="Palatino Linotype" w:hAnsi="Palatino Linotype"/>
        </w:rPr>
        <w:t xml:space="preserve"> be expanded</w:t>
      </w:r>
      <w:r w:rsidR="00D6151D">
        <w:rPr>
          <w:rFonts w:ascii="Palatino Linotype" w:hAnsi="Palatino Linotype"/>
        </w:rPr>
        <w:t xml:space="preserve"> as necessary</w:t>
      </w:r>
      <w:r w:rsidR="0092656D" w:rsidRPr="00CD0FD8">
        <w:rPr>
          <w:rFonts w:ascii="Palatino Linotype" w:hAnsi="Palatino Linotype"/>
        </w:rPr>
        <w:t xml:space="preserve">. </w:t>
      </w:r>
    </w:p>
    <w:p w:rsidR="00D6151D" w:rsidRDefault="0092656D" w:rsidP="00CD0FD8">
      <w:pPr>
        <w:spacing w:after="200"/>
        <w:rPr>
          <w:rFonts w:ascii="Palatino Linotype" w:hAnsi="Palatino Linotype"/>
        </w:rPr>
      </w:pPr>
      <w:r w:rsidRPr="00CD0FD8">
        <w:rPr>
          <w:rFonts w:ascii="Palatino Linotype" w:hAnsi="Palatino Linotype"/>
        </w:rPr>
        <w:t xml:space="preserve">The application </w:t>
      </w:r>
      <w:r w:rsidR="00CD0FD8">
        <w:rPr>
          <w:rFonts w:ascii="Palatino Linotype" w:hAnsi="Palatino Linotype"/>
        </w:rPr>
        <w:t>can</w:t>
      </w:r>
      <w:r w:rsidRPr="00CD0FD8">
        <w:rPr>
          <w:rFonts w:ascii="Palatino Linotype" w:hAnsi="Palatino Linotype"/>
        </w:rPr>
        <w:t xml:space="preserve"> be attached to an email. </w:t>
      </w:r>
    </w:p>
    <w:p w:rsidR="00D6151D" w:rsidRDefault="0092656D" w:rsidP="00CD0FD8">
      <w:pPr>
        <w:spacing w:after="200"/>
        <w:rPr>
          <w:rFonts w:ascii="Palatino Linotype" w:hAnsi="Palatino Linotype"/>
        </w:rPr>
      </w:pPr>
      <w:r w:rsidRPr="00CD0FD8">
        <w:rPr>
          <w:rFonts w:ascii="Palatino Linotype" w:hAnsi="Palatino Linotype"/>
        </w:rPr>
        <w:t xml:space="preserve">Signature pages </w:t>
      </w:r>
      <w:r w:rsidR="00CD0FD8">
        <w:rPr>
          <w:rFonts w:ascii="Palatino Linotype" w:hAnsi="Palatino Linotype"/>
        </w:rPr>
        <w:t>can</w:t>
      </w:r>
      <w:r w:rsidRPr="00CD0FD8">
        <w:rPr>
          <w:rFonts w:ascii="Palatino Linotype" w:hAnsi="Palatino Linotype"/>
        </w:rPr>
        <w:t xml:space="preserve"> be scanned and submitted as email attachments </w:t>
      </w:r>
      <w:r w:rsidRPr="00CD0FD8">
        <w:rPr>
          <w:rFonts w:ascii="Palatino Linotype" w:hAnsi="Palatino Linotype"/>
          <w:b/>
          <w:u w:val="single"/>
        </w:rPr>
        <w:t>if</w:t>
      </w:r>
      <w:r w:rsidRPr="00CD0FD8">
        <w:rPr>
          <w:rFonts w:ascii="Palatino Linotype" w:hAnsi="Palatino Linotype"/>
        </w:rPr>
        <w:t xml:space="preserve"> the application is also mailed. </w:t>
      </w:r>
    </w:p>
    <w:p w:rsidR="0092656D" w:rsidRPr="00CD0FD8" w:rsidRDefault="0092656D" w:rsidP="00CD0FD8">
      <w:pPr>
        <w:spacing w:after="200"/>
        <w:rPr>
          <w:rFonts w:ascii="Palatino Linotype" w:hAnsi="Palatino Linotype"/>
        </w:rPr>
      </w:pPr>
      <w:r w:rsidRPr="00CD0FD8">
        <w:rPr>
          <w:rFonts w:ascii="Palatino Linotype" w:hAnsi="Palatino Linotype"/>
        </w:rPr>
        <w:t xml:space="preserve">Applications are not complete until </w:t>
      </w:r>
      <w:r w:rsidR="00CD0FD8">
        <w:rPr>
          <w:rFonts w:ascii="Palatino Linotype" w:hAnsi="Palatino Linotype"/>
        </w:rPr>
        <w:t xml:space="preserve">the Agency receives the </w:t>
      </w:r>
      <w:r w:rsidRPr="00CD0FD8">
        <w:rPr>
          <w:rFonts w:ascii="Palatino Linotype" w:hAnsi="Palatino Linotype"/>
        </w:rPr>
        <w:t>required signatures.</w:t>
      </w:r>
    </w:p>
    <w:p w:rsidR="0092656D" w:rsidRDefault="0092656D" w:rsidP="00D6151D">
      <w:pPr>
        <w:rPr>
          <w:rFonts w:ascii="Palatino Linotype" w:hAnsi="Palatino Linotype"/>
        </w:rPr>
      </w:pPr>
      <w:r w:rsidRPr="00CD0FD8">
        <w:rPr>
          <w:rFonts w:ascii="Palatino Linotype" w:hAnsi="Palatino Linotype"/>
        </w:rPr>
        <w:t xml:space="preserve">Send the completed, scanned application by email to </w:t>
      </w:r>
      <w:hyperlink r:id="rId8" w:history="1">
        <w:r w:rsidR="00C91BC5" w:rsidRPr="00CD0FD8">
          <w:rPr>
            <w:rStyle w:val="Hyperlink"/>
            <w:rFonts w:ascii="Palatino Linotype" w:hAnsi="Palatino Linotype"/>
          </w:rPr>
          <w:t>brad.james@vermont.gov</w:t>
        </w:r>
      </w:hyperlink>
      <w:r w:rsidR="00C91BC5" w:rsidRPr="00CD0FD8">
        <w:rPr>
          <w:rFonts w:ascii="Palatino Linotype" w:hAnsi="Palatino Linotype"/>
        </w:rPr>
        <w:t xml:space="preserve"> </w:t>
      </w:r>
      <w:r w:rsidRPr="00CD0FD8">
        <w:rPr>
          <w:rFonts w:ascii="Palatino Linotype" w:hAnsi="Palatino Linotype"/>
        </w:rPr>
        <w:t>and send the signed</w:t>
      </w:r>
      <w:r w:rsidR="00D6151D">
        <w:rPr>
          <w:rFonts w:ascii="Palatino Linotype" w:hAnsi="Palatino Linotype"/>
        </w:rPr>
        <w:t>,</w:t>
      </w:r>
      <w:r w:rsidRPr="00CD0FD8">
        <w:rPr>
          <w:rFonts w:ascii="Palatino Linotype" w:hAnsi="Palatino Linotype"/>
        </w:rPr>
        <w:t xml:space="preserve"> </w:t>
      </w:r>
      <w:r w:rsidR="00D6151D">
        <w:rPr>
          <w:rFonts w:ascii="Palatino Linotype" w:hAnsi="Palatino Linotype"/>
        </w:rPr>
        <w:t xml:space="preserve">original </w:t>
      </w:r>
      <w:r w:rsidRPr="00CD0FD8">
        <w:rPr>
          <w:rFonts w:ascii="Palatino Linotype" w:hAnsi="Palatino Linotype"/>
        </w:rPr>
        <w:t xml:space="preserve">application by mail to: </w:t>
      </w:r>
    </w:p>
    <w:p w:rsidR="0092656D" w:rsidRPr="00626212" w:rsidRDefault="00C91BC5" w:rsidP="00D6151D">
      <w:pPr>
        <w:spacing w:before="240"/>
        <w:ind w:left="720"/>
        <w:rPr>
          <w:rFonts w:ascii="Palatino Linotype" w:hAnsi="Palatino Linotype"/>
        </w:rPr>
      </w:pPr>
      <w:r>
        <w:rPr>
          <w:rFonts w:ascii="Palatino Linotype" w:hAnsi="Palatino Linotype"/>
        </w:rPr>
        <w:t>Brad James</w:t>
      </w:r>
    </w:p>
    <w:p w:rsidR="0092656D" w:rsidRPr="00626212" w:rsidRDefault="0092656D" w:rsidP="0092656D">
      <w:pPr>
        <w:ind w:left="720"/>
        <w:rPr>
          <w:rFonts w:ascii="Palatino Linotype" w:hAnsi="Palatino Linotype"/>
        </w:rPr>
      </w:pPr>
      <w:r w:rsidRPr="00626212">
        <w:rPr>
          <w:rFonts w:ascii="Palatino Linotype" w:hAnsi="Palatino Linotype"/>
        </w:rPr>
        <w:t>Agency of Education—Finance Team</w:t>
      </w:r>
    </w:p>
    <w:p w:rsidR="0092656D" w:rsidRPr="00626212" w:rsidRDefault="0092656D" w:rsidP="0092656D">
      <w:pPr>
        <w:ind w:left="720"/>
        <w:rPr>
          <w:rFonts w:ascii="Palatino Linotype" w:hAnsi="Palatino Linotype"/>
        </w:rPr>
      </w:pPr>
      <w:r w:rsidRPr="00626212">
        <w:rPr>
          <w:rFonts w:ascii="Palatino Linotype" w:hAnsi="Palatino Linotype"/>
        </w:rPr>
        <w:t>219 North Main Street</w:t>
      </w:r>
      <w:r w:rsidR="00D6151D">
        <w:rPr>
          <w:rFonts w:ascii="Palatino Linotype" w:hAnsi="Palatino Linotype"/>
        </w:rPr>
        <w:t>,</w:t>
      </w:r>
      <w:r w:rsidRPr="00626212">
        <w:rPr>
          <w:rFonts w:ascii="Palatino Linotype" w:hAnsi="Palatino Linotype"/>
        </w:rPr>
        <w:t xml:space="preserve"> Suite 402</w:t>
      </w:r>
    </w:p>
    <w:p w:rsidR="0092656D" w:rsidRPr="00D6151D" w:rsidRDefault="0092656D" w:rsidP="00D6151D">
      <w:pPr>
        <w:ind w:left="720"/>
        <w:rPr>
          <w:rFonts w:ascii="Palatino Linotype" w:hAnsi="Palatino Linotype"/>
        </w:rPr>
      </w:pPr>
      <w:r w:rsidRPr="00626212">
        <w:rPr>
          <w:rFonts w:ascii="Palatino Linotype" w:hAnsi="Palatino Linotype"/>
        </w:rPr>
        <w:t>Barre, VT 05641</w:t>
      </w:r>
    </w:p>
    <w:p w:rsidR="0092656D" w:rsidRDefault="0092656D" w:rsidP="0092656D">
      <w:pPr>
        <w:spacing w:after="200" w:line="276" w:lineRule="auto"/>
        <w:rPr>
          <w:rFonts w:ascii="Franklin Gothic Demi Cond" w:hAnsi="Franklin Gothic Demi Cond"/>
        </w:rPr>
      </w:pPr>
      <w:r>
        <w:rPr>
          <w:rFonts w:ascii="Franklin Gothic Demi Cond" w:hAnsi="Franklin Gothic Demi Cond"/>
        </w:rPr>
        <w:br w:type="page"/>
      </w:r>
    </w:p>
    <w:p w:rsidR="0092656D" w:rsidRPr="001C1F88" w:rsidRDefault="0092656D" w:rsidP="0092656D">
      <w:pPr>
        <w:spacing w:after="200" w:line="276" w:lineRule="auto"/>
        <w:rPr>
          <w:rFonts w:ascii="Franklin Gothic Demi Cond" w:hAnsi="Franklin Gothic Demi Cond"/>
        </w:rPr>
      </w:pPr>
      <w:r w:rsidRPr="001C1F88">
        <w:rPr>
          <w:rFonts w:ascii="Franklin Gothic Demi Cond" w:hAnsi="Franklin Gothic Demi Cond"/>
        </w:rPr>
        <w:lastRenderedPageBreak/>
        <w:t>Application</w:t>
      </w:r>
    </w:p>
    <w:p w:rsidR="0092656D" w:rsidRPr="001C1F88" w:rsidRDefault="0092656D" w:rsidP="009D4CA4">
      <w:pPr>
        <w:spacing w:after="200" w:line="276" w:lineRule="auto"/>
        <w:ind w:left="180" w:hanging="180"/>
        <w:rPr>
          <w:rFonts w:ascii="Palatino Linotype" w:hAnsi="Palatino Linotype"/>
        </w:rPr>
      </w:pPr>
      <w:r w:rsidRPr="00626212">
        <w:rPr>
          <w:rFonts w:ascii="Palatino Linotype" w:hAnsi="Palatino Linotype"/>
          <w:b/>
        </w:rPr>
        <w:t>I.</w:t>
      </w:r>
      <w:r w:rsidRPr="001C1F88">
        <w:rPr>
          <w:rFonts w:ascii="Palatino Linotype" w:hAnsi="Palatino Linotype"/>
        </w:rPr>
        <w:t xml:space="preserve"> Indicate the grant being applied for by revenue code and title. Revenue codes, titles, and descriptions of the grants can be found </w:t>
      </w:r>
      <w:r w:rsidRPr="00404F57">
        <w:rPr>
          <w:rFonts w:ascii="Palatino Linotype" w:hAnsi="Palatino Linotype"/>
        </w:rPr>
        <w:t xml:space="preserve">in </w:t>
      </w:r>
      <w:r w:rsidR="007B67F7" w:rsidRPr="00404F57">
        <w:rPr>
          <w:rFonts w:ascii="Palatino Linotype" w:hAnsi="Palatino Linotype"/>
        </w:rPr>
        <w:t>Appendix A</w:t>
      </w:r>
      <w:r w:rsidRPr="007B67F7">
        <w:rPr>
          <w:rFonts w:ascii="Palatino Linotype" w:hAnsi="Palatino Linotype"/>
        </w:rPr>
        <w:t xml:space="preserve"> </w:t>
      </w:r>
      <w:r w:rsidR="007B67F7" w:rsidRPr="007B67F7">
        <w:rPr>
          <w:rFonts w:ascii="Palatino Linotype" w:hAnsi="Palatino Linotype"/>
        </w:rPr>
        <w:t xml:space="preserve">of the </w:t>
      </w:r>
      <w:r w:rsidRPr="007B67F7">
        <w:rPr>
          <w:rFonts w:ascii="Palatino Linotype" w:hAnsi="Palatino Linotype"/>
        </w:rPr>
        <w:t>document</w:t>
      </w:r>
      <w:r w:rsidR="00D6151D">
        <w:rPr>
          <w:rFonts w:ascii="Palatino Linotype" w:hAnsi="Palatino Linotype"/>
        </w:rPr>
        <w:t xml:space="preserve"> entitled</w:t>
      </w:r>
      <w:r w:rsidR="007B67F7">
        <w:rPr>
          <w:rFonts w:ascii="Palatino Linotype" w:hAnsi="Palatino Linotype"/>
        </w:rPr>
        <w:t xml:space="preserve"> “</w:t>
      </w:r>
      <w:r w:rsidR="00D6151D" w:rsidRPr="00D6151D">
        <w:rPr>
          <w:rFonts w:ascii="Palatino Linotype" w:hAnsi="Palatino Linotype"/>
          <w:bCs/>
        </w:rPr>
        <w:t>Study Grants</w:t>
      </w:r>
      <w:r w:rsidR="00D6151D">
        <w:rPr>
          <w:rFonts w:ascii="Palatino Linotype" w:hAnsi="Palatino Linotype"/>
          <w:bCs/>
        </w:rPr>
        <w:t xml:space="preserve"> – </w:t>
      </w:r>
      <w:r w:rsidR="00D6151D" w:rsidRPr="00D6151D">
        <w:rPr>
          <w:rFonts w:ascii="Palatino Linotype" w:hAnsi="Palatino Linotype"/>
          <w:bCs/>
        </w:rPr>
        <w:t>Instructions</w:t>
      </w:r>
      <w:r w:rsidR="00D6151D">
        <w:rPr>
          <w:rFonts w:ascii="Palatino Linotype" w:hAnsi="Palatino Linotype"/>
          <w:bCs/>
        </w:rPr>
        <w:t>;</w:t>
      </w:r>
      <w:r w:rsidR="00D6151D" w:rsidRPr="00D6151D">
        <w:rPr>
          <w:rFonts w:ascii="Palatino Linotype" w:hAnsi="Palatino Linotype"/>
          <w:bCs/>
        </w:rPr>
        <w:t xml:space="preserve"> Act 156 (2012), Secs 2, 4, 5, and 9</w:t>
      </w:r>
      <w:r w:rsidR="007B67F7">
        <w:rPr>
          <w:rFonts w:ascii="Palatino Linotype" w:hAnsi="Palatino Linotype"/>
        </w:rPr>
        <w:t>”</w:t>
      </w:r>
      <w:r w:rsidRPr="001C1F88">
        <w:rPr>
          <w:rFonts w:ascii="Palatino Linotype" w:hAnsi="Palatino Linotype"/>
        </w:rPr>
        <w:t xml:space="preserve"> along with the requirements </w:t>
      </w:r>
      <w:r w:rsidR="00D6151D">
        <w:rPr>
          <w:rFonts w:ascii="Palatino Linotype" w:hAnsi="Palatino Linotype"/>
        </w:rPr>
        <w:t>for</w:t>
      </w:r>
      <w:r w:rsidRPr="001C1F88">
        <w:rPr>
          <w:rFonts w:ascii="Palatino Linotype" w:hAnsi="Palatino Linotype"/>
        </w:rPr>
        <w:t xml:space="preserve"> each grant</w:t>
      </w:r>
      <w:r w:rsidR="00484084">
        <w:rPr>
          <w:rFonts w:ascii="Palatino Linotype" w:hAnsi="Palatino Linotype"/>
        </w:rPr>
        <w:t xml:space="preserve"> on the </w:t>
      </w:r>
      <w:hyperlink r:id="rId9" w:anchor="study-committee-grants" w:history="1">
        <w:r w:rsidR="00484084" w:rsidRPr="00484084">
          <w:rPr>
            <w:rStyle w:val="Hyperlink"/>
            <w:rFonts w:ascii="Palatino Linotype" w:hAnsi="Palatino Linotype"/>
          </w:rPr>
          <w:t>Guidance webpage</w:t>
        </w:r>
        <w:r w:rsidRPr="00484084">
          <w:rPr>
            <w:rStyle w:val="Hyperlink"/>
            <w:rFonts w:ascii="Palatino Linotype" w:hAnsi="Palatino Linotype"/>
          </w:rPr>
          <w:t>.</w:t>
        </w:r>
      </w:hyperlink>
    </w:p>
    <w:p w:rsidR="0092656D" w:rsidRPr="001C1F88" w:rsidRDefault="0092656D" w:rsidP="00A73B5F">
      <w:pPr>
        <w:spacing w:after="200" w:line="276" w:lineRule="auto"/>
        <w:ind w:left="540"/>
        <w:rPr>
          <w:rFonts w:ascii="Palatino Linotype" w:hAnsi="Palatino Linotype"/>
          <w:b/>
        </w:rPr>
      </w:pPr>
      <w:r w:rsidRPr="001C1F88">
        <w:rPr>
          <w:rFonts w:ascii="Palatino Linotype" w:hAnsi="Palatino Linotype"/>
          <w:b/>
        </w:rPr>
        <w:t xml:space="preserve">Grant Number: </w:t>
      </w:r>
      <w:r w:rsidRPr="008B0F94">
        <w:rPr>
          <w:rFonts w:ascii="Palatino Linotype" w:hAnsi="Palatino Linotype"/>
        </w:rPr>
        <w:fldChar w:fldCharType="begin">
          <w:ffData>
            <w:name w:val="Text2"/>
            <w:enabled/>
            <w:calcOnExit w:val="0"/>
            <w:textInput>
              <w:default w:val="Click to enter grant number."/>
            </w:textInput>
          </w:ffData>
        </w:fldChar>
      </w:r>
      <w:bookmarkStart w:id="1" w:name="Text2"/>
      <w:r w:rsidRPr="008B0F94">
        <w:rPr>
          <w:rFonts w:ascii="Palatino Linotype" w:hAnsi="Palatino Linotype"/>
        </w:rPr>
        <w:instrText xml:space="preserve"> FORMTEXT </w:instrText>
      </w:r>
      <w:r w:rsidRPr="008B0F94">
        <w:rPr>
          <w:rFonts w:ascii="Palatino Linotype" w:hAnsi="Palatino Linotype"/>
        </w:rPr>
      </w:r>
      <w:r w:rsidRPr="008B0F94">
        <w:rPr>
          <w:rFonts w:ascii="Palatino Linotype" w:hAnsi="Palatino Linotype"/>
        </w:rPr>
        <w:fldChar w:fldCharType="separate"/>
      </w:r>
      <w:bookmarkStart w:id="2" w:name="_GoBack"/>
      <w:bookmarkEnd w:id="2"/>
      <w:r w:rsidRPr="008B0F94">
        <w:rPr>
          <w:rFonts w:ascii="Palatino Linotype" w:hAnsi="Palatino Linotype"/>
          <w:noProof/>
        </w:rPr>
        <w:t>Click to enter grant number.</w:t>
      </w:r>
      <w:r w:rsidRPr="008B0F94">
        <w:rPr>
          <w:rFonts w:ascii="Palatino Linotype" w:hAnsi="Palatino Linotype"/>
        </w:rPr>
        <w:fldChar w:fldCharType="end"/>
      </w:r>
      <w:bookmarkEnd w:id="1"/>
    </w:p>
    <w:p w:rsidR="0092656D" w:rsidRDefault="0092656D" w:rsidP="00A73B5F">
      <w:pPr>
        <w:spacing w:after="200" w:line="276" w:lineRule="auto"/>
        <w:ind w:left="540"/>
        <w:rPr>
          <w:rFonts w:ascii="Palatino Linotype" w:hAnsi="Palatino Linotype"/>
          <w:b/>
        </w:rPr>
      </w:pPr>
      <w:r w:rsidRPr="001C1F88">
        <w:rPr>
          <w:rFonts w:ascii="Palatino Linotype" w:hAnsi="Palatino Linotype"/>
          <w:b/>
        </w:rPr>
        <w:t>Grant Title:</w:t>
      </w:r>
      <w:r>
        <w:rPr>
          <w:rFonts w:ascii="Palatino Linotype" w:hAnsi="Palatino Linotype"/>
          <w:b/>
        </w:rPr>
        <w:t xml:space="preserve"> </w:t>
      </w:r>
      <w:r w:rsidRPr="008B0F94">
        <w:rPr>
          <w:rFonts w:ascii="Palatino Linotype" w:hAnsi="Palatino Linotype"/>
        </w:rPr>
        <w:fldChar w:fldCharType="begin">
          <w:ffData>
            <w:name w:val="Text3"/>
            <w:enabled/>
            <w:calcOnExit w:val="0"/>
            <w:textInput>
              <w:default w:val="Click to enter grant title. "/>
            </w:textInput>
          </w:ffData>
        </w:fldChar>
      </w:r>
      <w:bookmarkStart w:id="3" w:name="Text3"/>
      <w:r w:rsidRPr="008B0F94">
        <w:rPr>
          <w:rFonts w:ascii="Palatino Linotype" w:hAnsi="Palatino Linotype"/>
        </w:rPr>
        <w:instrText xml:space="preserve"> FORMTEXT </w:instrText>
      </w:r>
      <w:r w:rsidRPr="008B0F94">
        <w:rPr>
          <w:rFonts w:ascii="Palatino Linotype" w:hAnsi="Palatino Linotype"/>
        </w:rPr>
      </w:r>
      <w:r w:rsidRPr="008B0F94">
        <w:rPr>
          <w:rFonts w:ascii="Palatino Linotype" w:hAnsi="Palatino Linotype"/>
        </w:rPr>
        <w:fldChar w:fldCharType="separate"/>
      </w:r>
      <w:r w:rsidRPr="008B0F94">
        <w:rPr>
          <w:rFonts w:ascii="Palatino Linotype" w:hAnsi="Palatino Linotype"/>
          <w:noProof/>
        </w:rPr>
        <w:t xml:space="preserve">Click to enter grant title. </w:t>
      </w:r>
      <w:r w:rsidRPr="008B0F94">
        <w:rPr>
          <w:rFonts w:ascii="Palatino Linotype" w:hAnsi="Palatino Linotype"/>
        </w:rPr>
        <w:fldChar w:fldCharType="end"/>
      </w:r>
      <w:bookmarkEnd w:id="3"/>
    </w:p>
    <w:p w:rsidR="0092656D" w:rsidRDefault="00A73B5F" w:rsidP="00A73B5F">
      <w:pPr>
        <w:spacing w:after="200" w:line="276" w:lineRule="auto"/>
        <w:ind w:left="540"/>
        <w:rPr>
          <w:rFonts w:ascii="Palatino Linotype" w:hAnsi="Palatino Linotype"/>
          <w:b/>
        </w:rPr>
      </w:pPr>
      <w:r>
        <w:rPr>
          <w:rFonts w:ascii="Palatino Linotype" w:hAnsi="Palatino Linotype"/>
          <w:b/>
        </w:rPr>
        <w:t xml:space="preserve">What type of merger </w:t>
      </w:r>
      <w:r w:rsidR="008B678F">
        <w:rPr>
          <w:rFonts w:ascii="Palatino Linotype" w:hAnsi="Palatino Linotype"/>
          <w:b/>
        </w:rPr>
        <w:t xml:space="preserve">or other joint activity </w:t>
      </w:r>
      <w:r>
        <w:rPr>
          <w:rFonts w:ascii="Palatino Linotype" w:hAnsi="Palatino Linotype"/>
          <w:b/>
        </w:rPr>
        <w:t>is being considered?</w:t>
      </w:r>
    </w:p>
    <w:p w:rsidR="00A73B5F" w:rsidRDefault="00A73B5F" w:rsidP="00A73B5F">
      <w:pPr>
        <w:spacing w:after="200" w:line="276" w:lineRule="auto"/>
        <w:ind w:left="540"/>
        <w:rPr>
          <w:rFonts w:ascii="Palatino Linotype" w:hAnsi="Palatino Linotype"/>
        </w:rPr>
      </w:pPr>
      <w:r>
        <w:rPr>
          <w:rFonts w:ascii="Palatino Linotype" w:hAnsi="Palatino Linotype"/>
        </w:rPr>
        <w:fldChar w:fldCharType="begin">
          <w:ffData>
            <w:name w:val="Text5"/>
            <w:enabled/>
            <w:calcOnExit w:val="0"/>
            <w:textInput>
              <w:default w:val="Click here to enter the requested information. The section will expand, as needed."/>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Click here to enter the requested information. The section will expand, as needed.</w:t>
      </w:r>
      <w:r>
        <w:rPr>
          <w:rFonts w:ascii="Palatino Linotype" w:hAnsi="Palatino Linotype"/>
        </w:rPr>
        <w:fldChar w:fldCharType="end"/>
      </w:r>
    </w:p>
    <w:p w:rsidR="0092656D" w:rsidRPr="001C1F88" w:rsidRDefault="0092656D" w:rsidP="00335BBB">
      <w:pPr>
        <w:spacing w:after="200" w:line="276" w:lineRule="auto"/>
        <w:ind w:left="360" w:hanging="360"/>
        <w:rPr>
          <w:rFonts w:ascii="Palatino Linotype" w:hAnsi="Palatino Linotype"/>
          <w:i/>
        </w:rPr>
      </w:pPr>
      <w:r w:rsidRPr="00626212">
        <w:rPr>
          <w:rFonts w:ascii="Palatino Linotype" w:hAnsi="Palatino Linotype"/>
          <w:b/>
        </w:rPr>
        <w:t>II.</w:t>
      </w:r>
      <w:r w:rsidRPr="001C1F88">
        <w:rPr>
          <w:rFonts w:ascii="Palatino Linotype" w:hAnsi="Palatino Linotype"/>
        </w:rPr>
        <w:t xml:space="preserve"> </w:t>
      </w:r>
      <w:r w:rsidR="00A73B5F">
        <w:rPr>
          <w:rFonts w:ascii="Palatino Linotype" w:hAnsi="Palatino Linotype"/>
        </w:rPr>
        <w:t xml:space="preserve">If this is a merger study between </w:t>
      </w:r>
      <w:r w:rsidR="008B678F">
        <w:rPr>
          <w:rFonts w:ascii="Palatino Linotype" w:hAnsi="Palatino Linotype"/>
        </w:rPr>
        <w:t xml:space="preserve">two or more </w:t>
      </w:r>
      <w:r w:rsidR="00A73B5F">
        <w:rPr>
          <w:rFonts w:ascii="Palatino Linotype" w:hAnsi="Palatino Linotype"/>
        </w:rPr>
        <w:t>districts</w:t>
      </w:r>
      <w:r w:rsidR="009D4CA4">
        <w:rPr>
          <w:rFonts w:ascii="Palatino Linotype" w:hAnsi="Palatino Linotype"/>
        </w:rPr>
        <w:t xml:space="preserve"> pursuant to 16 V.S.A. §§ 701+</w:t>
      </w:r>
      <w:r w:rsidR="00A73B5F">
        <w:rPr>
          <w:rFonts w:ascii="Palatino Linotype" w:hAnsi="Palatino Linotype"/>
        </w:rPr>
        <w:t>, p</w:t>
      </w:r>
      <w:r w:rsidRPr="001C1F88">
        <w:rPr>
          <w:rFonts w:ascii="Palatino Linotype" w:hAnsi="Palatino Linotype"/>
        </w:rPr>
        <w:t xml:space="preserve">rovide the names and LEA ID of </w:t>
      </w:r>
      <w:r w:rsidR="008B678F">
        <w:rPr>
          <w:rFonts w:ascii="Palatino Linotype" w:hAnsi="Palatino Linotype"/>
        </w:rPr>
        <w:t xml:space="preserve">each </w:t>
      </w:r>
      <w:r w:rsidRPr="001C1F88">
        <w:rPr>
          <w:rFonts w:ascii="Palatino Linotype" w:hAnsi="Palatino Linotype"/>
        </w:rPr>
        <w:t xml:space="preserve">district </w:t>
      </w:r>
      <w:r w:rsidR="008B678F">
        <w:rPr>
          <w:rFonts w:ascii="Palatino Linotype" w:hAnsi="Palatino Linotype"/>
        </w:rPr>
        <w:t>that is a formal member of</w:t>
      </w:r>
      <w:r w:rsidRPr="001C1F88">
        <w:rPr>
          <w:rFonts w:ascii="Palatino Linotype" w:hAnsi="Palatino Linotype"/>
        </w:rPr>
        <w:t xml:space="preserve"> the study </w:t>
      </w:r>
      <w:r w:rsidR="009D4CA4">
        <w:rPr>
          <w:rFonts w:ascii="Palatino Linotype" w:hAnsi="Palatino Linotype"/>
        </w:rPr>
        <w:t xml:space="preserve">committee </w:t>
      </w:r>
      <w:r w:rsidRPr="009D4CA4">
        <w:rPr>
          <w:rFonts w:ascii="Palatino Linotype" w:hAnsi="Palatino Linotype"/>
          <w:u w:val="single"/>
        </w:rPr>
        <w:t>and</w:t>
      </w:r>
      <w:r w:rsidRPr="001C1F88">
        <w:rPr>
          <w:rFonts w:ascii="Palatino Linotype" w:hAnsi="Palatino Linotype"/>
        </w:rPr>
        <w:t xml:space="preserve"> </w:t>
      </w:r>
      <w:r w:rsidRPr="009D4CA4">
        <w:rPr>
          <w:rFonts w:ascii="Palatino Linotype" w:hAnsi="Palatino Linotype"/>
        </w:rPr>
        <w:t>the date</w:t>
      </w:r>
      <w:r w:rsidR="009D4CA4">
        <w:rPr>
          <w:rFonts w:ascii="Palatino Linotype" w:hAnsi="Palatino Linotype"/>
        </w:rPr>
        <w:t>(s)</w:t>
      </w:r>
      <w:r w:rsidRPr="009D4CA4">
        <w:rPr>
          <w:rFonts w:ascii="Palatino Linotype" w:hAnsi="Palatino Linotype"/>
        </w:rPr>
        <w:t xml:space="preserve"> </w:t>
      </w:r>
      <w:r w:rsidR="008B678F" w:rsidRPr="009D4CA4">
        <w:rPr>
          <w:rFonts w:ascii="Palatino Linotype" w:hAnsi="Palatino Linotype"/>
        </w:rPr>
        <w:t xml:space="preserve">the board of </w:t>
      </w:r>
      <w:r w:rsidRPr="009D4CA4">
        <w:rPr>
          <w:rFonts w:ascii="Palatino Linotype" w:hAnsi="Palatino Linotype"/>
        </w:rPr>
        <w:t xml:space="preserve">each district approved </w:t>
      </w:r>
      <w:r w:rsidR="009D4CA4">
        <w:rPr>
          <w:rFonts w:ascii="Palatino Linotype" w:hAnsi="Palatino Linotype"/>
        </w:rPr>
        <w:t xml:space="preserve">(1) </w:t>
      </w:r>
      <w:r w:rsidRPr="009D4CA4">
        <w:rPr>
          <w:rFonts w:ascii="Palatino Linotype" w:hAnsi="Palatino Linotype"/>
        </w:rPr>
        <w:t xml:space="preserve">participation in the study and </w:t>
      </w:r>
      <w:r w:rsidR="009D4CA4">
        <w:rPr>
          <w:rFonts w:ascii="Palatino Linotype" w:hAnsi="Palatino Linotype"/>
        </w:rPr>
        <w:t xml:space="preserve">(2) </w:t>
      </w:r>
      <w:r w:rsidRPr="009D4CA4">
        <w:rPr>
          <w:rFonts w:ascii="Palatino Linotype" w:hAnsi="Palatino Linotype"/>
        </w:rPr>
        <w:t>the budget</w:t>
      </w:r>
      <w:r w:rsidRPr="001C1F88">
        <w:rPr>
          <w:rFonts w:ascii="Palatino Linotype" w:hAnsi="Palatino Linotype"/>
        </w:rPr>
        <w:t xml:space="preserve">. </w:t>
      </w:r>
    </w:p>
    <w:p w:rsidR="0092656D" w:rsidRDefault="0092656D" w:rsidP="00060117">
      <w:pPr>
        <w:spacing w:after="200" w:line="276" w:lineRule="auto"/>
        <w:ind w:left="540"/>
        <w:rPr>
          <w:rFonts w:ascii="Palatino Linotype" w:hAnsi="Palatino Linotype"/>
        </w:rPr>
      </w:pPr>
      <w:r>
        <w:rPr>
          <w:rFonts w:ascii="Palatino Linotype" w:hAnsi="Palatino Linotype"/>
        </w:rPr>
        <w:fldChar w:fldCharType="begin">
          <w:ffData>
            <w:name w:val="Text5"/>
            <w:enabled/>
            <w:calcOnExit w:val="0"/>
            <w:textInput>
              <w:default w:val="Click here to enter the requested information. The section will expand, as needed."/>
            </w:textInput>
          </w:ffData>
        </w:fldChar>
      </w:r>
      <w:bookmarkStart w:id="4" w:name="Text5"/>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Click here to enter the requested information. The section will expand, as needed.</w:t>
      </w:r>
      <w:r>
        <w:rPr>
          <w:rFonts w:ascii="Palatino Linotype" w:hAnsi="Palatino Linotype"/>
        </w:rPr>
        <w:fldChar w:fldCharType="end"/>
      </w:r>
      <w:bookmarkEnd w:id="4"/>
    </w:p>
    <w:p w:rsidR="00DE1780" w:rsidRDefault="00A73B5F" w:rsidP="0092656D">
      <w:pPr>
        <w:spacing w:after="200" w:line="276" w:lineRule="auto"/>
        <w:rPr>
          <w:rFonts w:ascii="Palatino Linotype" w:hAnsi="Palatino Linotype"/>
        </w:rPr>
      </w:pPr>
      <w:r>
        <w:rPr>
          <w:rFonts w:ascii="Palatino Linotype" w:hAnsi="Palatino Linotype"/>
          <w:b/>
        </w:rPr>
        <w:t>I</w:t>
      </w:r>
      <w:r w:rsidR="00335BBB">
        <w:rPr>
          <w:rFonts w:ascii="Palatino Linotype" w:hAnsi="Palatino Linotype"/>
          <w:b/>
        </w:rPr>
        <w:t>II</w:t>
      </w:r>
      <w:r>
        <w:rPr>
          <w:rFonts w:ascii="Palatino Linotype" w:hAnsi="Palatino Linotype"/>
          <w:b/>
        </w:rPr>
        <w:t>.</w:t>
      </w:r>
      <w:r>
        <w:rPr>
          <w:rFonts w:ascii="Palatino Linotype" w:hAnsi="Palatino Linotype"/>
        </w:rPr>
        <w:t xml:space="preserve"> Has a formal study committee been formed pursuant to 16 V.S.A. §</w:t>
      </w:r>
      <w:r w:rsidR="009D4CA4">
        <w:rPr>
          <w:rFonts w:ascii="Palatino Linotype" w:hAnsi="Palatino Linotype"/>
        </w:rPr>
        <w:t>§</w:t>
      </w:r>
      <w:r>
        <w:rPr>
          <w:rFonts w:ascii="Palatino Linotype" w:hAnsi="Palatino Linotype"/>
        </w:rPr>
        <w:t xml:space="preserve"> 706</w:t>
      </w:r>
      <w:r w:rsidR="009D4CA4">
        <w:rPr>
          <w:rFonts w:ascii="Palatino Linotype" w:hAnsi="Palatino Linotype"/>
        </w:rPr>
        <w:t>-706b</w:t>
      </w:r>
      <w:r>
        <w:rPr>
          <w:rFonts w:ascii="Palatino Linotype" w:hAnsi="Palatino Linotype"/>
        </w:rPr>
        <w:t>?</w:t>
      </w:r>
    </w:p>
    <w:p w:rsidR="00DE1780" w:rsidRPr="00783F26" w:rsidRDefault="00A73B5F" w:rsidP="00060117">
      <w:pPr>
        <w:spacing w:after="120" w:line="400" w:lineRule="atLeast"/>
        <w:ind w:left="540" w:firstLine="360"/>
        <w:rPr>
          <w:rFonts w:ascii="Palatino Linotype" w:hAnsi="Palatino Linotype"/>
        </w:rPr>
      </w:pPr>
      <w:r>
        <w:rPr>
          <w:rFonts w:ascii="Palatino Linotype" w:hAnsi="Palatino Linotype"/>
        </w:rPr>
        <w:t xml:space="preserve"> </w:t>
      </w:r>
      <w:r w:rsidR="00DE1780">
        <w:rPr>
          <w:rFonts w:ascii="Palatino Linotype" w:hAnsi="Palatino Linotype"/>
        </w:rPr>
        <w:fldChar w:fldCharType="begin">
          <w:ffData>
            <w:name w:val="Check1"/>
            <w:enabled/>
            <w:calcOnExit w:val="0"/>
            <w:checkBox>
              <w:sizeAuto/>
              <w:default w:val="0"/>
            </w:checkBox>
          </w:ffData>
        </w:fldChar>
      </w:r>
      <w:r w:rsidR="00DE1780">
        <w:rPr>
          <w:rFonts w:ascii="Palatino Linotype" w:hAnsi="Palatino Linotype"/>
        </w:rPr>
        <w:instrText xml:space="preserve"> FORMCHECKBOX </w:instrText>
      </w:r>
      <w:r w:rsidR="00CF7D44">
        <w:rPr>
          <w:rFonts w:ascii="Palatino Linotype" w:hAnsi="Palatino Linotype"/>
        </w:rPr>
      </w:r>
      <w:r w:rsidR="00CF7D44">
        <w:rPr>
          <w:rFonts w:ascii="Palatino Linotype" w:hAnsi="Palatino Linotype"/>
        </w:rPr>
        <w:fldChar w:fldCharType="separate"/>
      </w:r>
      <w:r w:rsidR="00DE1780">
        <w:rPr>
          <w:rFonts w:ascii="Palatino Linotype" w:hAnsi="Palatino Linotype"/>
        </w:rPr>
        <w:fldChar w:fldCharType="end"/>
      </w:r>
      <w:r w:rsidR="00DE1780">
        <w:rPr>
          <w:rFonts w:ascii="Palatino Linotype" w:hAnsi="Palatino Linotype"/>
        </w:rPr>
        <w:t xml:space="preserve"> Yes  </w:t>
      </w:r>
      <w:r w:rsidR="00DE1780">
        <w:rPr>
          <w:rFonts w:ascii="Palatino Linotype" w:hAnsi="Palatino Linotype"/>
        </w:rPr>
        <w:fldChar w:fldCharType="begin">
          <w:ffData>
            <w:name w:val="Check2"/>
            <w:enabled/>
            <w:calcOnExit w:val="0"/>
            <w:checkBox>
              <w:sizeAuto/>
              <w:default w:val="0"/>
            </w:checkBox>
          </w:ffData>
        </w:fldChar>
      </w:r>
      <w:r w:rsidR="00DE1780">
        <w:rPr>
          <w:rFonts w:ascii="Palatino Linotype" w:hAnsi="Palatino Linotype"/>
        </w:rPr>
        <w:instrText xml:space="preserve"> FORMCHECKBOX </w:instrText>
      </w:r>
      <w:r w:rsidR="00CF7D44">
        <w:rPr>
          <w:rFonts w:ascii="Palatino Linotype" w:hAnsi="Palatino Linotype"/>
        </w:rPr>
      </w:r>
      <w:r w:rsidR="00CF7D44">
        <w:rPr>
          <w:rFonts w:ascii="Palatino Linotype" w:hAnsi="Palatino Linotype"/>
        </w:rPr>
        <w:fldChar w:fldCharType="separate"/>
      </w:r>
      <w:r w:rsidR="00DE1780">
        <w:rPr>
          <w:rFonts w:ascii="Palatino Linotype" w:hAnsi="Palatino Linotype"/>
        </w:rPr>
        <w:fldChar w:fldCharType="end"/>
      </w:r>
      <w:r w:rsidR="00DE1780">
        <w:rPr>
          <w:rFonts w:ascii="Palatino Linotype" w:hAnsi="Palatino Linotype"/>
        </w:rPr>
        <w:t xml:space="preserve"> No</w:t>
      </w:r>
    </w:p>
    <w:p w:rsidR="0092656D" w:rsidRPr="00A73B5F" w:rsidRDefault="00DE1780" w:rsidP="00060117">
      <w:pPr>
        <w:spacing w:after="200" w:line="276" w:lineRule="auto"/>
        <w:ind w:left="540"/>
        <w:rPr>
          <w:rFonts w:ascii="Palatino Linotype" w:hAnsi="Palatino Linotype"/>
        </w:rPr>
      </w:pPr>
      <w:r>
        <w:rPr>
          <w:rFonts w:ascii="Palatino Linotype" w:hAnsi="Palatino Linotype"/>
        </w:rPr>
        <w:t>If yes, please provide the name of the chairperson:</w:t>
      </w:r>
      <w:r w:rsidRPr="00DE1780">
        <w:rPr>
          <w:rFonts w:ascii="Palatino Linotype" w:hAnsi="Palatino Linotype"/>
        </w:rPr>
        <w:t xml:space="preserve"> </w:t>
      </w:r>
      <w:r>
        <w:rPr>
          <w:rFonts w:ascii="Palatino Linotype" w:hAnsi="Palatino Linotype"/>
        </w:rPr>
        <w:t xml:space="preserve">  </w:t>
      </w:r>
      <w:r>
        <w:rPr>
          <w:rFonts w:ascii="Palatino Linotype" w:hAnsi="Palatino Linotype"/>
        </w:rPr>
        <w:fldChar w:fldCharType="begin">
          <w:ffData>
            <w:name w:val="Text5"/>
            <w:enabled/>
            <w:calcOnExit w:val="0"/>
            <w:textInput>
              <w:default w:val="Click here to enter the requested information. The section will expand, as needed."/>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Click here to enter the requested information. The section will expand, as needed.</w:t>
      </w:r>
      <w:r>
        <w:rPr>
          <w:rFonts w:ascii="Palatino Linotype" w:hAnsi="Palatino Linotype"/>
        </w:rPr>
        <w:fldChar w:fldCharType="end"/>
      </w:r>
      <w:r>
        <w:rPr>
          <w:rFonts w:ascii="Palatino Linotype" w:hAnsi="Palatino Linotype"/>
        </w:rPr>
        <w:t xml:space="preserve"> </w:t>
      </w:r>
    </w:p>
    <w:p w:rsidR="0092656D" w:rsidRPr="001C1F88" w:rsidRDefault="00335BBB" w:rsidP="00335BBB">
      <w:pPr>
        <w:spacing w:after="200" w:line="276" w:lineRule="auto"/>
        <w:ind w:left="450" w:hanging="450"/>
        <w:rPr>
          <w:rFonts w:ascii="Palatino Linotype" w:hAnsi="Palatino Linotype"/>
        </w:rPr>
      </w:pPr>
      <w:r>
        <w:rPr>
          <w:rFonts w:ascii="Palatino Linotype" w:hAnsi="Palatino Linotype"/>
          <w:b/>
        </w:rPr>
        <w:t>I</w:t>
      </w:r>
      <w:r w:rsidR="0092656D" w:rsidRPr="00626212">
        <w:rPr>
          <w:rFonts w:ascii="Palatino Linotype" w:hAnsi="Palatino Linotype"/>
          <w:b/>
        </w:rPr>
        <w:t>V.</w:t>
      </w:r>
      <w:r w:rsidR="0092656D" w:rsidRPr="001C1F88">
        <w:rPr>
          <w:rFonts w:ascii="Palatino Linotype" w:hAnsi="Palatino Linotype"/>
        </w:rPr>
        <w:t xml:space="preserve"> Provide the </w:t>
      </w:r>
      <w:r w:rsidR="009D4CA4">
        <w:rPr>
          <w:rFonts w:ascii="Palatino Linotype" w:hAnsi="Palatino Linotype"/>
        </w:rPr>
        <w:t xml:space="preserve">name of the </w:t>
      </w:r>
      <w:r w:rsidR="0092656D" w:rsidRPr="001C1F88">
        <w:rPr>
          <w:rFonts w:ascii="Palatino Linotype" w:hAnsi="Palatino Linotype"/>
        </w:rPr>
        <w:t xml:space="preserve">fiscal agent for the </w:t>
      </w:r>
      <w:r w:rsidR="009D4CA4">
        <w:rPr>
          <w:rFonts w:ascii="Palatino Linotype" w:hAnsi="Palatino Linotype"/>
        </w:rPr>
        <w:t>study</w:t>
      </w:r>
      <w:r w:rsidR="0092656D" w:rsidRPr="001C1F88">
        <w:rPr>
          <w:rFonts w:ascii="Palatino Linotype" w:hAnsi="Palatino Linotype"/>
        </w:rPr>
        <w:t xml:space="preserve">. The fiscal agent is the entity that will pay invoices and receive reimbursements from the </w:t>
      </w:r>
      <w:r w:rsidR="009D4CA4">
        <w:rPr>
          <w:rFonts w:ascii="Palatino Linotype" w:hAnsi="Palatino Linotype"/>
        </w:rPr>
        <w:t>S</w:t>
      </w:r>
      <w:r w:rsidR="0092656D" w:rsidRPr="001C1F88">
        <w:rPr>
          <w:rFonts w:ascii="Palatino Linotype" w:hAnsi="Palatino Linotype"/>
        </w:rPr>
        <w:t xml:space="preserve">tate. Typically, a </w:t>
      </w:r>
      <w:r w:rsidR="009D4CA4">
        <w:rPr>
          <w:rFonts w:ascii="Palatino Linotype" w:hAnsi="Palatino Linotype"/>
        </w:rPr>
        <w:t>s</w:t>
      </w:r>
      <w:r w:rsidR="0092656D" w:rsidRPr="001C1F88">
        <w:rPr>
          <w:rFonts w:ascii="Palatino Linotype" w:hAnsi="Palatino Linotype"/>
        </w:rPr>
        <w:t xml:space="preserve">tudy </w:t>
      </w:r>
      <w:r w:rsidR="009D4CA4">
        <w:rPr>
          <w:rFonts w:ascii="Palatino Linotype" w:hAnsi="Palatino Linotype"/>
        </w:rPr>
        <w:t>c</w:t>
      </w:r>
      <w:r w:rsidR="0092656D" w:rsidRPr="001C1F88">
        <w:rPr>
          <w:rFonts w:ascii="Palatino Linotype" w:hAnsi="Palatino Linotype"/>
        </w:rPr>
        <w:t xml:space="preserve">ommittee is formed by several local districts and the supervisory union acts as the fiscal agent. </w:t>
      </w:r>
      <w:r w:rsidR="00DE1780">
        <w:rPr>
          <w:rFonts w:ascii="Palatino Linotype" w:hAnsi="Palatino Linotype"/>
        </w:rPr>
        <w:t xml:space="preserve">If more than one </w:t>
      </w:r>
      <w:r w:rsidR="009D4CA4" w:rsidRPr="001C1F88">
        <w:rPr>
          <w:rFonts w:ascii="Palatino Linotype" w:hAnsi="Palatino Linotype"/>
        </w:rPr>
        <w:t>supervisory union</w:t>
      </w:r>
      <w:r w:rsidR="00DE1780">
        <w:rPr>
          <w:rFonts w:ascii="Palatino Linotype" w:hAnsi="Palatino Linotype"/>
        </w:rPr>
        <w:t xml:space="preserve"> is involved, t</w:t>
      </w:r>
      <w:r w:rsidR="0092656D" w:rsidRPr="001C1F88">
        <w:rPr>
          <w:rFonts w:ascii="Palatino Linotype" w:hAnsi="Palatino Linotype"/>
        </w:rPr>
        <w:t xml:space="preserve">he superintendent of </w:t>
      </w:r>
      <w:r w:rsidR="00DE1780" w:rsidRPr="001C1F88">
        <w:rPr>
          <w:rFonts w:ascii="Palatino Linotype" w:hAnsi="Palatino Linotype"/>
        </w:rPr>
        <w:t xml:space="preserve">one </w:t>
      </w:r>
      <w:r w:rsidR="0092656D" w:rsidRPr="001C1F88">
        <w:rPr>
          <w:rFonts w:ascii="Palatino Linotype" w:hAnsi="Palatino Linotype"/>
        </w:rPr>
        <w:t xml:space="preserve">supervisory union will be listed on the grant award document. </w:t>
      </w:r>
      <w:r w:rsidR="009D4CA4">
        <w:rPr>
          <w:rFonts w:ascii="Palatino Linotype" w:hAnsi="Palatino Linotype"/>
        </w:rPr>
        <w:t>The finance team</w:t>
      </w:r>
      <w:r w:rsidR="00DE1780" w:rsidRPr="001C1F88">
        <w:rPr>
          <w:rFonts w:ascii="Palatino Linotype" w:hAnsi="Palatino Linotype"/>
        </w:rPr>
        <w:t xml:space="preserve"> will contact the business manager</w:t>
      </w:r>
      <w:r>
        <w:rPr>
          <w:rFonts w:ascii="Palatino Linotype" w:hAnsi="Palatino Linotype"/>
        </w:rPr>
        <w:t xml:space="preserve"> </w:t>
      </w:r>
      <w:r w:rsidR="00DE1780">
        <w:rPr>
          <w:rFonts w:ascii="Palatino Linotype" w:hAnsi="Palatino Linotype"/>
        </w:rPr>
        <w:t>of th</w:t>
      </w:r>
      <w:r w:rsidR="009D4CA4">
        <w:rPr>
          <w:rFonts w:ascii="Palatino Linotype" w:hAnsi="Palatino Linotype"/>
        </w:rPr>
        <w:t>e</w:t>
      </w:r>
      <w:r w:rsidR="00DE1780">
        <w:rPr>
          <w:rFonts w:ascii="Palatino Linotype" w:hAnsi="Palatino Linotype"/>
        </w:rPr>
        <w:t xml:space="preserve"> </w:t>
      </w:r>
      <w:r w:rsidR="009D4CA4" w:rsidRPr="001C1F88">
        <w:rPr>
          <w:rFonts w:ascii="Palatino Linotype" w:hAnsi="Palatino Linotype"/>
        </w:rPr>
        <w:t>supervisory union</w:t>
      </w:r>
      <w:r w:rsidR="00DE1780">
        <w:rPr>
          <w:rFonts w:ascii="Palatino Linotype" w:hAnsi="Palatino Linotype"/>
        </w:rPr>
        <w:t xml:space="preserve"> acting</w:t>
      </w:r>
      <w:r w:rsidR="00DE1780" w:rsidRPr="001C1F88">
        <w:rPr>
          <w:rFonts w:ascii="Palatino Linotype" w:hAnsi="Palatino Linotype"/>
        </w:rPr>
        <w:t xml:space="preserve"> as </w:t>
      </w:r>
      <w:r w:rsidR="00DE1780">
        <w:rPr>
          <w:rFonts w:ascii="Palatino Linotype" w:hAnsi="Palatino Linotype"/>
        </w:rPr>
        <w:t xml:space="preserve">the </w:t>
      </w:r>
      <w:r w:rsidR="00DE1780" w:rsidRPr="001C1F88">
        <w:rPr>
          <w:rFonts w:ascii="Palatino Linotype" w:hAnsi="Palatino Linotype"/>
        </w:rPr>
        <w:t xml:space="preserve">fiscal agent with funding questions. </w:t>
      </w:r>
    </w:p>
    <w:p w:rsidR="0092656D" w:rsidRDefault="0092656D" w:rsidP="00060117">
      <w:pPr>
        <w:spacing w:after="200" w:line="276" w:lineRule="auto"/>
        <w:ind w:left="540"/>
        <w:rPr>
          <w:rFonts w:ascii="Palatino Linotype" w:hAnsi="Palatino Linotype"/>
        </w:rPr>
      </w:pPr>
      <w:r>
        <w:rPr>
          <w:rFonts w:ascii="Palatino Linotype" w:hAnsi="Palatino Linotype"/>
        </w:rPr>
        <w:fldChar w:fldCharType="begin">
          <w:ffData>
            <w:name w:val="Text6"/>
            <w:enabled/>
            <w:calcOnExit w:val="0"/>
            <w:textInput>
              <w:default w:val="Click here to enter the requested information. The section will expand, as needed."/>
            </w:textInput>
          </w:ffData>
        </w:fldChar>
      </w:r>
      <w:bookmarkStart w:id="5" w:name="Text6"/>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Click here to enter the requested information. The section will expand, as needed.</w:t>
      </w:r>
      <w:r>
        <w:rPr>
          <w:rFonts w:ascii="Palatino Linotype" w:hAnsi="Palatino Linotype"/>
        </w:rPr>
        <w:fldChar w:fldCharType="end"/>
      </w:r>
      <w:bookmarkEnd w:id="5"/>
    </w:p>
    <w:p w:rsidR="0092656D" w:rsidRPr="001C1F88" w:rsidRDefault="0092656D" w:rsidP="00335BBB">
      <w:pPr>
        <w:spacing w:after="200" w:line="276" w:lineRule="auto"/>
        <w:ind w:left="360" w:hanging="360"/>
        <w:rPr>
          <w:rFonts w:ascii="Palatino Linotype" w:hAnsi="Palatino Linotype"/>
        </w:rPr>
      </w:pPr>
      <w:r w:rsidRPr="00626212">
        <w:rPr>
          <w:rFonts w:ascii="Palatino Linotype" w:hAnsi="Palatino Linotype"/>
          <w:b/>
        </w:rPr>
        <w:t>V.</w:t>
      </w:r>
      <w:r w:rsidRPr="001C1F88">
        <w:rPr>
          <w:rFonts w:ascii="Palatino Linotype" w:hAnsi="Palatino Linotype"/>
        </w:rPr>
        <w:t xml:space="preserve"> Provide the name, institutional affiliation, email address, mailing address, and phone number of a person who can be contacted with </w:t>
      </w:r>
      <w:r w:rsidR="009D4CA4">
        <w:rPr>
          <w:rFonts w:ascii="Palatino Linotype" w:hAnsi="Palatino Linotype"/>
        </w:rPr>
        <w:t xml:space="preserve">any </w:t>
      </w:r>
      <w:r w:rsidRPr="001C1F88">
        <w:rPr>
          <w:rFonts w:ascii="Palatino Linotype" w:hAnsi="Palatino Linotype"/>
        </w:rPr>
        <w:t>questions that</w:t>
      </w:r>
      <w:r w:rsidR="00DE1780">
        <w:rPr>
          <w:rFonts w:ascii="Palatino Linotype" w:hAnsi="Palatino Linotype"/>
        </w:rPr>
        <w:t xml:space="preserve"> may</w:t>
      </w:r>
      <w:r w:rsidRPr="001C1F88">
        <w:rPr>
          <w:rFonts w:ascii="Palatino Linotype" w:hAnsi="Palatino Linotype"/>
        </w:rPr>
        <w:t xml:space="preserve"> arise. </w:t>
      </w:r>
    </w:p>
    <w:p w:rsidR="0092656D" w:rsidRDefault="0092656D" w:rsidP="00060117">
      <w:pPr>
        <w:spacing w:after="200" w:line="276" w:lineRule="auto"/>
        <w:ind w:left="540"/>
        <w:rPr>
          <w:rFonts w:ascii="Palatino Linotype" w:hAnsi="Palatino Linotype"/>
        </w:rPr>
      </w:pPr>
      <w:r>
        <w:rPr>
          <w:rFonts w:ascii="Palatino Linotype" w:hAnsi="Palatino Linotype"/>
        </w:rPr>
        <w:fldChar w:fldCharType="begin">
          <w:ffData>
            <w:name w:val=""/>
            <w:enabled/>
            <w:calcOnExit w:val="0"/>
            <w:textInput>
              <w:default w:val="Click here to enter the requested information. The section will expand, as needed."/>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Click here to enter the requested information. The section will expand, as needed.</w:t>
      </w:r>
      <w:r>
        <w:rPr>
          <w:rFonts w:ascii="Palatino Linotype" w:hAnsi="Palatino Linotype"/>
        </w:rPr>
        <w:fldChar w:fldCharType="end"/>
      </w:r>
    </w:p>
    <w:p w:rsidR="0092656D" w:rsidRPr="001C1F88" w:rsidRDefault="0092656D" w:rsidP="00335BBB">
      <w:pPr>
        <w:spacing w:after="200" w:line="276" w:lineRule="auto"/>
        <w:ind w:left="450" w:hanging="450"/>
        <w:rPr>
          <w:rFonts w:ascii="Palatino Linotype" w:hAnsi="Palatino Linotype"/>
        </w:rPr>
      </w:pPr>
      <w:r w:rsidRPr="00626212">
        <w:rPr>
          <w:rFonts w:ascii="Palatino Linotype" w:hAnsi="Palatino Linotype"/>
          <w:b/>
        </w:rPr>
        <w:t>V</w:t>
      </w:r>
      <w:r w:rsidR="00404F57">
        <w:rPr>
          <w:rFonts w:ascii="Palatino Linotype" w:hAnsi="Palatino Linotype"/>
          <w:b/>
        </w:rPr>
        <w:t>I</w:t>
      </w:r>
      <w:r w:rsidRPr="00626212">
        <w:rPr>
          <w:rFonts w:ascii="Palatino Linotype" w:hAnsi="Palatino Linotype"/>
          <w:b/>
        </w:rPr>
        <w:t>.</w:t>
      </w:r>
      <w:r w:rsidRPr="001C1F88">
        <w:rPr>
          <w:rFonts w:ascii="Palatino Linotype" w:hAnsi="Palatino Linotype"/>
        </w:rPr>
        <w:t xml:space="preserve"> List the </w:t>
      </w:r>
      <w:r w:rsidR="009D4CA4">
        <w:rPr>
          <w:rFonts w:ascii="Palatino Linotype" w:hAnsi="Palatino Linotype"/>
        </w:rPr>
        <w:t xml:space="preserve">legal and other </w:t>
      </w:r>
      <w:r w:rsidRPr="001C1F88">
        <w:rPr>
          <w:rFonts w:ascii="Palatino Linotype" w:hAnsi="Palatino Linotype"/>
        </w:rPr>
        <w:t xml:space="preserve">consulting </w:t>
      </w:r>
      <w:r w:rsidR="009D4CA4">
        <w:rPr>
          <w:rFonts w:ascii="Palatino Linotype" w:hAnsi="Palatino Linotype"/>
        </w:rPr>
        <w:t>se</w:t>
      </w:r>
      <w:r w:rsidRPr="001C1F88">
        <w:rPr>
          <w:rFonts w:ascii="Palatino Linotype" w:hAnsi="Palatino Linotype"/>
        </w:rPr>
        <w:t>rvices to be reimbursed by this grant. This will be the basis for the grant</w:t>
      </w:r>
      <w:r w:rsidR="009D4CA4">
        <w:rPr>
          <w:rFonts w:ascii="Palatino Linotype" w:hAnsi="Palatino Linotype"/>
        </w:rPr>
        <w:t>’s</w:t>
      </w:r>
      <w:r w:rsidRPr="001C1F88">
        <w:rPr>
          <w:rFonts w:ascii="Palatino Linotype" w:hAnsi="Palatino Linotype"/>
        </w:rPr>
        <w:t xml:space="preserve"> scope of work. </w:t>
      </w:r>
    </w:p>
    <w:p w:rsidR="0092656D" w:rsidRDefault="0092656D" w:rsidP="00060117">
      <w:pPr>
        <w:spacing w:after="200" w:line="276" w:lineRule="auto"/>
        <w:ind w:left="540"/>
        <w:rPr>
          <w:rFonts w:ascii="Palatino Linotype" w:hAnsi="Palatino Linotype"/>
        </w:rPr>
      </w:pPr>
      <w:r>
        <w:rPr>
          <w:rFonts w:ascii="Palatino Linotype" w:hAnsi="Palatino Linotype"/>
        </w:rPr>
        <w:fldChar w:fldCharType="begin">
          <w:ffData>
            <w:name w:val="Text7"/>
            <w:enabled/>
            <w:calcOnExit w:val="0"/>
            <w:textInput>
              <w:default w:val="Click here to enter the requested information. The section will expand, as needed."/>
            </w:textInput>
          </w:ffData>
        </w:fldChar>
      </w:r>
      <w:bookmarkStart w:id="6" w:name="Text7"/>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Click here to enter the requested information. The section will expand, as needed.</w:t>
      </w:r>
      <w:r>
        <w:rPr>
          <w:rFonts w:ascii="Palatino Linotype" w:hAnsi="Palatino Linotype"/>
        </w:rPr>
        <w:fldChar w:fldCharType="end"/>
      </w:r>
      <w:bookmarkEnd w:id="6"/>
    </w:p>
    <w:p w:rsidR="0092656D" w:rsidRPr="001C1F88" w:rsidRDefault="0092656D" w:rsidP="00335BBB">
      <w:pPr>
        <w:spacing w:after="200" w:line="276" w:lineRule="auto"/>
        <w:ind w:left="540" w:hanging="540"/>
        <w:rPr>
          <w:rFonts w:ascii="Palatino Linotype" w:hAnsi="Palatino Linotype"/>
        </w:rPr>
      </w:pPr>
      <w:r w:rsidRPr="00626212">
        <w:rPr>
          <w:rFonts w:ascii="Palatino Linotype" w:hAnsi="Palatino Linotype"/>
          <w:b/>
        </w:rPr>
        <w:t>V</w:t>
      </w:r>
      <w:r w:rsidR="00404F57">
        <w:rPr>
          <w:rFonts w:ascii="Palatino Linotype" w:hAnsi="Palatino Linotype"/>
          <w:b/>
        </w:rPr>
        <w:t>I</w:t>
      </w:r>
      <w:r w:rsidRPr="00626212">
        <w:rPr>
          <w:rFonts w:ascii="Palatino Linotype" w:hAnsi="Palatino Linotype"/>
          <w:b/>
        </w:rPr>
        <w:t>I.</w:t>
      </w:r>
      <w:r w:rsidRPr="001C1F88">
        <w:rPr>
          <w:rFonts w:ascii="Palatino Linotype" w:hAnsi="Palatino Linotype"/>
        </w:rPr>
        <w:t xml:space="preserve"> If a study grant as already been awarded for a similar but unsuccessful merger, explain how the information gathered in the previous study will be integrated into the proposed study. In many cases the work performed will reduce the task faced by the new committee and possibly the size of the grant needed.</w:t>
      </w:r>
    </w:p>
    <w:p w:rsidR="0092656D" w:rsidRDefault="0092656D" w:rsidP="00060117">
      <w:pPr>
        <w:spacing w:after="200" w:line="276" w:lineRule="auto"/>
        <w:ind w:left="540"/>
        <w:rPr>
          <w:rFonts w:ascii="Palatino Linotype" w:hAnsi="Palatino Linotype"/>
        </w:rPr>
      </w:pPr>
      <w:r>
        <w:rPr>
          <w:rFonts w:ascii="Palatino Linotype" w:hAnsi="Palatino Linotype"/>
        </w:rPr>
        <w:fldChar w:fldCharType="begin">
          <w:ffData>
            <w:name w:val="Text8"/>
            <w:enabled/>
            <w:calcOnExit w:val="0"/>
            <w:textInput>
              <w:default w:val="Click here to enter the requested information. The section will expand, as needed."/>
            </w:textInput>
          </w:ffData>
        </w:fldChar>
      </w:r>
      <w:bookmarkStart w:id="7" w:name="Text8"/>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Click here to enter the requested information. The section will expand, as needed.</w:t>
      </w:r>
      <w:r>
        <w:rPr>
          <w:rFonts w:ascii="Palatino Linotype" w:hAnsi="Palatino Linotype"/>
        </w:rPr>
        <w:fldChar w:fldCharType="end"/>
      </w:r>
      <w:bookmarkEnd w:id="7"/>
    </w:p>
    <w:p w:rsidR="0092656D" w:rsidRPr="001C1F88" w:rsidRDefault="00335BBB" w:rsidP="00335BBB">
      <w:pPr>
        <w:spacing w:after="200" w:line="276" w:lineRule="auto"/>
        <w:ind w:left="540" w:hanging="540"/>
        <w:rPr>
          <w:rFonts w:ascii="Palatino Linotype" w:hAnsi="Palatino Linotype"/>
        </w:rPr>
      </w:pPr>
      <w:r>
        <w:rPr>
          <w:rFonts w:ascii="Palatino Linotype" w:hAnsi="Palatino Linotype"/>
          <w:b/>
        </w:rPr>
        <w:t>VIII</w:t>
      </w:r>
      <w:r w:rsidR="0092656D" w:rsidRPr="00626212">
        <w:rPr>
          <w:rFonts w:ascii="Palatino Linotype" w:hAnsi="Palatino Linotype"/>
          <w:b/>
        </w:rPr>
        <w:t>.</w:t>
      </w:r>
      <w:r w:rsidR="0092656D" w:rsidRPr="001C1F88">
        <w:rPr>
          <w:rFonts w:ascii="Palatino Linotype" w:hAnsi="Palatino Linotype"/>
        </w:rPr>
        <w:t xml:space="preserve"> Provide the start date and the end date for the study. </w:t>
      </w:r>
      <w:r w:rsidR="0092656D" w:rsidRPr="001C1F88">
        <w:rPr>
          <w:rFonts w:ascii="Palatino Linotype" w:hAnsi="Palatino Linotype"/>
          <w:u w:val="single"/>
        </w:rPr>
        <w:t>End dates should be in the same fiscal year as start dates.</w:t>
      </w:r>
      <w:r w:rsidR="0092656D" w:rsidRPr="001C1F88">
        <w:rPr>
          <w:rFonts w:ascii="Palatino Linotype" w:hAnsi="Palatino Linotype"/>
        </w:rPr>
        <w:t xml:space="preserve"> If it </w:t>
      </w:r>
      <w:r w:rsidR="00DA4304">
        <w:rPr>
          <w:rFonts w:ascii="Palatino Linotype" w:hAnsi="Palatino Linotype"/>
        </w:rPr>
        <w:t>is</w:t>
      </w:r>
      <w:r w:rsidR="0092656D" w:rsidRPr="001C1F88">
        <w:rPr>
          <w:rFonts w:ascii="Palatino Linotype" w:hAnsi="Palatino Linotype"/>
        </w:rPr>
        <w:t xml:space="preserve"> not be possible to complete </w:t>
      </w:r>
      <w:r w:rsidR="00DA4304">
        <w:rPr>
          <w:rFonts w:ascii="Palatino Linotype" w:hAnsi="Palatino Linotype"/>
        </w:rPr>
        <w:t>the l</w:t>
      </w:r>
      <w:r w:rsidR="0092656D" w:rsidRPr="001C1F88">
        <w:rPr>
          <w:rFonts w:ascii="Palatino Linotype" w:hAnsi="Palatino Linotype"/>
        </w:rPr>
        <w:t xml:space="preserve">egal </w:t>
      </w:r>
      <w:r w:rsidR="00DA4304">
        <w:rPr>
          <w:rFonts w:ascii="Palatino Linotype" w:hAnsi="Palatino Linotype"/>
        </w:rPr>
        <w:t xml:space="preserve">and other consulting </w:t>
      </w:r>
      <w:r w:rsidR="0092656D" w:rsidRPr="001C1F88">
        <w:rPr>
          <w:rFonts w:ascii="Palatino Linotype" w:hAnsi="Palatino Linotype"/>
        </w:rPr>
        <w:t xml:space="preserve">services associated with the grant </w:t>
      </w:r>
      <w:r w:rsidR="00DA4304">
        <w:rPr>
          <w:rFonts w:ascii="Palatino Linotype" w:hAnsi="Palatino Linotype"/>
        </w:rPr>
        <w:t xml:space="preserve">within </w:t>
      </w:r>
      <w:r w:rsidR="0092656D" w:rsidRPr="001C1F88">
        <w:rPr>
          <w:rFonts w:ascii="Palatino Linotype" w:hAnsi="Palatino Linotype"/>
        </w:rPr>
        <w:t>th</w:t>
      </w:r>
      <w:r w:rsidR="00DA4304">
        <w:rPr>
          <w:rFonts w:ascii="Palatino Linotype" w:hAnsi="Palatino Linotype"/>
        </w:rPr>
        <w:t>e fiscal year, then</w:t>
      </w:r>
      <w:r w:rsidR="0092656D" w:rsidRPr="001C1F88">
        <w:rPr>
          <w:rFonts w:ascii="Palatino Linotype" w:hAnsi="Palatino Linotype"/>
        </w:rPr>
        <w:t xml:space="preserve"> it </w:t>
      </w:r>
      <w:r w:rsidR="00DA4304">
        <w:rPr>
          <w:rFonts w:ascii="Palatino Linotype" w:hAnsi="Palatino Linotype"/>
        </w:rPr>
        <w:t>will be</w:t>
      </w:r>
      <w:r w:rsidR="0092656D" w:rsidRPr="001C1F88">
        <w:rPr>
          <w:rFonts w:ascii="Palatino Linotype" w:hAnsi="Palatino Linotype"/>
        </w:rPr>
        <w:t xml:space="preserve"> necessary to request an extension. Note that a committee can be formed and begin meeting before consultants are selected.</w:t>
      </w:r>
    </w:p>
    <w:p w:rsidR="0092656D" w:rsidRPr="001C1F88" w:rsidRDefault="0092656D" w:rsidP="00060117">
      <w:pPr>
        <w:spacing w:after="200" w:line="276" w:lineRule="auto"/>
        <w:ind w:left="540"/>
        <w:rPr>
          <w:rFonts w:ascii="Palatino Linotype" w:hAnsi="Palatino Linotype"/>
        </w:rPr>
      </w:pPr>
      <w:r w:rsidRPr="001C1F88">
        <w:rPr>
          <w:rFonts w:ascii="Palatino Linotype" w:hAnsi="Palatino Linotype"/>
        </w:rPr>
        <w:t>Start date:</w:t>
      </w:r>
      <w:r>
        <w:rPr>
          <w:rFonts w:ascii="Palatino Linotype" w:hAnsi="Palatino Linotype"/>
        </w:rPr>
        <w:t xml:space="preserve"> </w:t>
      </w:r>
      <w:r>
        <w:rPr>
          <w:rFonts w:ascii="Palatino Linotype" w:hAnsi="Palatino Linotype"/>
        </w:rPr>
        <w:fldChar w:fldCharType="begin">
          <w:ffData>
            <w:name w:val="Text10"/>
            <w:enabled/>
            <w:calcOnExit w:val="0"/>
            <w:textInput>
              <w:default w:val="Enter the start date."/>
            </w:textInput>
          </w:ffData>
        </w:fldChar>
      </w:r>
      <w:bookmarkStart w:id="8" w:name="Text10"/>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Enter the start date.</w:t>
      </w:r>
      <w:r>
        <w:rPr>
          <w:rFonts w:ascii="Palatino Linotype" w:hAnsi="Palatino Linotype"/>
        </w:rPr>
        <w:fldChar w:fldCharType="end"/>
      </w:r>
      <w:bookmarkEnd w:id="8"/>
    </w:p>
    <w:p w:rsidR="0092656D" w:rsidRPr="001C1F88" w:rsidRDefault="0092656D" w:rsidP="00060117">
      <w:pPr>
        <w:spacing w:after="200" w:line="276" w:lineRule="auto"/>
        <w:ind w:left="540"/>
        <w:rPr>
          <w:rFonts w:ascii="Palatino Linotype" w:hAnsi="Palatino Linotype"/>
        </w:rPr>
      </w:pPr>
      <w:r w:rsidRPr="001C1F88">
        <w:rPr>
          <w:rFonts w:ascii="Palatino Linotype" w:hAnsi="Palatino Linotype"/>
        </w:rPr>
        <w:t>End date:</w:t>
      </w:r>
      <w:r>
        <w:rPr>
          <w:rFonts w:ascii="Palatino Linotype" w:hAnsi="Palatino Linotype"/>
        </w:rPr>
        <w:t xml:space="preserve"> </w:t>
      </w:r>
      <w:r>
        <w:rPr>
          <w:rFonts w:ascii="Palatino Linotype" w:hAnsi="Palatino Linotype"/>
        </w:rPr>
        <w:fldChar w:fldCharType="begin">
          <w:ffData>
            <w:name w:val="Text11"/>
            <w:enabled/>
            <w:calcOnExit w:val="0"/>
            <w:textInput>
              <w:default w:val="Enter the end date."/>
            </w:textInput>
          </w:ffData>
        </w:fldChar>
      </w:r>
      <w:bookmarkStart w:id="9" w:name="Text11"/>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Enter the end date.</w:t>
      </w:r>
      <w:r>
        <w:rPr>
          <w:rFonts w:ascii="Palatino Linotype" w:hAnsi="Palatino Linotype"/>
        </w:rPr>
        <w:fldChar w:fldCharType="end"/>
      </w:r>
      <w:bookmarkEnd w:id="9"/>
    </w:p>
    <w:p w:rsidR="0092656D" w:rsidRDefault="0092656D" w:rsidP="00060117">
      <w:pPr>
        <w:spacing w:after="200" w:line="276" w:lineRule="auto"/>
        <w:ind w:left="540"/>
        <w:rPr>
          <w:rFonts w:ascii="Palatino Linotype" w:hAnsi="Palatino Linotype"/>
          <w:i/>
        </w:rPr>
      </w:pPr>
      <w:r w:rsidRPr="00626212">
        <w:rPr>
          <w:rFonts w:ascii="Palatino Linotype" w:hAnsi="Palatino Linotype"/>
          <w:i/>
        </w:rPr>
        <w:t>No problem is created if a grant is finished early.</w:t>
      </w:r>
    </w:p>
    <w:p w:rsidR="0092656D" w:rsidRPr="001C1F88" w:rsidRDefault="00335BBB" w:rsidP="00335BBB">
      <w:pPr>
        <w:spacing w:after="200" w:line="276" w:lineRule="auto"/>
        <w:ind w:left="360" w:hanging="360"/>
        <w:rPr>
          <w:rFonts w:ascii="Palatino Linotype" w:hAnsi="Palatino Linotype"/>
        </w:rPr>
      </w:pPr>
      <w:r>
        <w:rPr>
          <w:rFonts w:ascii="Palatino Linotype" w:hAnsi="Palatino Linotype"/>
          <w:b/>
        </w:rPr>
        <w:t>I</w:t>
      </w:r>
      <w:r w:rsidR="00404F57">
        <w:rPr>
          <w:rFonts w:ascii="Palatino Linotype" w:hAnsi="Palatino Linotype"/>
          <w:b/>
        </w:rPr>
        <w:t>X</w:t>
      </w:r>
      <w:r w:rsidR="0092656D" w:rsidRPr="00626212">
        <w:rPr>
          <w:rFonts w:ascii="Palatino Linotype" w:hAnsi="Palatino Linotype"/>
          <w:b/>
        </w:rPr>
        <w:t>.</w:t>
      </w:r>
      <w:r w:rsidR="0092656D" w:rsidRPr="001C1F88">
        <w:rPr>
          <w:rFonts w:ascii="Palatino Linotype" w:hAnsi="Palatino Linotype"/>
        </w:rPr>
        <w:t xml:space="preserve"> Submit a brief budget for the project. The budget should be the budget approved by district boards. Indicate the legal </w:t>
      </w:r>
      <w:r w:rsidR="00DA4304">
        <w:rPr>
          <w:rFonts w:ascii="Palatino Linotype" w:hAnsi="Palatino Linotype"/>
        </w:rPr>
        <w:t xml:space="preserve">and other consulting </w:t>
      </w:r>
      <w:r w:rsidR="0092656D" w:rsidRPr="001C1F88">
        <w:rPr>
          <w:rFonts w:ascii="Palatino Linotype" w:hAnsi="Palatino Linotype"/>
        </w:rPr>
        <w:t>services to be covered by this grant. Allocation of the budget among participants, where appropriate, should be included. If a study committee budget exceeds $25,000</w:t>
      </w:r>
      <w:r w:rsidR="00DA4304">
        <w:rPr>
          <w:rFonts w:ascii="Palatino Linotype" w:hAnsi="Palatino Linotype"/>
        </w:rPr>
        <w:t>, then</w:t>
      </w:r>
      <w:r w:rsidR="0092656D" w:rsidRPr="001C1F88">
        <w:rPr>
          <w:rFonts w:ascii="Palatino Linotype" w:hAnsi="Palatino Linotype"/>
        </w:rPr>
        <w:t xml:space="preserve"> </w:t>
      </w:r>
      <w:r w:rsidR="00DA4304">
        <w:rPr>
          <w:rFonts w:ascii="Palatino Linotype" w:hAnsi="Palatino Linotype"/>
        </w:rPr>
        <w:t>the voters of each participating district must approve the budget pursuant to</w:t>
      </w:r>
      <w:r w:rsidR="0092656D" w:rsidRPr="001C1F88">
        <w:rPr>
          <w:rFonts w:ascii="Palatino Linotype" w:hAnsi="Palatino Linotype"/>
        </w:rPr>
        <w:t xml:space="preserve"> 16 V</w:t>
      </w:r>
      <w:r w:rsidR="00DA4304">
        <w:rPr>
          <w:rFonts w:ascii="Palatino Linotype" w:hAnsi="Palatino Linotype"/>
        </w:rPr>
        <w:t>.</w:t>
      </w:r>
      <w:r w:rsidR="0092656D" w:rsidRPr="001C1F88">
        <w:rPr>
          <w:rFonts w:ascii="Palatino Linotype" w:hAnsi="Palatino Linotype"/>
        </w:rPr>
        <w:t>S</w:t>
      </w:r>
      <w:r w:rsidR="00DA4304">
        <w:rPr>
          <w:rFonts w:ascii="Palatino Linotype" w:hAnsi="Palatino Linotype"/>
        </w:rPr>
        <w:t>.</w:t>
      </w:r>
      <w:r w:rsidR="0092656D" w:rsidRPr="001C1F88">
        <w:rPr>
          <w:rFonts w:ascii="Palatino Linotype" w:hAnsi="Palatino Linotype"/>
        </w:rPr>
        <w:t>A</w:t>
      </w:r>
      <w:r w:rsidR="00DA4304">
        <w:rPr>
          <w:rFonts w:ascii="Palatino Linotype" w:hAnsi="Palatino Linotype"/>
        </w:rPr>
        <w:t>.</w:t>
      </w:r>
      <w:r w:rsidR="0092656D" w:rsidRPr="001C1F88">
        <w:rPr>
          <w:rFonts w:ascii="Palatino Linotype" w:hAnsi="Palatino Linotype"/>
        </w:rPr>
        <w:t xml:space="preserve"> § 706a</w:t>
      </w:r>
      <w:r w:rsidR="00DA4304">
        <w:rPr>
          <w:rFonts w:ascii="Palatino Linotype" w:hAnsi="Palatino Linotype"/>
        </w:rPr>
        <w:t>.</w:t>
      </w:r>
      <w:r w:rsidR="0092656D" w:rsidRPr="001C1F88">
        <w:rPr>
          <w:rFonts w:ascii="Palatino Linotype" w:hAnsi="Palatino Linotype"/>
        </w:rPr>
        <w:t xml:space="preserve"> </w:t>
      </w:r>
    </w:p>
    <w:p w:rsidR="0092656D" w:rsidRDefault="0092656D" w:rsidP="00060117">
      <w:pPr>
        <w:spacing w:after="200" w:line="276" w:lineRule="auto"/>
        <w:ind w:left="540"/>
        <w:rPr>
          <w:rFonts w:ascii="Palatino Linotype" w:hAnsi="Palatino Linotype"/>
        </w:rPr>
      </w:pPr>
      <w:r>
        <w:rPr>
          <w:rFonts w:ascii="Palatino Linotype" w:hAnsi="Palatino Linotype"/>
        </w:rPr>
        <w:fldChar w:fldCharType="begin">
          <w:ffData>
            <w:name w:val="Text9"/>
            <w:enabled/>
            <w:calcOnExit w:val="0"/>
            <w:textInput>
              <w:default w:val="Click here to enter the requested information. The section will expand, as needed."/>
            </w:textInput>
          </w:ffData>
        </w:fldChar>
      </w:r>
      <w:bookmarkStart w:id="10" w:name="Text9"/>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Click here to enter the requested information. The section will expand, as needed.</w:t>
      </w:r>
      <w:r>
        <w:rPr>
          <w:rFonts w:ascii="Palatino Linotype" w:hAnsi="Palatino Linotype"/>
        </w:rPr>
        <w:fldChar w:fldCharType="end"/>
      </w:r>
      <w:bookmarkEnd w:id="10"/>
    </w:p>
    <w:p w:rsidR="0092656D" w:rsidRPr="007D5E67" w:rsidRDefault="0092656D" w:rsidP="00060117">
      <w:pPr>
        <w:spacing w:after="200" w:line="276" w:lineRule="auto"/>
        <w:ind w:left="540"/>
        <w:rPr>
          <w:rFonts w:ascii="Palatino Linotype" w:hAnsi="Palatino Linotype"/>
          <w:i/>
        </w:rPr>
      </w:pPr>
      <w:r w:rsidRPr="001C1F88">
        <w:rPr>
          <w:rFonts w:ascii="Palatino Linotype" w:hAnsi="Palatino Linotype"/>
          <w:i/>
        </w:rPr>
        <w:t>An attached sheet of paper used to present the budget to districts may be preferable for answering this question. If so, let us know here that we should look for it.</w:t>
      </w:r>
      <w:r>
        <w:rPr>
          <w:rFonts w:ascii="Palatino Linotype" w:hAnsi="Palatino Linotype"/>
          <w:b/>
        </w:rPr>
        <w:br w:type="page"/>
      </w:r>
    </w:p>
    <w:p w:rsidR="0092656D" w:rsidRPr="001C1F88" w:rsidRDefault="00404F57" w:rsidP="00335BBB">
      <w:pPr>
        <w:spacing w:after="200" w:line="276" w:lineRule="auto"/>
        <w:ind w:left="270" w:hanging="270"/>
        <w:rPr>
          <w:rFonts w:ascii="Palatino Linotype" w:hAnsi="Palatino Linotype"/>
        </w:rPr>
      </w:pPr>
      <w:r>
        <w:rPr>
          <w:rFonts w:ascii="Palatino Linotype" w:hAnsi="Palatino Linotype"/>
          <w:b/>
        </w:rPr>
        <w:t>X</w:t>
      </w:r>
      <w:r w:rsidR="0092656D" w:rsidRPr="00626212">
        <w:rPr>
          <w:rFonts w:ascii="Palatino Linotype" w:hAnsi="Palatino Linotype"/>
          <w:b/>
        </w:rPr>
        <w:t>.</w:t>
      </w:r>
      <w:r w:rsidR="0092656D" w:rsidRPr="001C1F88">
        <w:rPr>
          <w:rFonts w:ascii="Palatino Linotype" w:hAnsi="Palatino Linotype"/>
        </w:rPr>
        <w:t xml:space="preserve"> Submit a dated signature from each superintendent whose supervisory union contains </w:t>
      </w:r>
      <w:r w:rsidR="00DA4304">
        <w:rPr>
          <w:rFonts w:ascii="Palatino Linotype" w:hAnsi="Palatino Linotype"/>
        </w:rPr>
        <w:t>a member district that is participating in the study</w:t>
      </w:r>
      <w:r w:rsidR="0092656D" w:rsidRPr="001C1F88">
        <w:rPr>
          <w:rFonts w:ascii="Palatino Linotype" w:hAnsi="Palatino Linotype"/>
        </w:rPr>
        <w:t xml:space="preserve">. </w:t>
      </w:r>
      <w:r w:rsidR="00DA4304">
        <w:rPr>
          <w:rFonts w:ascii="Palatino Linotype" w:hAnsi="Palatino Linotype"/>
        </w:rPr>
        <w:t>The s</w:t>
      </w:r>
      <w:r w:rsidR="00DA4304" w:rsidRPr="00CD0FD8">
        <w:rPr>
          <w:rFonts w:ascii="Palatino Linotype" w:hAnsi="Palatino Linotype"/>
        </w:rPr>
        <w:t xml:space="preserve">ignature page </w:t>
      </w:r>
      <w:r w:rsidR="00DA4304">
        <w:rPr>
          <w:rFonts w:ascii="Palatino Linotype" w:hAnsi="Palatino Linotype"/>
        </w:rPr>
        <w:t>can</w:t>
      </w:r>
      <w:r w:rsidR="00DA4304" w:rsidRPr="00CD0FD8">
        <w:rPr>
          <w:rFonts w:ascii="Palatino Linotype" w:hAnsi="Palatino Linotype"/>
        </w:rPr>
        <w:t xml:space="preserve"> be scanned and submitted as email attachments </w:t>
      </w:r>
      <w:r w:rsidR="00DA4304" w:rsidRPr="00CD0FD8">
        <w:rPr>
          <w:rFonts w:ascii="Palatino Linotype" w:hAnsi="Palatino Linotype"/>
          <w:b/>
          <w:u w:val="single"/>
        </w:rPr>
        <w:t>if</w:t>
      </w:r>
      <w:r w:rsidR="00DA4304" w:rsidRPr="00CD0FD8">
        <w:rPr>
          <w:rFonts w:ascii="Palatino Linotype" w:hAnsi="Palatino Linotype"/>
        </w:rPr>
        <w:t xml:space="preserve"> the application is also mailed.</w:t>
      </w:r>
    </w:p>
    <w:p w:rsidR="0092656D" w:rsidRPr="001C1F88" w:rsidRDefault="0092656D" w:rsidP="0092656D">
      <w:pPr>
        <w:spacing w:after="200" w:line="276" w:lineRule="auto"/>
        <w:rPr>
          <w:rFonts w:ascii="Palatino Linotype" w:hAnsi="Palatino Linotype"/>
        </w:rPr>
      </w:pPr>
    </w:p>
    <w:tbl>
      <w:tblPr>
        <w:tblW w:w="0" w:type="auto"/>
        <w:tblBorders>
          <w:top w:val="single" w:sz="4" w:space="0" w:color="auto"/>
          <w:insideH w:val="single" w:sz="4" w:space="0" w:color="auto"/>
        </w:tblBorders>
        <w:tblLook w:val="04A0" w:firstRow="1" w:lastRow="0" w:firstColumn="1" w:lastColumn="0" w:noHBand="0" w:noVBand="1"/>
      </w:tblPr>
      <w:tblGrid>
        <w:gridCol w:w="3482"/>
        <w:gridCol w:w="269"/>
        <w:gridCol w:w="3470"/>
        <w:gridCol w:w="269"/>
        <w:gridCol w:w="1870"/>
      </w:tblGrid>
      <w:tr w:rsidR="0092656D" w:rsidRPr="001C1F88" w:rsidTr="004E6DF3">
        <w:trPr>
          <w:trHeight w:val="1152"/>
        </w:trPr>
        <w:tc>
          <w:tcPr>
            <w:tcW w:w="3528" w:type="dxa"/>
            <w:shd w:val="clear" w:color="auto" w:fill="auto"/>
          </w:tcPr>
          <w:p w:rsidR="0092656D" w:rsidRPr="001C1F88" w:rsidRDefault="0092656D" w:rsidP="004E6DF3">
            <w:pPr>
              <w:spacing w:after="200" w:line="276" w:lineRule="auto"/>
              <w:rPr>
                <w:rFonts w:ascii="Palatino Linotype" w:hAnsi="Palatino Linotype"/>
              </w:rPr>
            </w:pPr>
            <w:r w:rsidRPr="001C1F88">
              <w:rPr>
                <w:rFonts w:ascii="Palatino Linotype" w:hAnsi="Palatino Linotype"/>
              </w:rPr>
              <w:t>Name</w:t>
            </w:r>
          </w:p>
        </w:tc>
        <w:tc>
          <w:tcPr>
            <w:tcW w:w="270" w:type="dxa"/>
            <w:tcBorders>
              <w:top w:val="nil"/>
              <w:bottom w:val="nil"/>
            </w:tcBorders>
            <w:shd w:val="clear" w:color="auto" w:fill="auto"/>
          </w:tcPr>
          <w:p w:rsidR="0092656D" w:rsidRPr="001C1F88" w:rsidRDefault="0092656D" w:rsidP="004E6DF3">
            <w:pPr>
              <w:spacing w:after="200" w:line="276" w:lineRule="auto"/>
              <w:rPr>
                <w:rFonts w:ascii="Palatino Linotype" w:hAnsi="Palatino Linotype"/>
              </w:rPr>
            </w:pPr>
          </w:p>
        </w:tc>
        <w:tc>
          <w:tcPr>
            <w:tcW w:w="3510" w:type="dxa"/>
            <w:shd w:val="clear" w:color="auto" w:fill="auto"/>
          </w:tcPr>
          <w:p w:rsidR="0092656D" w:rsidRPr="001C1F88" w:rsidRDefault="0092656D" w:rsidP="004E6DF3">
            <w:pPr>
              <w:spacing w:after="200" w:line="276" w:lineRule="auto"/>
              <w:rPr>
                <w:rFonts w:ascii="Palatino Linotype" w:hAnsi="Palatino Linotype"/>
              </w:rPr>
            </w:pPr>
            <w:r w:rsidRPr="001C1F88">
              <w:rPr>
                <w:rFonts w:ascii="Palatino Linotype" w:hAnsi="Palatino Linotype"/>
              </w:rPr>
              <w:t>Signature</w:t>
            </w:r>
          </w:p>
        </w:tc>
        <w:tc>
          <w:tcPr>
            <w:tcW w:w="270" w:type="dxa"/>
            <w:tcBorders>
              <w:top w:val="nil"/>
              <w:bottom w:val="nil"/>
            </w:tcBorders>
            <w:shd w:val="clear" w:color="auto" w:fill="auto"/>
          </w:tcPr>
          <w:p w:rsidR="0092656D" w:rsidRPr="001C1F88" w:rsidRDefault="0092656D" w:rsidP="004E6DF3">
            <w:pPr>
              <w:spacing w:after="200" w:line="276" w:lineRule="auto"/>
              <w:rPr>
                <w:rFonts w:ascii="Palatino Linotype" w:hAnsi="Palatino Linotype"/>
              </w:rPr>
            </w:pPr>
          </w:p>
        </w:tc>
        <w:tc>
          <w:tcPr>
            <w:tcW w:w="1890" w:type="dxa"/>
            <w:shd w:val="clear" w:color="auto" w:fill="auto"/>
          </w:tcPr>
          <w:p w:rsidR="0092656D" w:rsidRPr="001C1F88" w:rsidRDefault="0092656D" w:rsidP="004E6DF3">
            <w:pPr>
              <w:spacing w:after="200" w:line="276" w:lineRule="auto"/>
              <w:rPr>
                <w:rFonts w:ascii="Palatino Linotype" w:hAnsi="Palatino Linotype"/>
              </w:rPr>
            </w:pPr>
            <w:r w:rsidRPr="001C1F88">
              <w:rPr>
                <w:rFonts w:ascii="Palatino Linotype" w:hAnsi="Palatino Linotype"/>
              </w:rPr>
              <w:t>Date</w:t>
            </w:r>
          </w:p>
        </w:tc>
      </w:tr>
      <w:tr w:rsidR="0092656D" w:rsidRPr="001C1F88" w:rsidTr="004E6DF3">
        <w:trPr>
          <w:trHeight w:val="1152"/>
        </w:trPr>
        <w:tc>
          <w:tcPr>
            <w:tcW w:w="3528" w:type="dxa"/>
            <w:tcBorders>
              <w:bottom w:val="single" w:sz="4" w:space="0" w:color="auto"/>
            </w:tcBorders>
            <w:shd w:val="clear" w:color="auto" w:fill="auto"/>
          </w:tcPr>
          <w:p w:rsidR="0092656D" w:rsidRPr="001C1F88" w:rsidRDefault="0092656D" w:rsidP="004E6DF3">
            <w:pPr>
              <w:spacing w:after="200" w:line="276" w:lineRule="auto"/>
              <w:rPr>
                <w:rFonts w:ascii="Palatino Linotype" w:hAnsi="Palatino Linotype"/>
              </w:rPr>
            </w:pPr>
            <w:r w:rsidRPr="001C1F88">
              <w:rPr>
                <w:rFonts w:ascii="Palatino Linotype" w:hAnsi="Palatino Linotype"/>
              </w:rPr>
              <w:t>Name</w:t>
            </w:r>
          </w:p>
        </w:tc>
        <w:tc>
          <w:tcPr>
            <w:tcW w:w="270" w:type="dxa"/>
            <w:tcBorders>
              <w:top w:val="nil"/>
              <w:bottom w:val="nil"/>
            </w:tcBorders>
            <w:shd w:val="clear" w:color="auto" w:fill="auto"/>
          </w:tcPr>
          <w:p w:rsidR="0092656D" w:rsidRPr="001C1F88" w:rsidRDefault="0092656D" w:rsidP="004E6DF3">
            <w:pPr>
              <w:spacing w:after="200" w:line="276" w:lineRule="auto"/>
              <w:rPr>
                <w:rFonts w:ascii="Palatino Linotype" w:hAnsi="Palatino Linotype"/>
              </w:rPr>
            </w:pPr>
          </w:p>
        </w:tc>
        <w:tc>
          <w:tcPr>
            <w:tcW w:w="3510" w:type="dxa"/>
            <w:tcBorders>
              <w:bottom w:val="single" w:sz="4" w:space="0" w:color="auto"/>
            </w:tcBorders>
            <w:shd w:val="clear" w:color="auto" w:fill="auto"/>
          </w:tcPr>
          <w:p w:rsidR="0092656D" w:rsidRPr="001C1F88" w:rsidRDefault="0092656D" w:rsidP="004E6DF3">
            <w:pPr>
              <w:spacing w:after="200" w:line="276" w:lineRule="auto"/>
              <w:rPr>
                <w:rFonts w:ascii="Palatino Linotype" w:hAnsi="Palatino Linotype"/>
              </w:rPr>
            </w:pPr>
            <w:r w:rsidRPr="001C1F88">
              <w:rPr>
                <w:rFonts w:ascii="Palatino Linotype" w:hAnsi="Palatino Linotype"/>
              </w:rPr>
              <w:t>Signature</w:t>
            </w:r>
          </w:p>
        </w:tc>
        <w:tc>
          <w:tcPr>
            <w:tcW w:w="270" w:type="dxa"/>
            <w:tcBorders>
              <w:top w:val="nil"/>
              <w:bottom w:val="nil"/>
            </w:tcBorders>
            <w:shd w:val="clear" w:color="auto" w:fill="auto"/>
          </w:tcPr>
          <w:p w:rsidR="0092656D" w:rsidRPr="001C1F88" w:rsidRDefault="0092656D" w:rsidP="004E6DF3">
            <w:pPr>
              <w:spacing w:after="200" w:line="276" w:lineRule="auto"/>
              <w:rPr>
                <w:rFonts w:ascii="Palatino Linotype" w:hAnsi="Palatino Linotype"/>
              </w:rPr>
            </w:pPr>
          </w:p>
        </w:tc>
        <w:tc>
          <w:tcPr>
            <w:tcW w:w="1890" w:type="dxa"/>
            <w:tcBorders>
              <w:bottom w:val="single" w:sz="4" w:space="0" w:color="auto"/>
            </w:tcBorders>
            <w:shd w:val="clear" w:color="auto" w:fill="auto"/>
          </w:tcPr>
          <w:p w:rsidR="0092656D" w:rsidRPr="001C1F88" w:rsidRDefault="0092656D" w:rsidP="004E6DF3">
            <w:pPr>
              <w:spacing w:after="200" w:line="276" w:lineRule="auto"/>
              <w:rPr>
                <w:rFonts w:ascii="Palatino Linotype" w:hAnsi="Palatino Linotype"/>
              </w:rPr>
            </w:pPr>
            <w:r w:rsidRPr="001C1F88">
              <w:rPr>
                <w:rFonts w:ascii="Palatino Linotype" w:hAnsi="Palatino Linotype"/>
              </w:rPr>
              <w:t>Date</w:t>
            </w:r>
          </w:p>
        </w:tc>
      </w:tr>
      <w:tr w:rsidR="0092656D" w:rsidRPr="001C1F88" w:rsidTr="004E6DF3">
        <w:trPr>
          <w:trHeight w:val="1152"/>
        </w:trPr>
        <w:tc>
          <w:tcPr>
            <w:tcW w:w="3528" w:type="dxa"/>
            <w:tcBorders>
              <w:bottom w:val="nil"/>
            </w:tcBorders>
            <w:shd w:val="clear" w:color="auto" w:fill="auto"/>
          </w:tcPr>
          <w:p w:rsidR="0092656D" w:rsidRPr="001C1F88" w:rsidRDefault="0092656D" w:rsidP="004E6DF3">
            <w:pPr>
              <w:spacing w:after="200" w:line="276" w:lineRule="auto"/>
              <w:rPr>
                <w:rFonts w:ascii="Palatino Linotype" w:hAnsi="Palatino Linotype"/>
              </w:rPr>
            </w:pPr>
            <w:r w:rsidRPr="001C1F88">
              <w:rPr>
                <w:rFonts w:ascii="Palatino Linotype" w:hAnsi="Palatino Linotype"/>
              </w:rPr>
              <w:t>Name</w:t>
            </w:r>
          </w:p>
        </w:tc>
        <w:tc>
          <w:tcPr>
            <w:tcW w:w="270" w:type="dxa"/>
            <w:tcBorders>
              <w:top w:val="nil"/>
              <w:bottom w:val="nil"/>
            </w:tcBorders>
            <w:shd w:val="clear" w:color="auto" w:fill="auto"/>
          </w:tcPr>
          <w:p w:rsidR="0092656D" w:rsidRPr="001C1F88" w:rsidRDefault="0092656D" w:rsidP="004E6DF3">
            <w:pPr>
              <w:spacing w:after="200" w:line="276" w:lineRule="auto"/>
              <w:rPr>
                <w:rFonts w:ascii="Palatino Linotype" w:hAnsi="Palatino Linotype"/>
              </w:rPr>
            </w:pPr>
          </w:p>
        </w:tc>
        <w:tc>
          <w:tcPr>
            <w:tcW w:w="3510" w:type="dxa"/>
            <w:tcBorders>
              <w:bottom w:val="nil"/>
            </w:tcBorders>
            <w:shd w:val="clear" w:color="auto" w:fill="auto"/>
          </w:tcPr>
          <w:p w:rsidR="0092656D" w:rsidRPr="001C1F88" w:rsidRDefault="0092656D" w:rsidP="004E6DF3">
            <w:pPr>
              <w:spacing w:after="200" w:line="276" w:lineRule="auto"/>
              <w:rPr>
                <w:rFonts w:ascii="Palatino Linotype" w:hAnsi="Palatino Linotype"/>
              </w:rPr>
            </w:pPr>
            <w:r w:rsidRPr="001C1F88">
              <w:rPr>
                <w:rFonts w:ascii="Palatino Linotype" w:hAnsi="Palatino Linotype"/>
              </w:rPr>
              <w:t>Signature</w:t>
            </w:r>
          </w:p>
        </w:tc>
        <w:tc>
          <w:tcPr>
            <w:tcW w:w="270" w:type="dxa"/>
            <w:tcBorders>
              <w:top w:val="nil"/>
              <w:bottom w:val="nil"/>
            </w:tcBorders>
            <w:shd w:val="clear" w:color="auto" w:fill="auto"/>
          </w:tcPr>
          <w:p w:rsidR="0092656D" w:rsidRPr="001C1F88" w:rsidRDefault="0092656D" w:rsidP="004E6DF3">
            <w:pPr>
              <w:spacing w:after="200" w:line="276" w:lineRule="auto"/>
              <w:rPr>
                <w:rFonts w:ascii="Palatino Linotype" w:hAnsi="Palatino Linotype"/>
              </w:rPr>
            </w:pPr>
          </w:p>
        </w:tc>
        <w:tc>
          <w:tcPr>
            <w:tcW w:w="1890" w:type="dxa"/>
            <w:tcBorders>
              <w:bottom w:val="nil"/>
            </w:tcBorders>
            <w:shd w:val="clear" w:color="auto" w:fill="auto"/>
          </w:tcPr>
          <w:p w:rsidR="0092656D" w:rsidRPr="001C1F88" w:rsidRDefault="0092656D" w:rsidP="004E6DF3">
            <w:pPr>
              <w:spacing w:after="200" w:line="276" w:lineRule="auto"/>
              <w:rPr>
                <w:rFonts w:ascii="Palatino Linotype" w:hAnsi="Palatino Linotype"/>
              </w:rPr>
            </w:pPr>
            <w:r w:rsidRPr="001C1F88">
              <w:rPr>
                <w:rFonts w:ascii="Palatino Linotype" w:hAnsi="Palatino Linotype"/>
              </w:rPr>
              <w:t>Date</w:t>
            </w:r>
          </w:p>
        </w:tc>
      </w:tr>
    </w:tbl>
    <w:p w:rsidR="004B7F41" w:rsidRPr="0092656D" w:rsidRDefault="00DA4304" w:rsidP="00DA4304">
      <w:pPr>
        <w:spacing w:after="200" w:line="276" w:lineRule="auto"/>
      </w:pPr>
      <w:r w:rsidRPr="00DA4304">
        <w:rPr>
          <w:rFonts w:ascii="Palatino Linotype" w:hAnsi="Palatino Linotype"/>
          <w:i/>
        </w:rPr>
        <w:t>P</w:t>
      </w:r>
      <w:r w:rsidR="0092656D" w:rsidRPr="00DA4304">
        <w:rPr>
          <w:rFonts w:ascii="Palatino Linotype" w:hAnsi="Palatino Linotype"/>
          <w:i/>
        </w:rPr>
        <w:t xml:space="preserve">lease contact </w:t>
      </w:r>
      <w:r w:rsidR="00C91BC5" w:rsidRPr="00DA4304">
        <w:rPr>
          <w:rFonts w:ascii="Palatino Linotype" w:hAnsi="Palatino Linotype"/>
          <w:i/>
        </w:rPr>
        <w:t xml:space="preserve">the School Governance Team at </w:t>
      </w:r>
      <w:hyperlink r:id="rId10" w:history="1">
        <w:r w:rsidR="00C91BC5" w:rsidRPr="00DA4304">
          <w:rPr>
            <w:rStyle w:val="Hyperlink"/>
            <w:rFonts w:ascii="Palatino Linotype" w:hAnsi="Palatino Linotype"/>
            <w:i/>
          </w:rPr>
          <w:t>aoe.act46@vermont.gov</w:t>
        </w:r>
      </w:hyperlink>
      <w:r w:rsidR="00C91BC5" w:rsidRPr="00DA4304">
        <w:rPr>
          <w:rFonts w:ascii="Palatino Linotype" w:hAnsi="Palatino Linotype"/>
          <w:i/>
        </w:rPr>
        <w:t xml:space="preserve"> or (802) 479-1030 for </w:t>
      </w:r>
      <w:r>
        <w:rPr>
          <w:rFonts w:ascii="Palatino Linotype" w:hAnsi="Palatino Linotype"/>
          <w:i/>
        </w:rPr>
        <w:t>more</w:t>
      </w:r>
      <w:r w:rsidR="00C91BC5" w:rsidRPr="00DA4304">
        <w:rPr>
          <w:rFonts w:ascii="Palatino Linotype" w:hAnsi="Palatino Linotype"/>
          <w:i/>
        </w:rPr>
        <w:t xml:space="preserve"> information</w:t>
      </w:r>
      <w:r>
        <w:rPr>
          <w:rFonts w:ascii="Palatino Linotype" w:hAnsi="Palatino Linotype"/>
          <w:i/>
        </w:rPr>
        <w:t xml:space="preserve"> and answers to questions</w:t>
      </w:r>
      <w:r w:rsidR="00C91BC5" w:rsidRPr="00DA4304">
        <w:rPr>
          <w:rFonts w:ascii="Palatino Linotype" w:hAnsi="Palatino Linotype"/>
          <w:i/>
        </w:rPr>
        <w:t>.</w:t>
      </w:r>
    </w:p>
    <w:sectPr w:rsidR="004B7F41" w:rsidRPr="0092656D" w:rsidSect="00442899">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FCF" w:rsidRDefault="00F07FCF" w:rsidP="00340C04">
      <w:r>
        <w:separator/>
      </w:r>
    </w:p>
  </w:endnote>
  <w:endnote w:type="continuationSeparator" w:id="0">
    <w:p w:rsidR="00F07FCF" w:rsidRDefault="00F07FCF" w:rsidP="0034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084" w:rsidRDefault="004840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ith title, date and page number."/>
    </w:tblPr>
    <w:tblGrid>
      <w:gridCol w:w="4313"/>
      <w:gridCol w:w="1150"/>
      <w:gridCol w:w="3897"/>
    </w:tblGrid>
    <w:tr w:rsidR="00937F53" w:rsidTr="00484084">
      <w:trPr>
        <w:trHeight w:val="633"/>
        <w:tblHeader/>
      </w:trPr>
      <w:tc>
        <w:tcPr>
          <w:tcW w:w="4428" w:type="dxa"/>
          <w:vAlign w:val="center"/>
        </w:tcPr>
        <w:p w:rsidR="00C80B68" w:rsidRDefault="00937F53" w:rsidP="00C80B68">
          <w:pPr>
            <w:pStyle w:val="Footer"/>
            <w:rPr>
              <w:rFonts w:ascii="Palatino Linotype" w:hAnsi="Palatino Linotype"/>
              <w:sz w:val="18"/>
              <w:szCs w:val="18"/>
            </w:rPr>
          </w:pPr>
          <w:r w:rsidRPr="00937F53">
            <w:rPr>
              <w:rFonts w:ascii="Palatino Linotype" w:hAnsi="Palatino Linotype"/>
              <w:sz w:val="18"/>
              <w:szCs w:val="18"/>
            </w:rPr>
            <w:t>Grants</w:t>
          </w:r>
          <w:r w:rsidR="00C80B68">
            <w:rPr>
              <w:rFonts w:ascii="Palatino Linotype" w:hAnsi="Palatino Linotype"/>
              <w:sz w:val="18"/>
              <w:szCs w:val="18"/>
            </w:rPr>
            <w:t xml:space="preserve">:  </w:t>
          </w:r>
          <w:r>
            <w:rPr>
              <w:rFonts w:ascii="Palatino Linotype" w:hAnsi="Palatino Linotype"/>
              <w:sz w:val="18"/>
              <w:szCs w:val="18"/>
            </w:rPr>
            <w:t>Application</w:t>
          </w:r>
          <w:r w:rsidR="000562EC">
            <w:rPr>
              <w:rFonts w:ascii="Palatino Linotype" w:hAnsi="Palatino Linotype"/>
              <w:sz w:val="18"/>
              <w:szCs w:val="18"/>
            </w:rPr>
            <w:t xml:space="preserve"> Form</w:t>
          </w:r>
          <w:r w:rsidR="00C80B68">
            <w:rPr>
              <w:rFonts w:ascii="Palatino Linotype" w:hAnsi="Palatino Linotype"/>
              <w:sz w:val="18"/>
              <w:szCs w:val="18"/>
            </w:rPr>
            <w:t xml:space="preserve">; </w:t>
          </w:r>
          <w:r>
            <w:rPr>
              <w:rFonts w:ascii="Palatino Linotype" w:hAnsi="Palatino Linotype"/>
              <w:sz w:val="18"/>
              <w:szCs w:val="18"/>
            </w:rPr>
            <w:t xml:space="preserve">Act 156 </w:t>
          </w:r>
          <w:r w:rsidR="000562EC">
            <w:rPr>
              <w:rFonts w:ascii="Palatino Linotype" w:hAnsi="Palatino Linotype"/>
              <w:sz w:val="18"/>
              <w:szCs w:val="18"/>
            </w:rPr>
            <w:t>of 2012</w:t>
          </w:r>
          <w:r>
            <w:rPr>
              <w:rFonts w:ascii="Palatino Linotype" w:hAnsi="Palatino Linotype"/>
              <w:sz w:val="18"/>
              <w:szCs w:val="18"/>
            </w:rPr>
            <w:t xml:space="preserve"> </w:t>
          </w:r>
        </w:p>
        <w:p w:rsidR="00937F53" w:rsidRPr="000562EC" w:rsidRDefault="00937F53" w:rsidP="00C80B68">
          <w:pPr>
            <w:pStyle w:val="Footer"/>
            <w:rPr>
              <w:rFonts w:ascii="Palatino Linotype" w:hAnsi="Palatino Linotype"/>
              <w:sz w:val="18"/>
              <w:szCs w:val="18"/>
            </w:rPr>
          </w:pPr>
          <w:r w:rsidRPr="000562EC">
            <w:rPr>
              <w:rFonts w:ascii="Palatino Linotype" w:hAnsi="Palatino Linotype"/>
              <w:sz w:val="18"/>
              <w:szCs w:val="18"/>
            </w:rPr>
            <w:t xml:space="preserve">(Revised: </w:t>
          </w:r>
          <w:r w:rsidR="00D36B1B" w:rsidRPr="000562EC">
            <w:rPr>
              <w:rFonts w:ascii="Palatino Linotype" w:hAnsi="Palatino Linotype"/>
              <w:sz w:val="18"/>
              <w:szCs w:val="18"/>
            </w:rPr>
            <w:fldChar w:fldCharType="begin"/>
          </w:r>
          <w:r w:rsidR="00D36B1B" w:rsidRPr="000562EC">
            <w:rPr>
              <w:rFonts w:ascii="Palatino Linotype" w:hAnsi="Palatino Linotype"/>
              <w:sz w:val="18"/>
              <w:szCs w:val="18"/>
            </w:rPr>
            <w:instrText xml:space="preserve"> SAVEDATE  \@ "MMMM d, yyyy"  \* MERGEFORMAT </w:instrText>
          </w:r>
          <w:r w:rsidR="00D36B1B" w:rsidRPr="000562EC">
            <w:rPr>
              <w:rFonts w:ascii="Palatino Linotype" w:hAnsi="Palatino Linotype"/>
              <w:sz w:val="18"/>
              <w:szCs w:val="18"/>
            </w:rPr>
            <w:fldChar w:fldCharType="separate"/>
          </w:r>
          <w:r w:rsidR="00CF7D44">
            <w:rPr>
              <w:rFonts w:ascii="Palatino Linotype" w:hAnsi="Palatino Linotype"/>
              <w:noProof/>
              <w:sz w:val="18"/>
              <w:szCs w:val="18"/>
            </w:rPr>
            <w:t>October 17, 2016</w:t>
          </w:r>
          <w:r w:rsidR="00D36B1B" w:rsidRPr="000562EC">
            <w:rPr>
              <w:rFonts w:ascii="Palatino Linotype" w:hAnsi="Palatino Linotype"/>
              <w:sz w:val="18"/>
              <w:szCs w:val="18"/>
            </w:rPr>
            <w:fldChar w:fldCharType="end"/>
          </w:r>
          <w:r w:rsidR="00C80B68" w:rsidRPr="000562EC">
            <w:rPr>
              <w:rFonts w:ascii="Palatino Linotype" w:hAnsi="Palatino Linotype"/>
              <w:sz w:val="18"/>
              <w:szCs w:val="18"/>
            </w:rPr>
            <w:t>)</w:t>
          </w:r>
        </w:p>
      </w:tc>
      <w:tc>
        <w:tcPr>
          <w:tcW w:w="1170" w:type="dxa"/>
          <w:vAlign w:val="center"/>
        </w:tcPr>
        <w:p w:rsidR="00937F53" w:rsidRDefault="00937F53" w:rsidP="00937F53">
          <w:pPr>
            <w:pStyle w:val="Footer"/>
            <w:jc w:val="center"/>
            <w:rPr>
              <w:rFonts w:ascii="Palatino Linotype" w:hAnsi="Palatino Linotype"/>
              <w:sz w:val="18"/>
              <w:szCs w:val="18"/>
            </w:rPr>
          </w:pPr>
          <w:r w:rsidRPr="00CB29BB">
            <w:rPr>
              <w:rFonts w:ascii="Palatino Linotype" w:hAnsi="Palatino Linotype"/>
              <w:sz w:val="18"/>
              <w:szCs w:val="18"/>
            </w:rPr>
            <w:t xml:space="preserve">Page </w:t>
          </w:r>
          <w:r w:rsidRPr="00CB29BB">
            <w:rPr>
              <w:rFonts w:ascii="Palatino Linotype" w:hAnsi="Palatino Linotype"/>
              <w:b/>
              <w:sz w:val="18"/>
              <w:szCs w:val="18"/>
            </w:rPr>
            <w:fldChar w:fldCharType="begin"/>
          </w:r>
          <w:r w:rsidRPr="00CB29BB">
            <w:rPr>
              <w:rFonts w:ascii="Palatino Linotype" w:hAnsi="Palatino Linotype"/>
              <w:b/>
              <w:sz w:val="18"/>
              <w:szCs w:val="18"/>
            </w:rPr>
            <w:instrText xml:space="preserve"> PAGE  \* Arabic  \* MERGEFORMAT </w:instrText>
          </w:r>
          <w:r w:rsidRPr="00CB29BB">
            <w:rPr>
              <w:rFonts w:ascii="Palatino Linotype" w:hAnsi="Palatino Linotype"/>
              <w:b/>
              <w:sz w:val="18"/>
              <w:szCs w:val="18"/>
            </w:rPr>
            <w:fldChar w:fldCharType="separate"/>
          </w:r>
          <w:r w:rsidR="00CF7D44">
            <w:rPr>
              <w:rFonts w:ascii="Palatino Linotype" w:hAnsi="Palatino Linotype"/>
              <w:b/>
              <w:noProof/>
              <w:sz w:val="18"/>
              <w:szCs w:val="18"/>
            </w:rPr>
            <w:t>2</w:t>
          </w:r>
          <w:r w:rsidRPr="00CB29BB">
            <w:rPr>
              <w:rFonts w:ascii="Palatino Linotype" w:hAnsi="Palatino Linotype"/>
              <w:b/>
              <w:sz w:val="18"/>
              <w:szCs w:val="18"/>
            </w:rPr>
            <w:fldChar w:fldCharType="end"/>
          </w:r>
          <w:r w:rsidRPr="00CB29BB">
            <w:rPr>
              <w:rFonts w:ascii="Palatino Linotype" w:hAnsi="Palatino Linotype"/>
              <w:sz w:val="18"/>
              <w:szCs w:val="18"/>
            </w:rPr>
            <w:t xml:space="preserve"> of </w:t>
          </w:r>
          <w:fldSimple w:instr=" NUMPAGES  \* Arabic  \* MERGEFORMAT ">
            <w:r w:rsidR="00CF7D44" w:rsidRPr="00CF7D44">
              <w:rPr>
                <w:rFonts w:ascii="Palatino Linotype" w:hAnsi="Palatino Linotype"/>
                <w:b/>
                <w:noProof/>
                <w:sz w:val="18"/>
                <w:szCs w:val="18"/>
              </w:rPr>
              <w:t>4</w:t>
            </w:r>
          </w:fldSimple>
        </w:p>
      </w:tc>
      <w:tc>
        <w:tcPr>
          <w:tcW w:w="3978" w:type="dxa"/>
          <w:vAlign w:val="center"/>
        </w:tcPr>
        <w:p w:rsidR="00937F53" w:rsidRDefault="00937F53" w:rsidP="00937F53">
          <w:pPr>
            <w:pStyle w:val="Footer"/>
            <w:jc w:val="right"/>
            <w:rPr>
              <w:rFonts w:ascii="Palatino Linotype" w:hAnsi="Palatino Linotype"/>
              <w:sz w:val="18"/>
              <w:szCs w:val="18"/>
            </w:rPr>
          </w:pPr>
          <w:r>
            <w:rPr>
              <w:noProof/>
            </w:rPr>
            <w:drawing>
              <wp:inline distT="0" distB="0" distL="0" distR="0" wp14:anchorId="492E6506" wp14:editId="13E66555">
                <wp:extent cx="920017" cy="230744"/>
                <wp:effectExtent l="0" t="0" r="0" b="0"/>
                <wp:docPr id="2" name="Picture 2"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2237E0" w:rsidRDefault="002237E0">
    <w:pPr>
      <w:pStyle w:val="Footer"/>
    </w:pPr>
    <w:r w:rsidRPr="0087647A">
      <w:rPr>
        <w:rFonts w:ascii="Palatino Linotype" w:hAnsi="Palatino Linotype"/>
        <w:sz w:val="18"/>
        <w:szCs w:val="18"/>
      </w:rP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084" w:rsidRDefault="00484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FCF" w:rsidRDefault="00F07FCF" w:rsidP="00340C04">
      <w:r>
        <w:separator/>
      </w:r>
    </w:p>
  </w:footnote>
  <w:footnote w:type="continuationSeparator" w:id="0">
    <w:p w:rsidR="00F07FCF" w:rsidRDefault="00F07FCF" w:rsidP="00340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084" w:rsidRDefault="004840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084" w:rsidRDefault="004840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7E0" w:rsidRDefault="002237E0" w:rsidP="007963EC">
    <w:pPr>
      <w:jc w:val="center"/>
      <w:rPr>
        <w:rFonts w:ascii="Calibri" w:hAnsi="Calibri"/>
        <w:b/>
        <w:bCs/>
        <w:sz w:val="22"/>
        <w:szCs w:val="22"/>
      </w:rPr>
    </w:pPr>
    <w:r>
      <w:rPr>
        <w:rFonts w:ascii="Calibri" w:hAnsi="Calibri"/>
        <w:b/>
        <w:bCs/>
        <w:noProof/>
        <w:sz w:val="22"/>
        <w:szCs w:val="22"/>
      </w:rPr>
      <w:drawing>
        <wp:inline distT="0" distB="0" distL="0" distR="0" wp14:anchorId="6C2E4C6D" wp14:editId="4736D8EC">
          <wp:extent cx="1771650" cy="462764"/>
          <wp:effectExtent l="0" t="0" r="0" b="0"/>
          <wp:docPr id="1" name="Picture 1"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rsidR="002237E0" w:rsidRPr="007963EC" w:rsidRDefault="00CC230C" w:rsidP="007963EC">
    <w:pPr>
      <w:jc w:val="center"/>
      <w:rPr>
        <w:rFonts w:ascii="Palatino Linotype" w:hAnsi="Palatino Linotype"/>
        <w:sz w:val="18"/>
        <w:szCs w:val="18"/>
      </w:rPr>
    </w:pPr>
    <w:r w:rsidRPr="00CC230C">
      <w:rPr>
        <w:rFonts w:ascii="Palatino Linotype" w:hAnsi="Palatino Linotype"/>
        <w:color w:val="000000"/>
        <w:sz w:val="18"/>
        <w:szCs w:val="18"/>
        <w:shd w:val="clear" w:color="auto" w:fill="FFFFFF"/>
      </w:rPr>
      <w:t>219 North Main Street, Suite 402</w:t>
    </w:r>
    <w:r w:rsidRPr="00CC230C">
      <w:rPr>
        <w:rFonts w:ascii="Palatino Linotype" w:hAnsi="Palatino Linotype"/>
        <w:color w:val="000000"/>
        <w:sz w:val="18"/>
        <w:szCs w:val="18"/>
      </w:rPr>
      <w:br/>
    </w:r>
    <w:r w:rsidRPr="00CC230C">
      <w:rPr>
        <w:rFonts w:ascii="Palatino Linotype" w:hAnsi="Palatino Linotype"/>
        <w:color w:val="000000"/>
        <w:sz w:val="18"/>
        <w:szCs w:val="18"/>
        <w:shd w:val="clear" w:color="auto" w:fill="FFFFFF"/>
      </w:rPr>
      <w:t>Barre, VT 05641</w:t>
    </w:r>
    <w:r w:rsidRPr="007963EC">
      <w:rPr>
        <w:rFonts w:ascii="Palatino Linotype" w:hAnsi="Palatino Linotype" w:cs="Calibri"/>
        <w:sz w:val="18"/>
        <w:szCs w:val="18"/>
      </w:rPr>
      <w:t xml:space="preserve"> </w:t>
    </w:r>
    <w:r w:rsidR="002237E0" w:rsidRPr="007963EC">
      <w:rPr>
        <w:rFonts w:ascii="Palatino Linotype" w:hAnsi="Palatino Linotype" w:cs="Calibri"/>
        <w:sz w:val="18"/>
        <w:szCs w:val="18"/>
      </w:rPr>
      <w:t>(p) 802-</w:t>
    </w:r>
    <w:r>
      <w:rPr>
        <w:rFonts w:ascii="Palatino Linotype" w:hAnsi="Palatino Linotype" w:cs="Calibri"/>
        <w:sz w:val="18"/>
        <w:szCs w:val="18"/>
      </w:rPr>
      <w:t>479</w:t>
    </w:r>
    <w:r w:rsidR="002237E0" w:rsidRPr="007963EC">
      <w:rPr>
        <w:rFonts w:ascii="Palatino Linotype" w:hAnsi="Palatino Linotype" w:cs="Calibri"/>
        <w:sz w:val="18"/>
        <w:szCs w:val="18"/>
      </w:rPr>
      <w:t>-</w:t>
    </w:r>
    <w:r>
      <w:rPr>
        <w:rFonts w:ascii="Palatino Linotype" w:hAnsi="Palatino Linotype" w:cs="Calibri"/>
        <w:sz w:val="18"/>
        <w:szCs w:val="18"/>
      </w:rPr>
      <w:t>1030</w:t>
    </w:r>
    <w:r w:rsidR="002237E0" w:rsidRPr="007963EC">
      <w:rPr>
        <w:rFonts w:ascii="Palatino Linotype" w:hAnsi="Palatino Linotype" w:cs="Calibri"/>
        <w:sz w:val="18"/>
        <w:szCs w:val="18"/>
      </w:rPr>
      <w:t xml:space="preserve"> | (f) 802-</w:t>
    </w:r>
    <w:r w:rsidR="006F698F">
      <w:rPr>
        <w:rFonts w:ascii="Palatino Linotype" w:hAnsi="Palatino Linotype" w:cs="Calibri"/>
        <w:sz w:val="18"/>
        <w:szCs w:val="18"/>
      </w:rPr>
      <w:t>479-1835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8"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9"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8"/>
  </w:num>
  <w:num w:numId="2">
    <w:abstractNumId w:val="9"/>
  </w:num>
  <w:num w:numId="3">
    <w:abstractNumId w:val="17"/>
  </w:num>
  <w:num w:numId="4">
    <w:abstractNumId w:val="14"/>
  </w:num>
  <w:num w:numId="5">
    <w:abstractNumId w:val="15"/>
  </w:num>
  <w:num w:numId="6">
    <w:abstractNumId w:val="2"/>
  </w:num>
  <w:num w:numId="7">
    <w:abstractNumId w:val="0"/>
  </w:num>
  <w:num w:numId="8">
    <w:abstractNumId w:val="10"/>
  </w:num>
  <w:num w:numId="9">
    <w:abstractNumId w:val="13"/>
  </w:num>
  <w:num w:numId="10">
    <w:abstractNumId w:val="19"/>
  </w:num>
  <w:num w:numId="11">
    <w:abstractNumId w:val="11"/>
  </w:num>
  <w:num w:numId="12">
    <w:abstractNumId w:val="4"/>
  </w:num>
  <w:num w:numId="13">
    <w:abstractNumId w:val="21"/>
  </w:num>
  <w:num w:numId="14">
    <w:abstractNumId w:val="5"/>
  </w:num>
  <w:num w:numId="15">
    <w:abstractNumId w:val="20"/>
  </w:num>
  <w:num w:numId="16">
    <w:abstractNumId w:val="1"/>
  </w:num>
  <w:num w:numId="17">
    <w:abstractNumId w:val="3"/>
  </w:num>
  <w:num w:numId="18">
    <w:abstractNumId w:val="12"/>
  </w:num>
  <w:num w:numId="19">
    <w:abstractNumId w:val="16"/>
  </w:num>
  <w:num w:numId="20">
    <w:abstractNumId w:val="7"/>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AQSFkbGZpaGpkBKSUcpOLW4ODM/D6TAuBYAqW+BACwAAAA="/>
  </w:docVars>
  <w:rsids>
    <w:rsidRoot w:val="00340C04"/>
    <w:rsid w:val="00037975"/>
    <w:rsid w:val="000562EC"/>
    <w:rsid w:val="00060117"/>
    <w:rsid w:val="0006027D"/>
    <w:rsid w:val="000A25D5"/>
    <w:rsid w:val="000F3A23"/>
    <w:rsid w:val="00102EA8"/>
    <w:rsid w:val="00161F11"/>
    <w:rsid w:val="001C1F88"/>
    <w:rsid w:val="00217F09"/>
    <w:rsid w:val="002237E0"/>
    <w:rsid w:val="0023457B"/>
    <w:rsid w:val="0024786D"/>
    <w:rsid w:val="002A0C9D"/>
    <w:rsid w:val="002C3620"/>
    <w:rsid w:val="00314055"/>
    <w:rsid w:val="003275FD"/>
    <w:rsid w:val="00334D48"/>
    <w:rsid w:val="00335BBB"/>
    <w:rsid w:val="00340C04"/>
    <w:rsid w:val="003D0155"/>
    <w:rsid w:val="003D090F"/>
    <w:rsid w:val="00404F57"/>
    <w:rsid w:val="00442899"/>
    <w:rsid w:val="00444A7A"/>
    <w:rsid w:val="00484084"/>
    <w:rsid w:val="00490247"/>
    <w:rsid w:val="004A7AD0"/>
    <w:rsid w:val="004B7F41"/>
    <w:rsid w:val="005464E9"/>
    <w:rsid w:val="00575711"/>
    <w:rsid w:val="005A2F07"/>
    <w:rsid w:val="005D1A81"/>
    <w:rsid w:val="005D7389"/>
    <w:rsid w:val="005D7ABB"/>
    <w:rsid w:val="00626212"/>
    <w:rsid w:val="0063049A"/>
    <w:rsid w:val="00642882"/>
    <w:rsid w:val="00651E8D"/>
    <w:rsid w:val="00653A83"/>
    <w:rsid w:val="006703F6"/>
    <w:rsid w:val="00671619"/>
    <w:rsid w:val="006F698F"/>
    <w:rsid w:val="00721DF9"/>
    <w:rsid w:val="00734368"/>
    <w:rsid w:val="00746838"/>
    <w:rsid w:val="007963EC"/>
    <w:rsid w:val="007B67F7"/>
    <w:rsid w:val="007C27E5"/>
    <w:rsid w:val="007D5E67"/>
    <w:rsid w:val="007F700D"/>
    <w:rsid w:val="0082162E"/>
    <w:rsid w:val="00865A62"/>
    <w:rsid w:val="0087647A"/>
    <w:rsid w:val="008B678F"/>
    <w:rsid w:val="008F6F90"/>
    <w:rsid w:val="0092656D"/>
    <w:rsid w:val="00937F53"/>
    <w:rsid w:val="00947465"/>
    <w:rsid w:val="00961A6D"/>
    <w:rsid w:val="009D4528"/>
    <w:rsid w:val="009D4CA4"/>
    <w:rsid w:val="00A1547A"/>
    <w:rsid w:val="00A24AEB"/>
    <w:rsid w:val="00A253A1"/>
    <w:rsid w:val="00A73B5F"/>
    <w:rsid w:val="00A77214"/>
    <w:rsid w:val="00A92164"/>
    <w:rsid w:val="00AF04C3"/>
    <w:rsid w:val="00AF33BA"/>
    <w:rsid w:val="00AF602B"/>
    <w:rsid w:val="00B209C0"/>
    <w:rsid w:val="00B25D38"/>
    <w:rsid w:val="00B25DEC"/>
    <w:rsid w:val="00B2742C"/>
    <w:rsid w:val="00BD6612"/>
    <w:rsid w:val="00BD7413"/>
    <w:rsid w:val="00BD7ABE"/>
    <w:rsid w:val="00C22CBA"/>
    <w:rsid w:val="00C22E47"/>
    <w:rsid w:val="00C80B68"/>
    <w:rsid w:val="00C91BC5"/>
    <w:rsid w:val="00CB29BB"/>
    <w:rsid w:val="00CC230C"/>
    <w:rsid w:val="00CD0FD8"/>
    <w:rsid w:val="00CE75A7"/>
    <w:rsid w:val="00CF7D44"/>
    <w:rsid w:val="00D04EC2"/>
    <w:rsid w:val="00D064CA"/>
    <w:rsid w:val="00D22EA0"/>
    <w:rsid w:val="00D36B1B"/>
    <w:rsid w:val="00D6151D"/>
    <w:rsid w:val="00DA4304"/>
    <w:rsid w:val="00DC6DC0"/>
    <w:rsid w:val="00DE1780"/>
    <w:rsid w:val="00DE7FA2"/>
    <w:rsid w:val="00E2171D"/>
    <w:rsid w:val="00E606BA"/>
    <w:rsid w:val="00EE1FEC"/>
    <w:rsid w:val="00F07FCF"/>
    <w:rsid w:val="00F616AA"/>
    <w:rsid w:val="00F63CF9"/>
    <w:rsid w:val="00F87A58"/>
    <w:rsid w:val="00FA084B"/>
    <w:rsid w:val="00FD0FF1"/>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2638C94-043F-4942-957E-E3BAD66C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C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uiPriority w:val="34"/>
    <w:qFormat/>
    <w:rsid w:val="0087647A"/>
    <w:pPr>
      <w:spacing w:after="200" w:line="276" w:lineRule="auto"/>
      <w:ind w:left="720"/>
      <w:contextualSpacing/>
    </w:pPr>
    <w:rPr>
      <w:rFonts w:asciiTheme="minorHAnsi" w:eastAsiaTheme="minorEastAsia" w:hAnsiTheme="minorHAnsi"/>
      <w:sz w:val="22"/>
      <w:szCs w:val="22"/>
    </w:rPr>
  </w:style>
  <w:style w:type="character" w:styleId="Strong">
    <w:name w:val="Strong"/>
    <w:basedOn w:val="DefaultParagraphFont"/>
    <w:uiPriority w:val="22"/>
    <w:qFormat/>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d.james@vermont.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oe.act46@vermont.gov" TargetMode="External"/><Relationship Id="rId4" Type="http://schemas.openxmlformats.org/officeDocument/2006/relationships/settings" Target="settings.xml"/><Relationship Id="rId9" Type="http://schemas.openxmlformats.org/officeDocument/2006/relationships/hyperlink" Target="http://education.vermont.gov/vermont-schools/school-governance/guidanc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223C1-5E81-4553-B0D9-C96EFFC2B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11FA7E40</Template>
  <TotalTime>4</TotalTime>
  <Pages>4</Pages>
  <Words>931</Words>
  <Characters>4659</Characters>
  <Application>Microsoft Office Word</Application>
  <DocSecurity>0</DocSecurity>
  <Lines>105</Lines>
  <Paragraphs>67</Paragraphs>
  <ScaleCrop>false</ScaleCrop>
  <HeadingPairs>
    <vt:vector size="2" baseType="variant">
      <vt:variant>
        <vt:lpstr>Title</vt:lpstr>
      </vt:variant>
      <vt:variant>
        <vt:i4>1</vt:i4>
      </vt:variant>
    </vt:vector>
  </HeadingPairs>
  <TitlesOfParts>
    <vt:vector size="1" baseType="lpstr">
      <vt:lpstr/>
    </vt:vector>
  </TitlesOfParts>
  <Company>Vermont Department of Education</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Ross</dc:creator>
  <cp:lastModifiedBy>Brackin, Stephanie</cp:lastModifiedBy>
  <cp:revision>3</cp:revision>
  <cp:lastPrinted>2016-09-28T20:07:00Z</cp:lastPrinted>
  <dcterms:created xsi:type="dcterms:W3CDTF">2016-10-17T14:34:00Z</dcterms:created>
  <dcterms:modified xsi:type="dcterms:W3CDTF">2016-10-17T14:39:00Z</dcterms:modified>
</cp:coreProperties>
</file>