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4979" w14:textId="77777777" w:rsidR="000F7F54" w:rsidRDefault="000F7F54" w:rsidP="000F7F54"/>
    <w:p w14:paraId="3A876021" w14:textId="77777777" w:rsidR="00541D30" w:rsidRPr="00541D30" w:rsidRDefault="00541D30" w:rsidP="00541D30">
      <w:pPr>
        <w:rPr>
          <w:rFonts w:cs="Times New Roman"/>
          <w:b/>
          <w:bCs w:val="0"/>
        </w:rPr>
      </w:pPr>
      <w:r w:rsidRPr="00541D30">
        <w:rPr>
          <w:rFonts w:cs="Times New Roman"/>
          <w:b/>
          <w:bCs w:val="0"/>
        </w:rPr>
        <w:t>Name:  __________________________________ Educator ID#_________________________</w:t>
      </w:r>
    </w:p>
    <w:p w14:paraId="767F9C2A" w14:textId="77777777" w:rsidR="00541D30" w:rsidRPr="00541D30" w:rsidRDefault="00541D30" w:rsidP="00541D30">
      <w:pPr>
        <w:rPr>
          <w:rFonts w:cs="Times New Roman"/>
          <w:b/>
          <w:bCs w:val="0"/>
          <w:u w:val="single"/>
        </w:rPr>
      </w:pPr>
    </w:p>
    <w:p w14:paraId="1896F0B8" w14:textId="77777777" w:rsidR="00541D30" w:rsidRPr="00541D30" w:rsidRDefault="00541D30" w:rsidP="00541D30">
      <w:pPr>
        <w:jc w:val="center"/>
        <w:rPr>
          <w:rFonts w:cs="Times New Roman"/>
          <w:b/>
          <w:bCs w:val="0"/>
          <w:u w:val="single"/>
        </w:rPr>
      </w:pPr>
      <w:r w:rsidRPr="00541D30">
        <w:rPr>
          <w:rFonts w:cs="Times New Roman"/>
          <w:b/>
          <w:bCs w:val="0"/>
          <w:u w:val="single"/>
        </w:rPr>
        <w:t>Transcript Review Worksheet</w:t>
      </w:r>
    </w:p>
    <w:p w14:paraId="719D8740" w14:textId="77777777" w:rsidR="00541D30" w:rsidRPr="00541D30" w:rsidRDefault="00541D30" w:rsidP="00541D30">
      <w:pPr>
        <w:jc w:val="center"/>
        <w:rPr>
          <w:rFonts w:cs="Times New Roman"/>
          <w:b/>
          <w:bCs w:val="0"/>
        </w:rPr>
      </w:pPr>
      <w:r w:rsidRPr="00541D30">
        <w:rPr>
          <w:rFonts w:cs="Times New Roman"/>
          <w:b/>
          <w:bCs w:val="0"/>
        </w:rPr>
        <w:t>Core Teaching Standards for Vermont Educators</w:t>
      </w:r>
    </w:p>
    <w:p w14:paraId="435A9C3C" w14:textId="77777777" w:rsidR="00541D30" w:rsidRPr="00D545DE" w:rsidRDefault="00541D30" w:rsidP="00541D30">
      <w:pPr>
        <w:rPr>
          <w:rFonts w:cs="Times New Roman"/>
          <w:bCs w:val="0"/>
          <w:sz w:val="20"/>
        </w:rPr>
      </w:pPr>
    </w:p>
    <w:p w14:paraId="0628788D" w14:textId="77777777" w:rsidR="00541D30" w:rsidRPr="00541D30" w:rsidRDefault="00541D30" w:rsidP="00541D30">
      <w:pPr>
        <w:rPr>
          <w:rFonts w:cs="Times New Roman"/>
          <w:b/>
          <w:bCs w:val="0"/>
          <w:i/>
        </w:rPr>
      </w:pPr>
      <w:r w:rsidRPr="00541D30">
        <w:rPr>
          <w:rFonts w:cs="Times New Roman"/>
          <w:bCs w:val="0"/>
        </w:rPr>
        <w:t xml:space="preserve">To be completed only by applicants for </w:t>
      </w:r>
      <w:r w:rsidRPr="00541D30">
        <w:rPr>
          <w:rFonts w:cs="Times New Roman"/>
          <w:bCs w:val="0"/>
          <w:u w:val="single"/>
        </w:rPr>
        <w:t>initial licensure</w:t>
      </w:r>
      <w:r w:rsidRPr="00541D30">
        <w:rPr>
          <w:rFonts w:cs="Times New Roman"/>
          <w:bCs w:val="0"/>
        </w:rPr>
        <w:t xml:space="preserve"> through transcript review in the following endorsement areas:</w:t>
      </w:r>
      <w:r w:rsidRPr="00541D30">
        <w:rPr>
          <w:rFonts w:cs="Times New Roman"/>
          <w:b/>
          <w:bCs w:val="0"/>
          <w:i/>
        </w:rPr>
        <w:t xml:space="preserve"> </w:t>
      </w:r>
    </w:p>
    <w:p w14:paraId="59A56907" w14:textId="77777777" w:rsidR="00541D30" w:rsidRPr="00D545DE" w:rsidRDefault="00541D30" w:rsidP="00541D30">
      <w:pPr>
        <w:rPr>
          <w:rFonts w:cs="Times New Roman"/>
          <w:bCs w:val="0"/>
          <w:sz w:val="20"/>
        </w:rPr>
      </w:pPr>
    </w:p>
    <w:p w14:paraId="39BB0709" w14:textId="77777777" w:rsidR="00AC6FD9" w:rsidRDefault="00AC6FD9" w:rsidP="00541D30">
      <w:pPr>
        <w:rPr>
          <w:rFonts w:cs="Times New Roman"/>
        </w:rPr>
      </w:pPr>
      <w:r w:rsidRPr="00AC6FD9">
        <w:rPr>
          <w:rFonts w:cs="Times New Roman"/>
        </w:rPr>
        <w:t>Assistant Director for Adult Education</w:t>
      </w:r>
    </w:p>
    <w:p w14:paraId="5709C7C6" w14:textId="77777777" w:rsidR="00541D30" w:rsidRPr="00541D30" w:rsidRDefault="00541D30" w:rsidP="00541D30">
      <w:pPr>
        <w:rPr>
          <w:rFonts w:cs="Times New Roman"/>
          <w:bCs w:val="0"/>
        </w:rPr>
      </w:pPr>
      <w:r w:rsidRPr="00AC6FD9">
        <w:rPr>
          <w:rFonts w:cs="Times New Roman"/>
          <w:bCs w:val="0"/>
        </w:rPr>
        <w:t>B</w:t>
      </w:r>
      <w:r w:rsidRPr="00541D30">
        <w:rPr>
          <w:rFonts w:cs="Times New Roman"/>
          <w:bCs w:val="0"/>
        </w:rPr>
        <w:t>usiness Education</w:t>
      </w:r>
    </w:p>
    <w:p w14:paraId="2D41D92A" w14:textId="77777777" w:rsidR="00541D30" w:rsidRPr="00541D30" w:rsidRDefault="00541D30" w:rsidP="00541D30">
      <w:pPr>
        <w:rPr>
          <w:rFonts w:cs="Times New Roman"/>
          <w:b/>
          <w:bCs w:val="0"/>
        </w:rPr>
      </w:pPr>
      <w:r w:rsidRPr="00541D30">
        <w:rPr>
          <w:rFonts w:cs="Times New Roman"/>
          <w:bCs w:val="0"/>
        </w:rPr>
        <w:t xml:space="preserve">Career and Technical Education </w:t>
      </w:r>
      <w:r w:rsidR="00AC6FD9">
        <w:rPr>
          <w:rFonts w:cs="Times New Roman"/>
          <w:bCs w:val="0"/>
        </w:rPr>
        <w:t>Director</w:t>
      </w:r>
    </w:p>
    <w:p w14:paraId="5234D8C1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Career and Technical Education Special Needs Coordinator</w:t>
      </w:r>
    </w:p>
    <w:p w14:paraId="506C3C4E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Design and Technology Education</w:t>
      </w:r>
    </w:p>
    <w:p w14:paraId="63524E28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Driver and Traffic Safety Education (</w:t>
      </w:r>
      <w:r w:rsidRPr="00541D30">
        <w:rPr>
          <w:rFonts w:cs="Times New Roman"/>
          <w:b/>
          <w:bCs w:val="0"/>
        </w:rPr>
        <w:t>Full endorsement ONLY</w:t>
      </w:r>
      <w:r w:rsidRPr="00541D30">
        <w:rPr>
          <w:rFonts w:cs="Times New Roman"/>
          <w:bCs w:val="0"/>
        </w:rPr>
        <w:t>)</w:t>
      </w:r>
    </w:p>
    <w:p w14:paraId="678D3BDB" w14:textId="77777777" w:rsidR="00541D30" w:rsidRPr="00541D30" w:rsidRDefault="00CE04E2" w:rsidP="00541D30">
      <w:pPr>
        <w:rPr>
          <w:rFonts w:cs="Times New Roman"/>
          <w:bCs w:val="0"/>
        </w:rPr>
      </w:pPr>
      <w:r>
        <w:rPr>
          <w:rFonts w:cs="Times New Roman"/>
          <w:bCs w:val="0"/>
        </w:rPr>
        <w:t>Education Speech and Language Pathologist</w:t>
      </w:r>
    </w:p>
    <w:p w14:paraId="303E2CE8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Educational Technology Specialist</w:t>
      </w:r>
    </w:p>
    <w:p w14:paraId="5C4D8CC8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Family and Consumer Sciences</w:t>
      </w:r>
    </w:p>
    <w:p w14:paraId="261EBFF5" w14:textId="2E095CC8" w:rsidR="00CE04E2" w:rsidRDefault="00AC6FD9" w:rsidP="00541D30">
      <w:pPr>
        <w:rPr>
          <w:rFonts w:cs="Times New Roman"/>
          <w:bCs w:val="0"/>
        </w:rPr>
      </w:pPr>
      <w:r>
        <w:rPr>
          <w:rFonts w:cs="Times New Roman"/>
          <w:bCs w:val="0"/>
        </w:rPr>
        <w:t>School Librarian</w:t>
      </w:r>
    </w:p>
    <w:p w14:paraId="3839344E" w14:textId="43D195A8" w:rsidR="000C5BAE" w:rsidRPr="00541D30" w:rsidRDefault="000C5BAE" w:rsidP="00541D30">
      <w:pPr>
        <w:rPr>
          <w:rFonts w:cs="Times New Roman"/>
          <w:bCs w:val="0"/>
        </w:rPr>
      </w:pPr>
      <w:r>
        <w:rPr>
          <w:rFonts w:cs="Times New Roman"/>
          <w:bCs w:val="0"/>
        </w:rPr>
        <w:t>School Psychologist</w:t>
      </w:r>
    </w:p>
    <w:p w14:paraId="04B6D1AE" w14:textId="77777777" w:rsidR="00541D30" w:rsidRP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Teacher of the Deaf and Hard of Hearing</w:t>
      </w:r>
    </w:p>
    <w:p w14:paraId="7496B21C" w14:textId="77777777" w:rsidR="00541D30" w:rsidRDefault="00541D30" w:rsidP="00541D30">
      <w:pPr>
        <w:rPr>
          <w:rFonts w:cs="Times New Roman"/>
          <w:bCs w:val="0"/>
        </w:rPr>
      </w:pPr>
      <w:r w:rsidRPr="00541D30">
        <w:rPr>
          <w:rFonts w:cs="Times New Roman"/>
          <w:bCs w:val="0"/>
        </w:rPr>
        <w:t>Teacher of the Visually Impaired</w:t>
      </w:r>
    </w:p>
    <w:p w14:paraId="543BDB53" w14:textId="0C6A027A" w:rsidR="00AC6FD9" w:rsidRPr="00541D30" w:rsidRDefault="00856161" w:rsidP="00541D30">
      <w:pPr>
        <w:rPr>
          <w:rFonts w:cs="Times New Roman"/>
          <w:bCs w:val="0"/>
        </w:rPr>
      </w:pPr>
      <w:r w:rsidRPr="00856161">
        <w:rPr>
          <w:rFonts w:cs="Times New Roman"/>
          <w:b/>
          <w:bCs w:val="0"/>
        </w:rPr>
        <w:t>OR</w:t>
      </w:r>
      <w:r>
        <w:rPr>
          <w:rFonts w:cs="Times New Roman"/>
          <w:bCs w:val="0"/>
        </w:rPr>
        <w:t xml:space="preserve"> Educators seeking Initial Licensure from NY, NM, </w:t>
      </w:r>
      <w:r w:rsidR="000C5BAE">
        <w:rPr>
          <w:rFonts w:cs="Times New Roman"/>
          <w:bCs w:val="0"/>
        </w:rPr>
        <w:t xml:space="preserve">or </w:t>
      </w:r>
      <w:r>
        <w:rPr>
          <w:rFonts w:cs="Times New Roman"/>
          <w:bCs w:val="0"/>
        </w:rPr>
        <w:t xml:space="preserve">SD </w:t>
      </w:r>
    </w:p>
    <w:p w14:paraId="1759E26F" w14:textId="77777777" w:rsidR="00541D30" w:rsidRPr="00D545DE" w:rsidRDefault="00541D30" w:rsidP="00541D30">
      <w:pPr>
        <w:rPr>
          <w:rFonts w:cs="Times New Roman"/>
          <w:bCs w:val="0"/>
          <w:color w:val="000000"/>
          <w:sz w:val="20"/>
        </w:rPr>
      </w:pPr>
    </w:p>
    <w:p w14:paraId="6E5089A6" w14:textId="74D4133E" w:rsidR="00541D30" w:rsidRPr="00541D30" w:rsidRDefault="00541D30" w:rsidP="00541D30">
      <w:pPr>
        <w:rPr>
          <w:rFonts w:cs="Times New Roman"/>
          <w:b/>
          <w:bCs w:val="0"/>
        </w:rPr>
      </w:pPr>
      <w:r w:rsidRPr="00541D30">
        <w:rPr>
          <w:rFonts w:cs="Times New Roman"/>
          <w:b/>
          <w:bCs w:val="0"/>
        </w:rPr>
        <w:t>Do not complete this worksheet if you are applying for additional endorsement only, unless you only hold an endorsement that has not previously met the Core Standar</w:t>
      </w:r>
      <w:r w:rsidR="00D7591E">
        <w:rPr>
          <w:rFonts w:cs="Times New Roman"/>
          <w:b/>
          <w:bCs w:val="0"/>
        </w:rPr>
        <w:t xml:space="preserve">ds as listed in </w:t>
      </w:r>
      <w:hyperlink r:id="rId8" w:history="1">
        <w:r w:rsidR="00D7591E" w:rsidRPr="00D7591E">
          <w:rPr>
            <w:rStyle w:val="Hyperlink"/>
            <w:b/>
            <w:bCs w:val="0"/>
          </w:rPr>
          <w:t xml:space="preserve">rule </w:t>
        </w:r>
        <w:r w:rsidR="00D7591E" w:rsidRPr="00D7591E">
          <w:rPr>
            <w:rStyle w:val="Hyperlink"/>
            <w:b/>
            <w:bCs w:val="0"/>
          </w:rPr>
          <w:t>5</w:t>
        </w:r>
        <w:r w:rsidR="00D7591E" w:rsidRPr="00D7591E">
          <w:rPr>
            <w:rStyle w:val="Hyperlink"/>
            <w:b/>
            <w:bCs w:val="0"/>
          </w:rPr>
          <w:t>231-52</w:t>
        </w:r>
        <w:r w:rsidR="00D7591E" w:rsidRPr="00D7591E">
          <w:rPr>
            <w:rStyle w:val="Hyperlink"/>
            <w:b/>
            <w:bCs w:val="0"/>
          </w:rPr>
          <w:t>3</w:t>
        </w:r>
        <w:r w:rsidR="00D7591E" w:rsidRPr="00D7591E">
          <w:rPr>
            <w:rStyle w:val="Hyperlink"/>
            <w:b/>
            <w:bCs w:val="0"/>
          </w:rPr>
          <w:t>5.</w:t>
        </w:r>
      </w:hyperlink>
    </w:p>
    <w:p w14:paraId="22BD9087" w14:textId="77777777" w:rsidR="00541D30" w:rsidRPr="00D545DE" w:rsidRDefault="00541D30" w:rsidP="00541D30">
      <w:pPr>
        <w:rPr>
          <w:rFonts w:cs="Times New Roman"/>
          <w:b/>
          <w:bCs w:val="0"/>
          <w:i/>
          <w:sz w:val="18"/>
        </w:rPr>
      </w:pPr>
    </w:p>
    <w:tbl>
      <w:tblPr>
        <w:tblStyle w:val="TableGrid1"/>
        <w:tblW w:w="10165" w:type="dxa"/>
        <w:jc w:val="center"/>
        <w:tblLook w:val="01E0" w:firstRow="1" w:lastRow="1" w:firstColumn="1" w:lastColumn="1" w:noHBand="0" w:noVBand="0"/>
        <w:tblCaption w:val="SLP competencies table"/>
      </w:tblPr>
      <w:tblGrid>
        <w:gridCol w:w="3895"/>
        <w:gridCol w:w="1467"/>
        <w:gridCol w:w="1060"/>
        <w:gridCol w:w="1194"/>
        <w:gridCol w:w="2549"/>
      </w:tblGrid>
      <w:tr w:rsidR="000C5BAE" w:rsidRPr="00541D30" w14:paraId="0A4B4C59" w14:textId="77777777" w:rsidTr="00691D71">
        <w:trPr>
          <w:tblHeader/>
          <w:jc w:val="center"/>
        </w:trPr>
        <w:tc>
          <w:tcPr>
            <w:tcW w:w="3895" w:type="dxa"/>
            <w:shd w:val="clear" w:color="auto" w:fill="D9D9D9"/>
          </w:tcPr>
          <w:p w14:paraId="5D5E622F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Content Topic</w:t>
            </w:r>
          </w:p>
        </w:tc>
        <w:tc>
          <w:tcPr>
            <w:tcW w:w="1467" w:type="dxa"/>
            <w:shd w:val="clear" w:color="auto" w:fill="D9D9D9"/>
          </w:tcPr>
          <w:p w14:paraId="08E9886F" w14:textId="77777777" w:rsidR="000C5BAE" w:rsidRPr="00541D30" w:rsidRDefault="000C5BAE" w:rsidP="00541D30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College/</w:t>
            </w:r>
          </w:p>
          <w:p w14:paraId="0223B842" w14:textId="77777777" w:rsidR="000C5BAE" w:rsidRPr="00541D30" w:rsidRDefault="000C5BAE" w:rsidP="00541D30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University</w:t>
            </w:r>
          </w:p>
        </w:tc>
        <w:tc>
          <w:tcPr>
            <w:tcW w:w="1060" w:type="dxa"/>
            <w:shd w:val="clear" w:color="auto" w:fill="D9D9D9"/>
          </w:tcPr>
          <w:p w14:paraId="2F607CB7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Course</w:t>
            </w:r>
          </w:p>
          <w:p w14:paraId="239D4FED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Number</w:t>
            </w:r>
          </w:p>
        </w:tc>
        <w:tc>
          <w:tcPr>
            <w:tcW w:w="1194" w:type="dxa"/>
            <w:shd w:val="clear" w:color="auto" w:fill="D9D9D9"/>
          </w:tcPr>
          <w:p w14:paraId="6510009A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# of Credits</w:t>
            </w:r>
          </w:p>
        </w:tc>
        <w:tc>
          <w:tcPr>
            <w:tcW w:w="2549" w:type="dxa"/>
            <w:shd w:val="clear" w:color="auto" w:fill="D9D9D9"/>
          </w:tcPr>
          <w:p w14:paraId="31F3F50E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 xml:space="preserve">Course </w:t>
            </w:r>
          </w:p>
          <w:p w14:paraId="770CDD25" w14:textId="77777777" w:rsidR="000C5BAE" w:rsidRPr="00541D30" w:rsidRDefault="000C5BAE" w:rsidP="00541D30">
            <w:pPr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Title</w:t>
            </w:r>
          </w:p>
        </w:tc>
      </w:tr>
      <w:tr w:rsidR="000C5BAE" w:rsidRPr="00541D30" w14:paraId="52E14DFF" w14:textId="77777777" w:rsidTr="00691D71">
        <w:trPr>
          <w:jc w:val="center"/>
        </w:trPr>
        <w:tc>
          <w:tcPr>
            <w:tcW w:w="3895" w:type="dxa"/>
          </w:tcPr>
          <w:p w14:paraId="05BCA955" w14:textId="77777777" w:rsidR="000C5BAE" w:rsidRPr="00541D30" w:rsidRDefault="000C5BAE" w:rsidP="00541D30">
            <w:pPr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 xml:space="preserve">Learner Development </w:t>
            </w:r>
          </w:p>
          <w:p w14:paraId="31B8E1CB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 xml:space="preserve">(e.g. child </w:t>
            </w:r>
            <w:smartTag w:uri="urn:schemas-microsoft-com:office:smarttags" w:element="stockticker">
              <w:r w:rsidRPr="00541D30">
                <w:rPr>
                  <w:rFonts w:cs="Times New Roman"/>
                  <w:b/>
                  <w:bCs w:val="0"/>
                  <w:i/>
                  <w:sz w:val="22"/>
                  <w:szCs w:val="22"/>
                </w:rPr>
                <w:t>AND</w:t>
              </w:r>
            </w:smartTag>
            <w:r w:rsidRPr="00541D30">
              <w:rPr>
                <w:rFonts w:cs="Times New Roman"/>
                <w:b/>
                <w:bCs w:val="0"/>
                <w:i/>
                <w:sz w:val="22"/>
                <w:szCs w:val="22"/>
              </w:rPr>
              <w:t>/OR</w:t>
            </w: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 xml:space="preserve"> adolescent development depending on the instructional level(s) sought)</w:t>
            </w:r>
          </w:p>
          <w:p w14:paraId="1CBB0044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 #1</w:t>
            </w:r>
          </w:p>
        </w:tc>
        <w:tc>
          <w:tcPr>
            <w:tcW w:w="1467" w:type="dxa"/>
          </w:tcPr>
          <w:p w14:paraId="4D05EA2C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6F58009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33DC23F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3351B0CC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34FBDBBB" w14:textId="77777777" w:rsidTr="00691D71">
        <w:trPr>
          <w:jc w:val="center"/>
        </w:trPr>
        <w:tc>
          <w:tcPr>
            <w:tcW w:w="3895" w:type="dxa"/>
          </w:tcPr>
          <w:p w14:paraId="287A0D4D" w14:textId="77777777" w:rsidR="000C5BAE" w:rsidRPr="00541D30" w:rsidRDefault="000C5BAE" w:rsidP="00541D30">
            <w:pPr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 xml:space="preserve">Learning Differences &amp; Learning Environments </w:t>
            </w:r>
          </w:p>
          <w:p w14:paraId="6D5CF865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(e.g. individual differences and diverse cultures in inclusive learning environments, creating safe, positive learning climates)</w:t>
            </w:r>
          </w:p>
          <w:p w14:paraId="22F2AF8C" w14:textId="77777777" w:rsidR="000C5BAE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 #2 &amp; 3</w:t>
            </w:r>
          </w:p>
          <w:p w14:paraId="22B22817" w14:textId="27487D11" w:rsidR="00691D71" w:rsidRPr="00541D30" w:rsidRDefault="00691D71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</w:p>
        </w:tc>
        <w:tc>
          <w:tcPr>
            <w:tcW w:w="1467" w:type="dxa"/>
          </w:tcPr>
          <w:p w14:paraId="27B8B553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411091E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C97A72E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70F55D1C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14263879" w14:textId="77777777" w:rsidTr="00691D71">
        <w:trPr>
          <w:jc w:val="center"/>
        </w:trPr>
        <w:tc>
          <w:tcPr>
            <w:tcW w:w="3895" w:type="dxa"/>
          </w:tcPr>
          <w:p w14:paraId="3D2971B2" w14:textId="77777777" w:rsidR="000C5BAE" w:rsidRPr="00541D30" w:rsidRDefault="000C5BAE" w:rsidP="00541D30">
            <w:pPr>
              <w:spacing w:line="276" w:lineRule="auto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lastRenderedPageBreak/>
              <w:t xml:space="preserve">Content Knowledge and Application </w:t>
            </w:r>
          </w:p>
          <w:p w14:paraId="79FB8E8E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(e.g. content methodology)</w:t>
            </w:r>
          </w:p>
          <w:p w14:paraId="4298D612" w14:textId="77777777" w:rsidR="000C5BAE" w:rsidRPr="00541D30" w:rsidRDefault="000C5BAE" w:rsidP="00541D30">
            <w:pPr>
              <w:spacing w:line="276" w:lineRule="auto"/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 # 4 &amp; 5</w:t>
            </w:r>
          </w:p>
        </w:tc>
        <w:tc>
          <w:tcPr>
            <w:tcW w:w="1467" w:type="dxa"/>
          </w:tcPr>
          <w:p w14:paraId="7C594D5F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08FA37BE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2391BD1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63ECBF58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02326F0A" w14:textId="77777777" w:rsidTr="00691D71">
        <w:trPr>
          <w:jc w:val="center"/>
        </w:trPr>
        <w:tc>
          <w:tcPr>
            <w:tcW w:w="3895" w:type="dxa"/>
          </w:tcPr>
          <w:p w14:paraId="195148EF" w14:textId="77777777" w:rsidR="000C5BAE" w:rsidRPr="00541D30" w:rsidRDefault="000C5BAE" w:rsidP="00541D30">
            <w:pPr>
              <w:spacing w:line="276" w:lineRule="auto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>Assessment of Student Learning</w:t>
            </w:r>
          </w:p>
          <w:p w14:paraId="5E67BD88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(e.g. assessment techniques and tools appropriate for all students at the instructional level(s) sought)</w:t>
            </w:r>
          </w:p>
          <w:p w14:paraId="4CDEF9E6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 # 6</w:t>
            </w:r>
          </w:p>
        </w:tc>
        <w:tc>
          <w:tcPr>
            <w:tcW w:w="1467" w:type="dxa"/>
          </w:tcPr>
          <w:p w14:paraId="2125D130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2D6CFBE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45EC736E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B1520C6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3129E937" w14:textId="77777777" w:rsidTr="00691D71">
        <w:trPr>
          <w:jc w:val="center"/>
        </w:trPr>
        <w:tc>
          <w:tcPr>
            <w:tcW w:w="3895" w:type="dxa"/>
          </w:tcPr>
          <w:p w14:paraId="63DA8E59" w14:textId="77777777" w:rsidR="000C5BAE" w:rsidRPr="00541D30" w:rsidRDefault="000C5BAE" w:rsidP="00541D30">
            <w:pPr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 xml:space="preserve">Planning for Instruction and Instructional Strategies </w:t>
            </w:r>
          </w:p>
          <w:p w14:paraId="5293E39F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(e.g. using a variety of resources, including technology, and a range of developmentally, culturally, and linguistically appropriate strategies to differentiate instruction)</w:t>
            </w:r>
          </w:p>
          <w:p w14:paraId="0E901BD6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Standards # 7 &amp; 8</w:t>
            </w:r>
          </w:p>
        </w:tc>
        <w:tc>
          <w:tcPr>
            <w:tcW w:w="1467" w:type="dxa"/>
          </w:tcPr>
          <w:p w14:paraId="4988A8BF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ABE9695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1CA39AE3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4B79B840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165BA482" w14:textId="77777777" w:rsidTr="00691D71">
        <w:trPr>
          <w:jc w:val="center"/>
        </w:trPr>
        <w:tc>
          <w:tcPr>
            <w:tcW w:w="3895" w:type="dxa"/>
          </w:tcPr>
          <w:p w14:paraId="2FE4AC09" w14:textId="77777777" w:rsidR="000C5BAE" w:rsidRPr="00541D30" w:rsidRDefault="000C5BAE" w:rsidP="00541D30">
            <w:pPr>
              <w:spacing w:line="276" w:lineRule="auto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/>
                <w:bCs w:val="0"/>
                <w:sz w:val="22"/>
                <w:szCs w:val="22"/>
              </w:rPr>
              <w:t xml:space="preserve">Professional Learning, Ethical Practice, Leadership, and Collaboration </w:t>
            </w:r>
          </w:p>
          <w:p w14:paraId="72A8B2ED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(e.g. using evidence, including student data, to evaluate practice and plan for professional growth, collaborating with colleagues, laws related to students and teacher responsibilities)</w:t>
            </w:r>
          </w:p>
          <w:p w14:paraId="4CE5303F" w14:textId="77777777" w:rsidR="000C5BAE" w:rsidRPr="00541D30" w:rsidRDefault="000C5BAE" w:rsidP="00541D30">
            <w:pPr>
              <w:rPr>
                <w:rFonts w:cs="Times New Roman"/>
                <w:bCs w:val="0"/>
                <w:i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i/>
                <w:sz w:val="22"/>
                <w:szCs w:val="22"/>
              </w:rPr>
              <w:t>Standards # 9 &amp; 10</w:t>
            </w:r>
          </w:p>
        </w:tc>
        <w:tc>
          <w:tcPr>
            <w:tcW w:w="1467" w:type="dxa"/>
          </w:tcPr>
          <w:p w14:paraId="0F78CE5C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2891615C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6C50DA44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74D2465B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  <w:tr w:rsidR="000C5BAE" w:rsidRPr="00541D30" w14:paraId="457AF163" w14:textId="77777777" w:rsidTr="00691D71">
        <w:trPr>
          <w:jc w:val="center"/>
        </w:trPr>
        <w:tc>
          <w:tcPr>
            <w:tcW w:w="3895" w:type="dxa"/>
          </w:tcPr>
          <w:p w14:paraId="54C2C087" w14:textId="77777777" w:rsidR="000C5BAE" w:rsidRPr="00541D30" w:rsidRDefault="000C5BAE" w:rsidP="00541D30">
            <w:pPr>
              <w:rPr>
                <w:rFonts w:cs="Times New Roman"/>
                <w:bCs w:val="0"/>
                <w:sz w:val="22"/>
                <w:szCs w:val="22"/>
              </w:rPr>
            </w:pPr>
            <w:r w:rsidRPr="00541D30">
              <w:rPr>
                <w:rFonts w:cs="Times New Roman"/>
                <w:bCs w:val="0"/>
                <w:sz w:val="22"/>
                <w:szCs w:val="22"/>
              </w:rPr>
              <w:t xml:space="preserve">13 consecutive weeks of Student Teaching or 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the equivalent as defined on the applicable endorsement competency worksheet. </w:t>
            </w:r>
          </w:p>
        </w:tc>
        <w:tc>
          <w:tcPr>
            <w:tcW w:w="1467" w:type="dxa"/>
          </w:tcPr>
          <w:p w14:paraId="4E60E8D0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6D0515F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1194" w:type="dxa"/>
          </w:tcPr>
          <w:p w14:paraId="30CE933D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2549" w:type="dxa"/>
          </w:tcPr>
          <w:p w14:paraId="7FF34A05" w14:textId="77777777" w:rsidR="000C5BAE" w:rsidRPr="00541D30" w:rsidRDefault="000C5BAE" w:rsidP="00541D30">
            <w:pPr>
              <w:jc w:val="center"/>
              <w:rPr>
                <w:rFonts w:cs="Times New Roman"/>
                <w:bCs w:val="0"/>
                <w:sz w:val="22"/>
                <w:szCs w:val="22"/>
              </w:rPr>
            </w:pPr>
          </w:p>
        </w:tc>
      </w:tr>
    </w:tbl>
    <w:p w14:paraId="188B2B59" w14:textId="77777777" w:rsidR="00F90A87" w:rsidRPr="00541D30" w:rsidRDefault="00F90A87" w:rsidP="00541D30">
      <w:pPr>
        <w:pStyle w:val="Title"/>
        <w:rPr>
          <w:rFonts w:ascii="Palatino Linotype" w:hAnsi="Palatino Linotype"/>
          <w:sz w:val="22"/>
        </w:rPr>
      </w:pPr>
    </w:p>
    <w:sectPr w:rsidR="00F90A87" w:rsidRPr="00541D30" w:rsidSect="00256309">
      <w:footerReference w:type="default" r:id="rId9"/>
      <w:headerReference w:type="first" r:id="rId10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8263" w14:textId="77777777" w:rsidR="00856161" w:rsidRDefault="00856161" w:rsidP="004062C7">
      <w:r>
        <w:separator/>
      </w:r>
    </w:p>
  </w:endnote>
  <w:endnote w:type="continuationSeparator" w:id="0">
    <w:p w14:paraId="6C2D692A" w14:textId="77777777" w:rsidR="00856161" w:rsidRDefault="00856161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687"/>
      <w:gridCol w:w="1304"/>
      <w:gridCol w:w="3369"/>
    </w:tblGrid>
    <w:tr w:rsidR="00856161" w14:paraId="08BD7617" w14:textId="77777777" w:rsidTr="00D545DE">
      <w:trPr>
        <w:cantSplit/>
        <w:trHeight w:val="633"/>
        <w:tblHeader/>
        <w:jc w:val="center"/>
      </w:trPr>
      <w:tc>
        <w:tcPr>
          <w:tcW w:w="5400" w:type="dxa"/>
        </w:tcPr>
        <w:p w14:paraId="17811DE1" w14:textId="76D6ED7D" w:rsidR="00856161" w:rsidRPr="00937FFC" w:rsidRDefault="00856161" w:rsidP="00D545DE">
          <w:pPr>
            <w:rPr>
              <w:sz w:val="20"/>
            </w:rPr>
          </w:pPr>
          <w:r w:rsidRPr="00541D30">
            <w:rPr>
              <w:sz w:val="20"/>
            </w:rPr>
            <w:t xml:space="preserve">Core Teaching Standards for Vermont </w:t>
          </w:r>
          <w:r w:rsidR="00165BEF" w:rsidRPr="00541D30">
            <w:rPr>
              <w:sz w:val="20"/>
            </w:rPr>
            <w:t>Educators</w:t>
          </w:r>
          <w:r w:rsidR="00165BEF">
            <w:rPr>
              <w:sz w:val="20"/>
            </w:rPr>
            <w:t xml:space="preserve"> </w:t>
          </w:r>
          <w:r w:rsidR="000C5BAE">
            <w:rPr>
              <w:sz w:val="20"/>
            </w:rPr>
            <w:t>7/9/2021</w:t>
          </w:r>
        </w:p>
      </w:tc>
      <w:tc>
        <w:tcPr>
          <w:tcW w:w="1433" w:type="dxa"/>
        </w:tcPr>
        <w:p w14:paraId="4F6411A9" w14:textId="77777777" w:rsidR="00856161" w:rsidRPr="00937FFC" w:rsidRDefault="00856161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D545DE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D545DE" w:rsidRPr="00D545DE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4D0660D4" w14:textId="77777777" w:rsidR="00856161" w:rsidRPr="00937FFC" w:rsidRDefault="00856161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4CEE4DCF" wp14:editId="6D2BD9FC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8185C" w14:textId="77777777" w:rsidR="00856161" w:rsidRDefault="0085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ABAA4" w14:textId="77777777" w:rsidR="00856161" w:rsidRDefault="00856161" w:rsidP="004062C7">
      <w:r>
        <w:separator/>
      </w:r>
    </w:p>
  </w:footnote>
  <w:footnote w:type="continuationSeparator" w:id="0">
    <w:p w14:paraId="5DBB5C61" w14:textId="77777777" w:rsidR="00856161" w:rsidRDefault="00856161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C2627" w14:textId="77777777" w:rsidR="00856161" w:rsidRDefault="00856161" w:rsidP="004062C7">
    <w:pPr>
      <w:pStyle w:val="AOE-Header"/>
    </w:pPr>
    <w:r>
      <w:drawing>
        <wp:inline distT="0" distB="0" distL="0" distR="0" wp14:anchorId="465685F1" wp14:editId="005D4FE3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708E51" w14:textId="77777777" w:rsidR="00165BEF" w:rsidRDefault="00165BEF" w:rsidP="004062C7">
    <w:pPr>
      <w:pStyle w:val="AOE-Header"/>
      <w:rPr>
        <w:shd w:val="clear" w:color="auto" w:fill="FFFFFF"/>
      </w:rPr>
    </w:pPr>
    <w:r>
      <w:rPr>
        <w:shd w:val="clear" w:color="auto" w:fill="FFFFFF"/>
      </w:rPr>
      <w:t>1 National Life Drive, Davis 5</w:t>
    </w:r>
  </w:p>
  <w:p w14:paraId="5B10A5B2" w14:textId="77777777" w:rsidR="00856161" w:rsidRPr="007963EC" w:rsidRDefault="00165BEF" w:rsidP="004062C7">
    <w:pPr>
      <w:pStyle w:val="AOE-Header"/>
    </w:pPr>
    <w:r>
      <w:rPr>
        <w:shd w:val="clear" w:color="auto" w:fill="FFFFFF"/>
      </w:rPr>
      <w:t>Montpelier</w:t>
    </w:r>
    <w:r w:rsidR="00856161" w:rsidRPr="00CC230C">
      <w:rPr>
        <w:shd w:val="clear" w:color="auto" w:fill="FFFFFF"/>
      </w:rPr>
      <w:t>, VT 056</w:t>
    </w:r>
    <w:r>
      <w:rPr>
        <w:shd w:val="clear" w:color="auto" w:fill="FFFFFF"/>
      </w:rPr>
      <w:t>20</w:t>
    </w:r>
    <w:r w:rsidR="00856161" w:rsidRPr="007963EC">
      <w:t xml:space="preserve"> (p) 802-</w:t>
    </w:r>
    <w:r>
      <w:t>828-3440</w:t>
    </w:r>
    <w:r w:rsidR="00856161" w:rsidRPr="007963EC">
      <w:t xml:space="preserve"> | (f) 802-</w:t>
    </w:r>
    <w:r>
      <w:t>828-6433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3"/>
  </w:num>
  <w:num w:numId="17">
    <w:abstractNumId w:val="5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0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41D30"/>
    <w:rsid w:val="00062DFA"/>
    <w:rsid w:val="0008771E"/>
    <w:rsid w:val="000C5BAE"/>
    <w:rsid w:val="000F3A23"/>
    <w:rsid w:val="000F7F54"/>
    <w:rsid w:val="00102EA8"/>
    <w:rsid w:val="00161F11"/>
    <w:rsid w:val="001645D6"/>
    <w:rsid w:val="00165BEF"/>
    <w:rsid w:val="0017612B"/>
    <w:rsid w:val="001C1F88"/>
    <w:rsid w:val="001D07C0"/>
    <w:rsid w:val="001E7FBE"/>
    <w:rsid w:val="001F22D0"/>
    <w:rsid w:val="00217F09"/>
    <w:rsid w:val="00221659"/>
    <w:rsid w:val="002237E0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3D0B"/>
    <w:rsid w:val="00334D48"/>
    <w:rsid w:val="00340C04"/>
    <w:rsid w:val="003B7F81"/>
    <w:rsid w:val="003D0155"/>
    <w:rsid w:val="003D090F"/>
    <w:rsid w:val="004062C7"/>
    <w:rsid w:val="00442899"/>
    <w:rsid w:val="00444A7A"/>
    <w:rsid w:val="00490247"/>
    <w:rsid w:val="004A7AD0"/>
    <w:rsid w:val="004B7F41"/>
    <w:rsid w:val="00500232"/>
    <w:rsid w:val="00541D30"/>
    <w:rsid w:val="005464E9"/>
    <w:rsid w:val="0056581A"/>
    <w:rsid w:val="0056727F"/>
    <w:rsid w:val="00575711"/>
    <w:rsid w:val="005A2F07"/>
    <w:rsid w:val="005D1A81"/>
    <w:rsid w:val="005D7389"/>
    <w:rsid w:val="005D7ABB"/>
    <w:rsid w:val="006062D9"/>
    <w:rsid w:val="00626212"/>
    <w:rsid w:val="0063049A"/>
    <w:rsid w:val="00651E8D"/>
    <w:rsid w:val="006703F6"/>
    <w:rsid w:val="00691D71"/>
    <w:rsid w:val="006E7CB8"/>
    <w:rsid w:val="006F698F"/>
    <w:rsid w:val="00721DF9"/>
    <w:rsid w:val="00734368"/>
    <w:rsid w:val="00746838"/>
    <w:rsid w:val="007963EC"/>
    <w:rsid w:val="00796D5F"/>
    <w:rsid w:val="007C425F"/>
    <w:rsid w:val="007D17B1"/>
    <w:rsid w:val="007D5E67"/>
    <w:rsid w:val="007E3BD6"/>
    <w:rsid w:val="0082162E"/>
    <w:rsid w:val="00856161"/>
    <w:rsid w:val="00865A62"/>
    <w:rsid w:val="0087647A"/>
    <w:rsid w:val="008C332D"/>
    <w:rsid w:val="008F6F90"/>
    <w:rsid w:val="0092656D"/>
    <w:rsid w:val="00937F53"/>
    <w:rsid w:val="00937FFC"/>
    <w:rsid w:val="0094350D"/>
    <w:rsid w:val="00961A6D"/>
    <w:rsid w:val="00993FC3"/>
    <w:rsid w:val="009D24B2"/>
    <w:rsid w:val="009D4528"/>
    <w:rsid w:val="00A1547A"/>
    <w:rsid w:val="00A24AEB"/>
    <w:rsid w:val="00A92164"/>
    <w:rsid w:val="00AA70E7"/>
    <w:rsid w:val="00AC6FD9"/>
    <w:rsid w:val="00AD4B66"/>
    <w:rsid w:val="00AF33BA"/>
    <w:rsid w:val="00AF602B"/>
    <w:rsid w:val="00B04C63"/>
    <w:rsid w:val="00B25D38"/>
    <w:rsid w:val="00B25DEC"/>
    <w:rsid w:val="00B6001B"/>
    <w:rsid w:val="00B75448"/>
    <w:rsid w:val="00B943BA"/>
    <w:rsid w:val="00BD7ABE"/>
    <w:rsid w:val="00BE43B0"/>
    <w:rsid w:val="00CB29BB"/>
    <w:rsid w:val="00CC230C"/>
    <w:rsid w:val="00CE04E2"/>
    <w:rsid w:val="00D04EC2"/>
    <w:rsid w:val="00D064CA"/>
    <w:rsid w:val="00D22EA0"/>
    <w:rsid w:val="00D41020"/>
    <w:rsid w:val="00D545DE"/>
    <w:rsid w:val="00D7591E"/>
    <w:rsid w:val="00D906B7"/>
    <w:rsid w:val="00DE7FA2"/>
    <w:rsid w:val="00E2171D"/>
    <w:rsid w:val="00E606BA"/>
    <w:rsid w:val="00E773E9"/>
    <w:rsid w:val="00E776B7"/>
    <w:rsid w:val="00ED3A89"/>
    <w:rsid w:val="00F65CB1"/>
    <w:rsid w:val="00F76AD8"/>
    <w:rsid w:val="00F90A87"/>
    <w:rsid w:val="00FA084B"/>
    <w:rsid w:val="00FC28FA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07A19476"/>
  <w15:docId w15:val="{2B456389-880E-49CC-A069-ACB3DC8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table" w:customStyle="1" w:styleId="TableGrid1">
    <w:name w:val="Table Grid1"/>
    <w:basedOn w:val="TableNormal"/>
    <w:next w:val="TableGrid"/>
    <w:rsid w:val="0054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vermont.gov/documents/vsbpe-rules-governing-the-licensing-of-educators-and-preparation-of-educational-professionals-6-11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mayo\Desktop\aoe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5B36-F0AA-46A1-ADCE-84A36F58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aoe-basic-template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Core Teaching STandards</vt:lpstr>
    </vt:vector>
  </TitlesOfParts>
  <Company>Vermont Agency of Education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Core Teaching STandards</dc:title>
  <dc:creator>Kara Mayo</dc:creator>
  <cp:keywords/>
  <cp:lastModifiedBy>Scalabrini, Amy</cp:lastModifiedBy>
  <cp:revision>3</cp:revision>
  <cp:lastPrinted>2018-05-03T16:49:00Z</cp:lastPrinted>
  <dcterms:created xsi:type="dcterms:W3CDTF">2021-07-09T15:41:00Z</dcterms:created>
  <dcterms:modified xsi:type="dcterms:W3CDTF">2021-07-09T15:41:00Z</dcterms:modified>
</cp:coreProperties>
</file>