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8144" w14:textId="7433B414" w:rsidR="00A434AD" w:rsidRPr="00EB36D3" w:rsidRDefault="00912CD3" w:rsidP="00A434AD">
      <w:pPr>
        <w:pStyle w:val="Heading1"/>
        <w:jc w:val="center"/>
        <w:rPr>
          <w:sz w:val="32"/>
          <w:szCs w:val="32"/>
        </w:rPr>
      </w:pPr>
      <w:r>
        <w:rPr>
          <w:sz w:val="32"/>
          <w:szCs w:val="32"/>
        </w:rPr>
        <w:t>Title I, Part A Neglected Reservation</w:t>
      </w:r>
      <w:r w:rsidR="00A434AD" w:rsidRPr="00EB36D3">
        <w:rPr>
          <w:sz w:val="32"/>
          <w:szCs w:val="32"/>
        </w:rPr>
        <w:t xml:space="preserve"> Documentation of Consultation</w:t>
      </w:r>
    </w:p>
    <w:p w14:paraId="3CD2F1B4" w14:textId="6B59DF85" w:rsidR="00A434AD" w:rsidRPr="00EB36D3" w:rsidRDefault="2FA8E969" w:rsidP="00A434AD">
      <w:pPr>
        <w:pStyle w:val="Heading2"/>
        <w:rPr>
          <w:sz w:val="28"/>
          <w:szCs w:val="28"/>
        </w:rPr>
      </w:pPr>
      <w:r w:rsidRPr="4DCCC900">
        <w:rPr>
          <w:sz w:val="28"/>
          <w:szCs w:val="28"/>
        </w:rPr>
        <w:t>General Information</w:t>
      </w:r>
    </w:p>
    <w:p w14:paraId="187146CA" w14:textId="0D7F7A03" w:rsidR="4D3CD934" w:rsidRDefault="1F6C7541" w:rsidP="048623E8">
      <w:proofErr w:type="gramStart"/>
      <w:r>
        <w:t>The Every</w:t>
      </w:r>
      <w:proofErr w:type="gramEnd"/>
      <w:r>
        <w:t xml:space="preserve"> Student Succeeds Act</w:t>
      </w:r>
      <w:r w:rsidR="4F26EFC1">
        <w:t xml:space="preserve"> (ESSA Section 1113(c)(3)(A)(</w:t>
      </w:r>
      <w:proofErr w:type="spellStart"/>
      <w:r w:rsidR="4F26EFC1">
        <w:t>i</w:t>
      </w:r>
      <w:proofErr w:type="spellEnd"/>
      <w:r w:rsidR="4F26EFC1">
        <w:t xml:space="preserve">) through Section 1113(c)(3)(A)(iii) </w:t>
      </w:r>
      <w:r>
        <w:t xml:space="preserve">requires that </w:t>
      </w:r>
      <w:r w:rsidR="2D8F0C7B">
        <w:t>LEAs must reserve funds as are necessary to provide services comparable to those provided to children in schools funded under Title I, Part A to serve</w:t>
      </w:r>
      <w:r w:rsidR="5A5A5B66">
        <w:t>:</w:t>
      </w:r>
    </w:p>
    <w:p w14:paraId="07E7E458" w14:textId="5349F8F3" w:rsidR="05874874" w:rsidRDefault="2D8F0C7B" w:rsidP="4DCCC900">
      <w:pPr>
        <w:pStyle w:val="ListParagraph"/>
        <w:numPr>
          <w:ilvl w:val="0"/>
          <w:numId w:val="1"/>
        </w:numPr>
        <w:rPr>
          <w:rFonts w:cstheme="minorBidi"/>
        </w:rPr>
      </w:pPr>
      <w:r w:rsidRPr="4DCCC900">
        <w:rPr>
          <w:rFonts w:ascii="Palatino Linotype" w:eastAsia="Times New Roman" w:hAnsi="Palatino Linotype"/>
        </w:rPr>
        <w:t xml:space="preserve"> </w:t>
      </w:r>
      <w:r w:rsidR="42FB0C7E" w:rsidRPr="4DCCC900">
        <w:rPr>
          <w:rFonts w:ascii="Palatino Linotype" w:eastAsia="Times New Roman" w:hAnsi="Palatino Linotype"/>
        </w:rPr>
        <w:t>Children in local institutions for neglected children.</w:t>
      </w:r>
    </w:p>
    <w:p w14:paraId="6843347E" w14:textId="5D3A36D3" w:rsidR="607AACF9" w:rsidRDefault="42FB0C7E" w:rsidP="4DCCC900">
      <w:pPr>
        <w:pStyle w:val="ListParagraph"/>
        <w:numPr>
          <w:ilvl w:val="0"/>
          <w:numId w:val="1"/>
        </w:numPr>
      </w:pPr>
      <w:r w:rsidRPr="048623E8">
        <w:rPr>
          <w:rFonts w:ascii="Palatino Linotype" w:eastAsia="Times New Roman" w:hAnsi="Palatino Linotype"/>
        </w:rPr>
        <w:t xml:space="preserve">If appropriate, children in local institutions for delinquent children, and neglected or delinquent children in community day programs. </w:t>
      </w:r>
    </w:p>
    <w:p w14:paraId="527E8752" w14:textId="57E0C904" w:rsidR="7A4F4EFA" w:rsidRPr="00384E50" w:rsidRDefault="00297AC1" w:rsidP="3FD173A6">
      <w:r w:rsidRPr="00384E50">
        <w:t xml:space="preserve">Every October, </w:t>
      </w:r>
      <w:r w:rsidR="00F947F9" w:rsidRPr="00384E50">
        <w:t xml:space="preserve">neglected institutions </w:t>
      </w:r>
      <w:r w:rsidR="00384E50">
        <w:t xml:space="preserve">are required to </w:t>
      </w:r>
      <w:r w:rsidR="00F947F9" w:rsidRPr="00384E50">
        <w:t xml:space="preserve">submit a count of </w:t>
      </w:r>
      <w:r w:rsidR="00384E50">
        <w:t xml:space="preserve">how many </w:t>
      </w:r>
      <w:r w:rsidR="00F947F9" w:rsidRPr="00384E50">
        <w:t xml:space="preserve">children and youth (ages 5-17) </w:t>
      </w:r>
      <w:r w:rsidR="00384E50">
        <w:t xml:space="preserve">are </w:t>
      </w:r>
      <w:r w:rsidR="00F947F9" w:rsidRPr="00384E50">
        <w:t xml:space="preserve">residing in their facility. This count is submitted to the federal government </w:t>
      </w:r>
      <w:r w:rsidR="00384E50" w:rsidRPr="00384E50">
        <w:t xml:space="preserve">and generates funds as part of the LEA’s Title I, Part A allocation. </w:t>
      </w:r>
    </w:p>
    <w:p w14:paraId="36CFAC45" w14:textId="38BE3D86" w:rsidR="002A44F6" w:rsidRPr="00402448" w:rsidRDefault="00A434AD" w:rsidP="00A434AD">
      <w:pPr>
        <w:rPr>
          <w:rStyle w:val="normaltextrun"/>
        </w:rPr>
      </w:pPr>
      <w:proofErr w:type="gramStart"/>
      <w:r>
        <w:t>The Every</w:t>
      </w:r>
      <w:proofErr w:type="gramEnd"/>
      <w:r>
        <w:t xml:space="preserve"> Student Succeeds Act (ESSA) </w:t>
      </w:r>
      <w:r w:rsidR="002A44F6">
        <w:rPr>
          <w:rStyle w:val="normaltextrun"/>
          <w:color w:val="000000"/>
          <w:shd w:val="clear" w:color="auto" w:fill="FFFFFF"/>
        </w:rPr>
        <w:t>does not prescribe a specific amount of Title I, Part A funds that LEAs must reserve. However, the ESEA requires that the amount be sufficient to provide services to students in local neglected institutions. LEAs have three options for determining reservation amounts and must choose which works best for them</w:t>
      </w:r>
      <w:r w:rsidR="00402448">
        <w:rPr>
          <w:rStyle w:val="normaltextrun"/>
          <w:color w:val="000000"/>
          <w:shd w:val="clear" w:color="auto" w:fill="FFFFFF"/>
        </w:rPr>
        <w:t xml:space="preserve"> </w:t>
      </w:r>
      <w:r w:rsidR="00402448" w:rsidRPr="048623E8">
        <w:rPr>
          <w:rStyle w:val="normaltextrun"/>
          <w:color w:val="000000" w:themeColor="text1"/>
        </w:rPr>
        <w:t>(</w:t>
      </w:r>
      <w:hyperlink r:id="rId11" w:anchor="p-200.77(a)(1)" w:tgtFrame="_blank" w:history="1">
        <w:r w:rsidR="00402448" w:rsidRPr="048623E8">
          <w:rPr>
            <w:rStyle w:val="normaltextrun"/>
            <w:color w:val="000000" w:themeColor="text1"/>
          </w:rPr>
          <w:t>34 CFR 200.77</w:t>
        </w:r>
      </w:hyperlink>
      <w:r w:rsidR="00402448" w:rsidRPr="048623E8">
        <w:rPr>
          <w:rStyle w:val="normaltextrun"/>
          <w:color w:val="000000" w:themeColor="text1"/>
        </w:rPr>
        <w:t>, ESSA 1113,1124,1126)</w:t>
      </w:r>
      <w:r w:rsidR="00402448">
        <w:rPr>
          <w:rStyle w:val="normaltextrun"/>
          <w:rFonts w:ascii="Arial" w:hAnsi="Arial" w:cs="Arial"/>
          <w:color w:val="000000"/>
          <w:sz w:val="20"/>
          <w:szCs w:val="20"/>
          <w:shd w:val="clear" w:color="auto" w:fill="FFFFFF"/>
        </w:rPr>
        <w:t>.</w:t>
      </w:r>
      <w:r w:rsidR="00402448" w:rsidRPr="048623E8">
        <w:rPr>
          <w:rStyle w:val="eop"/>
          <w:rFonts w:ascii="Arial" w:hAnsi="Arial" w:cs="Arial"/>
          <w:color w:val="000000"/>
          <w:shd w:val="clear" w:color="auto" w:fill="FFFFFF"/>
        </w:rPr>
        <w:t> </w:t>
      </w:r>
    </w:p>
    <w:p w14:paraId="7634B7F8" w14:textId="77777777" w:rsidR="002A44F6" w:rsidRDefault="002A44F6" w:rsidP="00A434AD">
      <w:pPr>
        <w:rPr>
          <w:rStyle w:val="normaltextrun"/>
          <w:color w:val="000000"/>
          <w:shd w:val="clear" w:color="auto" w:fill="FFFFFF"/>
        </w:rPr>
      </w:pPr>
      <w:r>
        <w:rPr>
          <w:rStyle w:val="normaltextrun"/>
          <w:color w:val="000000"/>
          <w:shd w:val="clear" w:color="auto" w:fill="FFFFFF"/>
        </w:rPr>
        <w:t xml:space="preserve">Option 1: An LEA may use a districtwide, per pupil amount for students in neglected institutions, if this approach yields a reservation amount that is sufficient for the LEA to meet these requirements. (This may be a good option for LEAs with a small number of such students.) </w:t>
      </w:r>
    </w:p>
    <w:p w14:paraId="44639B4F" w14:textId="77777777" w:rsidR="002A44F6" w:rsidRDefault="002A44F6" w:rsidP="00A434AD">
      <w:pPr>
        <w:rPr>
          <w:rStyle w:val="normaltextrun"/>
          <w:color w:val="000000"/>
          <w:shd w:val="clear" w:color="auto" w:fill="FFFFFF"/>
        </w:rPr>
      </w:pPr>
      <w:r>
        <w:rPr>
          <w:rStyle w:val="normaltextrun"/>
          <w:color w:val="000000"/>
          <w:shd w:val="clear" w:color="auto" w:fill="FFFFFF"/>
        </w:rPr>
        <w:t>Option 2: An LEA may reserve a percentage of their total Title I, Part A allocation. (This may be a good option for LEAs with </w:t>
      </w:r>
      <w:r>
        <w:rPr>
          <w:rStyle w:val="advancedproofingissue"/>
          <w:color w:val="000000"/>
          <w:shd w:val="clear" w:color="auto" w:fill="FFFFFF"/>
        </w:rPr>
        <w:t>a large number of</w:t>
      </w:r>
      <w:r>
        <w:rPr>
          <w:rStyle w:val="normaltextrun"/>
          <w:color w:val="000000"/>
          <w:shd w:val="clear" w:color="auto" w:fill="FFFFFF"/>
        </w:rPr>
        <w:t xml:space="preserve"> such students.) </w:t>
      </w:r>
    </w:p>
    <w:p w14:paraId="2DF6AAC4" w14:textId="4517E66B" w:rsidR="00A434AD" w:rsidRPr="002A44F6" w:rsidRDefault="60D02A46" w:rsidP="4DCCC900">
      <w:pPr>
        <w:rPr>
          <w:color w:val="000000" w:themeColor="text1"/>
        </w:rPr>
      </w:pPr>
      <w:r>
        <w:rPr>
          <w:rStyle w:val="normaltextrun"/>
          <w:color w:val="000000"/>
          <w:shd w:val="clear" w:color="auto" w:fill="FFFFFF"/>
        </w:rPr>
        <w:t>Option 3: An LEA may determine its own amount that is reasonable and necessary to provide comparable Title I</w:t>
      </w:r>
      <w:r w:rsidR="5799D662">
        <w:rPr>
          <w:rStyle w:val="normaltextrun"/>
          <w:color w:val="000000"/>
          <w:shd w:val="clear" w:color="auto" w:fill="FFFFFF"/>
        </w:rPr>
        <w:t xml:space="preserve"> </w:t>
      </w:r>
      <w:proofErr w:type="gramStart"/>
      <w:r>
        <w:rPr>
          <w:rStyle w:val="contextualspellingandgrammarerror"/>
          <w:color w:val="000000"/>
          <w:shd w:val="clear" w:color="auto" w:fill="FFFFFF"/>
        </w:rPr>
        <w:t>services</w:t>
      </w:r>
      <w:proofErr w:type="gramEnd"/>
      <w:r>
        <w:rPr>
          <w:rStyle w:val="normaltextrun"/>
          <w:color w:val="000000"/>
          <w:shd w:val="clear" w:color="auto" w:fill="FFFFFF"/>
        </w:rPr>
        <w:t xml:space="preserve"> to students in neglected institutions. </w:t>
      </w:r>
    </w:p>
    <w:p w14:paraId="14D960D6" w14:textId="48A5FAB9" w:rsidR="00A434AD" w:rsidRDefault="005D3CC8" w:rsidP="00EF7DE7">
      <w:pPr>
        <w:pStyle w:val="Heading2"/>
        <w:jc w:val="center"/>
        <w:rPr>
          <w:sz w:val="28"/>
          <w:szCs w:val="28"/>
        </w:rPr>
      </w:pPr>
      <w:r>
        <w:rPr>
          <w:sz w:val="28"/>
          <w:szCs w:val="28"/>
        </w:rPr>
        <w:t>Documentation of Consultation</w:t>
      </w:r>
      <w:r w:rsidR="007E5B53">
        <w:rPr>
          <w:sz w:val="28"/>
          <w:szCs w:val="28"/>
        </w:rPr>
        <w:t xml:space="preserve"> Form </w:t>
      </w:r>
    </w:p>
    <w:p w14:paraId="456406DE" w14:textId="02951A30" w:rsidR="00015259" w:rsidRDefault="00F0106F" w:rsidP="00015259">
      <w:r w:rsidRPr="00F0106F">
        <w:t xml:space="preserve">This form must be submitted to the VT Agency of Education annually </w:t>
      </w:r>
      <w:r>
        <w:t>with the CFP applicatio</w:t>
      </w:r>
      <w:r w:rsidRPr="00F0106F">
        <w:t>n</w:t>
      </w:r>
      <w:r>
        <w:t xml:space="preserve"> and will be reviewed with the</w:t>
      </w:r>
      <w:r w:rsidR="00E545AE">
        <w:t xml:space="preserve"> neglected institution’s investments</w:t>
      </w:r>
      <w:r w:rsidR="0BB23F8C" w:rsidRPr="00F0106F">
        <w:t>.</w:t>
      </w:r>
      <w:r w:rsidR="0BB23F8C">
        <w:t xml:space="preserve"> Each LEA is asked to invite &amp; consult all eligible </w:t>
      </w:r>
      <w:r w:rsidR="06C76E42">
        <w:t>neglected institutions</w:t>
      </w:r>
      <w:r w:rsidR="0BB23F8C">
        <w:t xml:space="preserve"> within their district</w:t>
      </w:r>
      <w:r w:rsidR="50E06316">
        <w:t>.</w:t>
      </w:r>
      <w:r w:rsidR="0BB23F8C">
        <w:t xml:space="preserve"> </w:t>
      </w:r>
      <w:r w:rsidR="794BA2B1">
        <w:t xml:space="preserve">*Please confirm that the </w:t>
      </w:r>
      <w:r w:rsidR="06C76E42">
        <w:t>neglected institution</w:t>
      </w:r>
      <w:r w:rsidR="794BA2B1">
        <w:t xml:space="preserve"> is an </w:t>
      </w:r>
      <w:r w:rsidR="06C76E42">
        <w:t xml:space="preserve">eligible neglected institution as noted by the AOE, and able to receive LEA Title I, Part A Neglected set-aside funds. </w:t>
      </w:r>
    </w:p>
    <w:p w14:paraId="6D7F0BA5" w14:textId="7B6E5923" w:rsidR="00911D20" w:rsidRPr="00015259" w:rsidRDefault="000A70B8" w:rsidP="00015259">
      <w:r>
        <w:pict w14:anchorId="6F145E30">
          <v:rect id="_x0000_i1025" style="width:0;height:1.5pt" o:hralign="center" o:hrstd="t" o:hr="t" fillcolor="#a0a0a0" stroked="f"/>
        </w:pict>
      </w:r>
    </w:p>
    <w:p w14:paraId="3B96C22F" w14:textId="646A49E8" w:rsidR="00071D6F" w:rsidRPr="00015259" w:rsidRDefault="719A3300" w:rsidP="00015259">
      <w:r w:rsidRPr="4DCCC900">
        <w:rPr>
          <w:rStyle w:val="Heading2Char"/>
        </w:rPr>
        <w:t>Section 1</w:t>
      </w:r>
      <w:r w:rsidR="00EC4037">
        <w:rPr>
          <w:rStyle w:val="Heading2Char"/>
        </w:rPr>
        <w:t xml:space="preserve">: </w:t>
      </w:r>
      <w:r w:rsidR="00F43CE7">
        <w:rPr>
          <w:rStyle w:val="Heading2Char"/>
        </w:rPr>
        <w:t>Neglected Institution Participation</w:t>
      </w:r>
      <w:r>
        <w:t xml:space="preserve"> </w:t>
      </w:r>
      <w:r w:rsidRPr="4DCCC900">
        <w:rPr>
          <w:rFonts w:eastAsiaTheme="minorEastAsia"/>
        </w:rPr>
        <w:t>(to be completed by the LEA official with consultation of the</w:t>
      </w:r>
      <w:r w:rsidR="09BE2824" w:rsidRPr="4DCCC900">
        <w:rPr>
          <w:rFonts w:eastAsiaTheme="minorEastAsia"/>
        </w:rPr>
        <w:t xml:space="preserve"> </w:t>
      </w:r>
      <w:r w:rsidR="00E545AE">
        <w:rPr>
          <w:rFonts w:eastAsiaTheme="minorEastAsia"/>
        </w:rPr>
        <w:t>n</w:t>
      </w:r>
      <w:r w:rsidR="09BE2824" w:rsidRPr="4DCCC900">
        <w:rPr>
          <w:rFonts w:eastAsiaTheme="minorEastAsia"/>
        </w:rPr>
        <w:t>eglected institution</w:t>
      </w:r>
      <w:r w:rsidRPr="4DCCC900">
        <w:rPr>
          <w:rFonts w:eastAsiaTheme="minorEastAsia"/>
        </w:rPr>
        <w:t xml:space="preserve">, all </w:t>
      </w:r>
      <w:r w:rsidR="1571F9A6" w:rsidRPr="4DCCC900">
        <w:rPr>
          <w:rFonts w:eastAsiaTheme="minorEastAsia"/>
        </w:rPr>
        <w:t xml:space="preserve">bolded </w:t>
      </w:r>
      <w:r w:rsidR="12EEE89E" w:rsidRPr="4DCCC900">
        <w:rPr>
          <w:rFonts w:eastAsiaTheme="minorEastAsia"/>
        </w:rPr>
        <w:t>elements</w:t>
      </w:r>
      <w:r w:rsidRPr="4DCCC900">
        <w:rPr>
          <w:rFonts w:eastAsiaTheme="minorEastAsia"/>
        </w:rPr>
        <w:t xml:space="preserve"> are required</w:t>
      </w:r>
      <w:r w:rsidR="12EEE89E" w:rsidRPr="4DCCC900">
        <w:rPr>
          <w:rFonts w:eastAsiaTheme="minorEastAsia"/>
        </w:rPr>
        <w:t>-please do not use abbreviations</w:t>
      </w:r>
      <w:r w:rsidRPr="4DCCC900">
        <w:rPr>
          <w:rFonts w:eastAsiaTheme="minorEastAsia"/>
        </w:rPr>
        <w:t>).</w:t>
      </w:r>
      <w:r>
        <w:t xml:space="preserve"> </w:t>
      </w:r>
    </w:p>
    <w:p w14:paraId="6DF720D0" w14:textId="4B1DC6C8" w:rsidR="00E85F80" w:rsidRPr="00015259" w:rsidRDefault="009627FF" w:rsidP="00015259">
      <w:pPr>
        <w:rPr>
          <w:b/>
          <w:bCs w:val="0"/>
        </w:rPr>
      </w:pPr>
      <w:r w:rsidRPr="00015259">
        <w:rPr>
          <w:b/>
          <w:bCs w:val="0"/>
        </w:rPr>
        <w:t>L</w:t>
      </w:r>
      <w:r w:rsidR="0076078C">
        <w:rPr>
          <w:b/>
          <w:bCs w:val="0"/>
        </w:rPr>
        <w:t xml:space="preserve">ocal </w:t>
      </w:r>
      <w:r w:rsidRPr="00015259">
        <w:rPr>
          <w:b/>
          <w:bCs w:val="0"/>
        </w:rPr>
        <w:t>E</w:t>
      </w:r>
      <w:r w:rsidR="0076078C">
        <w:rPr>
          <w:b/>
          <w:bCs w:val="0"/>
        </w:rPr>
        <w:t xml:space="preserve">ducational </w:t>
      </w:r>
      <w:r w:rsidRPr="00015259">
        <w:rPr>
          <w:b/>
          <w:bCs w:val="0"/>
        </w:rPr>
        <w:t>A</w:t>
      </w:r>
      <w:r w:rsidR="0076078C">
        <w:rPr>
          <w:b/>
          <w:bCs w:val="0"/>
        </w:rPr>
        <w:t>gency (LEA)</w:t>
      </w:r>
      <w:r w:rsidR="054C69F2" w:rsidRPr="00015259">
        <w:rPr>
          <w:b/>
          <w:bCs w:val="0"/>
        </w:rPr>
        <w:t xml:space="preserve"> Name</w:t>
      </w:r>
      <w:r w:rsidRPr="00015259">
        <w:rPr>
          <w:b/>
          <w:bCs w:val="0"/>
        </w:rPr>
        <w:t>:</w:t>
      </w:r>
      <w:r w:rsidR="00F43CE7">
        <w:rPr>
          <w:b/>
          <w:bCs w:val="0"/>
        </w:rPr>
        <w:t xml:space="preserve"> ___________________________</w:t>
      </w:r>
      <w:r w:rsidR="00042BEC">
        <w:rPr>
          <w:b/>
          <w:bCs w:val="0"/>
        </w:rPr>
        <w:t>_______</w:t>
      </w:r>
    </w:p>
    <w:p w14:paraId="6FFCF134" w14:textId="2E2833D4" w:rsidR="00724DC7" w:rsidRPr="00015259" w:rsidRDefault="00533C85" w:rsidP="00015259">
      <w:pPr>
        <w:rPr>
          <w:b/>
          <w:bCs w:val="0"/>
        </w:rPr>
      </w:pPr>
      <w:r>
        <w:rPr>
          <w:b/>
          <w:bCs w:val="0"/>
        </w:rPr>
        <w:t>Neglected Institution</w:t>
      </w:r>
      <w:r w:rsidR="42DF0EDD" w:rsidRPr="00015259">
        <w:rPr>
          <w:b/>
          <w:bCs w:val="0"/>
        </w:rPr>
        <w:t xml:space="preserve"> Nam</w:t>
      </w:r>
      <w:r w:rsidR="005247FF" w:rsidRPr="00015259">
        <w:rPr>
          <w:b/>
          <w:bCs w:val="0"/>
        </w:rPr>
        <w:t>e:</w:t>
      </w:r>
      <w:r w:rsidR="00F43CE7">
        <w:rPr>
          <w:b/>
          <w:bCs w:val="0"/>
        </w:rPr>
        <w:t xml:space="preserve"> ______________________________________</w:t>
      </w:r>
      <w:r w:rsidR="00042BEC">
        <w:rPr>
          <w:b/>
          <w:bCs w:val="0"/>
        </w:rPr>
        <w:t>______</w:t>
      </w:r>
    </w:p>
    <w:p w14:paraId="4363800D" w14:textId="140EA39C" w:rsidR="005247FF" w:rsidRPr="00015259" w:rsidRDefault="00E7586A" w:rsidP="00015259">
      <w:pPr>
        <w:rPr>
          <w:b/>
          <w:bCs w:val="0"/>
        </w:rPr>
      </w:pPr>
      <w:r w:rsidRPr="00015259">
        <w:rPr>
          <w:b/>
          <w:bCs w:val="0"/>
        </w:rPr>
        <w:lastRenderedPageBreak/>
        <w:t xml:space="preserve">Date of Initial Invitation </w:t>
      </w:r>
      <w:r w:rsidRPr="0076078C">
        <w:t>(MM/DD/YYYY):</w:t>
      </w:r>
      <w:r w:rsidR="00F43CE7">
        <w:t xml:space="preserve"> _____________________</w:t>
      </w:r>
    </w:p>
    <w:p w14:paraId="2C14005D" w14:textId="6971350D" w:rsidR="00E7586A" w:rsidRPr="00015259" w:rsidRDefault="74761F33" w:rsidP="607AACF9">
      <w:pPr>
        <w:rPr>
          <w:b/>
        </w:rPr>
      </w:pPr>
      <w:r w:rsidRPr="4DCCC900">
        <w:rPr>
          <w:b/>
        </w:rPr>
        <w:t>Method</w:t>
      </w:r>
      <w:r w:rsidR="012935AC" w:rsidRPr="4DCCC900">
        <w:rPr>
          <w:b/>
        </w:rPr>
        <w:t>s</w:t>
      </w:r>
      <w:r w:rsidRPr="4DCCC900">
        <w:rPr>
          <w:b/>
        </w:rPr>
        <w:t xml:space="preserve"> of Invitation</w:t>
      </w:r>
      <w:r w:rsidR="7843208B" w:rsidRPr="4DCCC900">
        <w:rPr>
          <w:b/>
        </w:rPr>
        <w:t xml:space="preserve"> </w:t>
      </w:r>
      <w:r>
        <w:t xml:space="preserve">(Please Check </w:t>
      </w:r>
      <w:r w:rsidR="584E3E7F">
        <w:t>all that apply</w:t>
      </w:r>
      <w:r>
        <w:t>):</w:t>
      </w:r>
    </w:p>
    <w:p w14:paraId="28FC78A9" w14:textId="77777777" w:rsidR="00FB13DE" w:rsidRDefault="00FB13DE" w:rsidP="00015259">
      <w:pPr>
        <w:sectPr w:rsidR="00FB13DE" w:rsidSect="00B66234">
          <w:footerReference w:type="default" r:id="rId12"/>
          <w:headerReference w:type="first" r:id="rId13"/>
          <w:pgSz w:w="12240" w:h="15840"/>
          <w:pgMar w:top="720" w:right="1440" w:bottom="720" w:left="1440" w:header="720" w:footer="360" w:gutter="0"/>
          <w:cols w:space="720"/>
          <w:titlePg/>
          <w:docGrid w:linePitch="360"/>
        </w:sectPr>
      </w:pPr>
    </w:p>
    <w:p w14:paraId="18BEB2AD" w14:textId="3C33C43F" w:rsidR="00E7586A" w:rsidRPr="00015259" w:rsidRDefault="000A70B8" w:rsidP="00015259">
      <w:sdt>
        <w:sdtPr>
          <w:id w:val="1906952327"/>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Email</w:t>
      </w:r>
    </w:p>
    <w:p w14:paraId="54F9F822" w14:textId="5B392157" w:rsidR="00E7586A" w:rsidRPr="00015259" w:rsidRDefault="000A70B8" w:rsidP="00015259">
      <w:sdt>
        <w:sdtPr>
          <w:id w:val="30165777"/>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Certified Mail</w:t>
      </w:r>
    </w:p>
    <w:p w14:paraId="0B4EED83" w14:textId="64CEFAA3" w:rsidR="00B56D19" w:rsidRPr="00015259" w:rsidRDefault="000A70B8" w:rsidP="00015259">
      <w:sdt>
        <w:sdtPr>
          <w:id w:val="1633753608"/>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Phone/Voicemail</w:t>
      </w:r>
    </w:p>
    <w:p w14:paraId="01979A9D" w14:textId="595E2F2E" w:rsidR="00FB13DE" w:rsidRPr="00E26E2F" w:rsidRDefault="000A70B8" w:rsidP="00015259">
      <w:sdt>
        <w:sdtPr>
          <w:id w:val="-604802121"/>
          <w14:checkbox>
            <w14:checked w14:val="0"/>
            <w14:checkedState w14:val="2612" w14:font="MS Gothic"/>
            <w14:uncheckedState w14:val="2610" w14:font="MS Gothic"/>
          </w14:checkbox>
        </w:sdtPr>
        <w:sdtEndPr/>
        <w:sdtContent>
          <w:r w:rsidR="00B56D19" w:rsidRPr="00015259">
            <w:rPr>
              <w:rFonts w:eastAsia="MS Gothic" w:hint="eastAsia"/>
            </w:rPr>
            <w:t>☐</w:t>
          </w:r>
        </w:sdtContent>
      </w:sdt>
      <w:r w:rsidR="00B56D19" w:rsidRPr="00015259">
        <w:t xml:space="preserve"> </w:t>
      </w:r>
      <w:r w:rsidR="00E7586A" w:rsidRPr="00015259">
        <w:t>In person Meeting</w:t>
      </w:r>
    </w:p>
    <w:p w14:paraId="1DC94051" w14:textId="7BB12AF1" w:rsidR="00E26E2F" w:rsidRPr="00015259" w:rsidRDefault="000A70B8" w:rsidP="00E26E2F">
      <w:sdt>
        <w:sdtPr>
          <w:id w:val="-128326703"/>
          <w14:checkbox>
            <w14:checked w14:val="0"/>
            <w14:checkedState w14:val="2612" w14:font="MS Gothic"/>
            <w14:uncheckedState w14:val="2610" w14:font="MS Gothic"/>
          </w14:checkbox>
        </w:sdtPr>
        <w:sdtEndPr/>
        <w:sdtContent>
          <w:r w:rsidR="00E26E2F" w:rsidRPr="00015259">
            <w:rPr>
              <w:rFonts w:eastAsia="MS Gothic" w:hint="eastAsia"/>
            </w:rPr>
            <w:t>☐</w:t>
          </w:r>
        </w:sdtContent>
      </w:sdt>
      <w:r w:rsidR="00E26E2F" w:rsidRPr="00015259">
        <w:t xml:space="preserve"> </w:t>
      </w:r>
      <w:r w:rsidR="00E26E2F">
        <w:t>Virtual</w:t>
      </w:r>
      <w:r w:rsidR="00E26E2F" w:rsidRPr="00015259">
        <w:t xml:space="preserve"> Meeting</w:t>
      </w:r>
    </w:p>
    <w:p w14:paraId="3821DDC5" w14:textId="50D7CB1B" w:rsidR="00E26E2F" w:rsidRDefault="00E26E2F" w:rsidP="00015259">
      <w:pPr>
        <w:rPr>
          <w:b/>
          <w:bCs w:val="0"/>
        </w:rPr>
        <w:sectPr w:rsidR="00E26E2F" w:rsidSect="00E26E2F">
          <w:type w:val="continuous"/>
          <w:pgSz w:w="12240" w:h="15840"/>
          <w:pgMar w:top="720" w:right="1440" w:bottom="720" w:left="1440" w:header="720" w:footer="360" w:gutter="0"/>
          <w:cols w:num="3" w:space="720"/>
          <w:titlePg/>
          <w:docGrid w:linePitch="360"/>
        </w:sectPr>
      </w:pPr>
    </w:p>
    <w:p w14:paraId="6D2F797E" w14:textId="78ADA1B7" w:rsidR="005247FF" w:rsidRPr="00015259" w:rsidRDefault="00E7586A" w:rsidP="00015259">
      <w:r w:rsidRPr="048623E8">
        <w:rPr>
          <w:b/>
        </w:rPr>
        <w:t>Participation Choice Options</w:t>
      </w:r>
      <w:r>
        <w:t xml:space="preserve"> (Please check one)</w:t>
      </w:r>
      <w:r w:rsidR="00E85F80">
        <w:t>:</w:t>
      </w:r>
    </w:p>
    <w:p w14:paraId="77C73377" w14:textId="402997F4" w:rsidR="00D0116A" w:rsidRDefault="00D0116A">
      <w:r w:rsidRPr="048623E8">
        <w:rPr>
          <w:rFonts w:eastAsia="MS Gothic"/>
        </w:rPr>
        <w:t>☐</w:t>
      </w:r>
      <w:r>
        <w:t xml:space="preserve"> The neglected institution will be served by Title I, Part A funds.</w:t>
      </w:r>
    </w:p>
    <w:p w14:paraId="7BB0A03B" w14:textId="21611A21" w:rsidR="1691F0DA" w:rsidRPr="00015259" w:rsidRDefault="000A70B8" w:rsidP="00015259">
      <w:sdt>
        <w:sdtPr>
          <w:id w:val="1259105402"/>
          <w:placeholder>
            <w:docPart w:val="DefaultPlaceholder_1081868574"/>
          </w:placeholder>
          <w14:checkbox>
            <w14:checked w14:val="0"/>
            <w14:checkedState w14:val="2612" w14:font="MS Gothic"/>
            <w14:uncheckedState w14:val="2610" w14:font="MS Gothic"/>
          </w14:checkbox>
        </w:sdtPr>
        <w:sdtEndPr/>
        <w:sdtContent>
          <w:r w:rsidR="00B56D19" w:rsidRPr="00015259">
            <w:rPr>
              <w:rFonts w:ascii="Segoe UI Symbol" w:eastAsia="MS Gothic" w:hAnsi="Segoe UI Symbol" w:cs="Segoe UI Symbol"/>
            </w:rPr>
            <w:t>☐</w:t>
          </w:r>
        </w:sdtContent>
      </w:sdt>
      <w:r w:rsidR="00724DC7" w:rsidRPr="00015259">
        <w:t xml:space="preserve"> The </w:t>
      </w:r>
      <w:r w:rsidR="00533C85">
        <w:t>neglected institution</w:t>
      </w:r>
      <w:r w:rsidR="00724DC7" w:rsidRPr="00015259">
        <w:t xml:space="preserve"> did not respond to invitations for </w:t>
      </w:r>
      <w:r w:rsidR="005247FF" w:rsidRPr="00015259">
        <w:t>consultation. *</w:t>
      </w:r>
      <w:r w:rsidR="1691F0DA" w:rsidRPr="00015259">
        <w:t xml:space="preserve">Please be sure to document the </w:t>
      </w:r>
      <w:r w:rsidR="00533C85">
        <w:t>neglected institution’s</w:t>
      </w:r>
      <w:r w:rsidR="1691F0DA" w:rsidRPr="00015259">
        <w:t xml:space="preserve"> non-response</w:t>
      </w:r>
      <w:r w:rsidR="617FD0B1" w:rsidRPr="00015259">
        <w:t xml:space="preserve"> (email invitation that was sent, or copy of certified mail receipt)</w:t>
      </w:r>
      <w:r w:rsidR="00966F23" w:rsidRPr="00015259">
        <w:tab/>
      </w:r>
    </w:p>
    <w:p w14:paraId="466E3A24" w14:textId="05CD3955" w:rsidR="00E7586A" w:rsidRPr="00015259" w:rsidRDefault="000A70B8" w:rsidP="00015259">
      <w:sdt>
        <w:sdtPr>
          <w:id w:val="1464623431"/>
          <w:placeholder>
            <w:docPart w:val="DefaultPlaceholder_1081868574"/>
          </w:placeholder>
          <w14:checkbox>
            <w14:checked w14:val="0"/>
            <w14:checkedState w14:val="2612" w14:font="MS Gothic"/>
            <w14:uncheckedState w14:val="2610" w14:font="MS Gothic"/>
          </w14:checkbox>
        </w:sdtPr>
        <w:sdtEndPr/>
        <w:sdtContent>
          <w:r w:rsidR="7843208B" w:rsidRPr="00015259">
            <w:rPr>
              <w:rFonts w:eastAsia="MS Gothic"/>
            </w:rPr>
            <w:t>☐</w:t>
          </w:r>
        </w:sdtContent>
      </w:sdt>
      <w:r w:rsidR="7843208B" w:rsidRPr="00015259">
        <w:t xml:space="preserve"> </w:t>
      </w:r>
      <w:r w:rsidR="74761F33" w:rsidRPr="00015259">
        <w:t xml:space="preserve">The </w:t>
      </w:r>
      <w:r w:rsidR="6C3DB41D">
        <w:t xml:space="preserve">neglected institution </w:t>
      </w:r>
      <w:r w:rsidR="74761F33" w:rsidRPr="00015259">
        <w:t xml:space="preserve">responded after invitation </w:t>
      </w:r>
      <w:r w:rsidR="10496B7C" w:rsidRPr="00015259">
        <w:t xml:space="preserve">response </w:t>
      </w:r>
      <w:r w:rsidR="1065AD90" w:rsidRPr="00015259">
        <w:t>deadline and</w:t>
      </w:r>
      <w:r w:rsidR="74761F33" w:rsidRPr="00015259">
        <w:t xml:space="preserve"> is not eligible based on</w:t>
      </w:r>
      <w:r w:rsidR="00D072CC">
        <w:t xml:space="preserve"> an</w:t>
      </w:r>
      <w:r w:rsidR="74761F33" w:rsidRPr="00015259">
        <w:t xml:space="preserve"> unfeasible consultation timeline. </w:t>
      </w:r>
    </w:p>
    <w:p w14:paraId="0EA8F67F" w14:textId="2D1D280E" w:rsidR="00724DC7" w:rsidRPr="00015259" w:rsidRDefault="000A70B8" w:rsidP="00015259">
      <w:sdt>
        <w:sdtPr>
          <w:id w:val="-2008897875"/>
          <w:placeholder>
            <w:docPart w:val="DefaultPlaceholder_1081868574"/>
          </w:placeholder>
          <w14:checkbox>
            <w14:checked w14:val="0"/>
            <w14:checkedState w14:val="2612" w14:font="MS Gothic"/>
            <w14:uncheckedState w14:val="2610" w14:font="MS Gothic"/>
          </w14:checkbox>
        </w:sdtPr>
        <w:sdtEndPr/>
        <w:sdtContent>
          <w:r w:rsidR="092B7192" w:rsidRPr="00015259">
            <w:rPr>
              <w:rFonts w:eastAsia="MS Gothic"/>
            </w:rPr>
            <w:t>☐</w:t>
          </w:r>
        </w:sdtContent>
      </w:sdt>
      <w:r w:rsidR="092B7192" w:rsidRPr="00015259">
        <w:t xml:space="preserve"> The </w:t>
      </w:r>
      <w:r w:rsidR="6C3DB41D">
        <w:t>neglected institution</w:t>
      </w:r>
      <w:r w:rsidR="092B7192" w:rsidRPr="00015259">
        <w:t xml:space="preserve"> does not wish to </w:t>
      </w:r>
      <w:r w:rsidR="02FE52F4" w:rsidRPr="00015259">
        <w:t>receive</w:t>
      </w:r>
      <w:r w:rsidR="092B7192" w:rsidRPr="00015259">
        <w:t xml:space="preserve"> any </w:t>
      </w:r>
      <w:r w:rsidR="6C3DB41D">
        <w:t xml:space="preserve">Title I, Part A </w:t>
      </w:r>
      <w:r w:rsidR="45D02127">
        <w:t>services</w:t>
      </w:r>
      <w:r w:rsidR="6C3DB41D">
        <w:t>.</w:t>
      </w:r>
    </w:p>
    <w:p w14:paraId="715CC30C" w14:textId="196D7268" w:rsidR="00E7586A" w:rsidRPr="00015259" w:rsidRDefault="000A70B8" w:rsidP="00015259">
      <w:sdt>
        <w:sdtPr>
          <w:id w:val="-889027616"/>
          <w:placeholder>
            <w:docPart w:val="DefaultPlaceholder_1081868574"/>
          </w:placeholder>
          <w14:checkbox>
            <w14:checked w14:val="0"/>
            <w14:checkedState w14:val="2612" w14:font="MS Gothic"/>
            <w14:uncheckedState w14:val="2610" w14:font="MS Gothic"/>
          </w14:checkbox>
        </w:sdtPr>
        <w:sdtEndPr/>
        <w:sdtContent>
          <w:r w:rsidR="7843208B" w:rsidRPr="00015259">
            <w:rPr>
              <w:rFonts w:eastAsia="MS Gothic"/>
            </w:rPr>
            <w:t>☐</w:t>
          </w:r>
        </w:sdtContent>
      </w:sdt>
      <w:r w:rsidR="7843208B" w:rsidRPr="00015259">
        <w:t xml:space="preserve"> </w:t>
      </w:r>
      <w:r w:rsidR="74761F33" w:rsidRPr="00015259">
        <w:t xml:space="preserve">The </w:t>
      </w:r>
      <w:r w:rsidR="6C3DB41D">
        <w:t>neglected institution</w:t>
      </w:r>
      <w:r w:rsidR="74761F33" w:rsidRPr="00015259">
        <w:t xml:space="preserve"> was deemed to be ineligible to </w:t>
      </w:r>
      <w:r w:rsidR="03E59E0D">
        <w:t>be</w:t>
      </w:r>
      <w:r w:rsidR="03E59E0D" w:rsidRPr="00015259">
        <w:t xml:space="preserve"> served by</w:t>
      </w:r>
      <w:r w:rsidR="74761F33" w:rsidRPr="00015259">
        <w:t xml:space="preserve"> </w:t>
      </w:r>
      <w:r w:rsidR="6C3DB41D">
        <w:t>Title I, Part A funds</w:t>
      </w:r>
      <w:r w:rsidR="74761F33" w:rsidRPr="00015259">
        <w:t xml:space="preserve">. </w:t>
      </w:r>
    </w:p>
    <w:tbl>
      <w:tblPr>
        <w:tblStyle w:val="TableGrid"/>
        <w:tblW w:w="0" w:type="auto"/>
        <w:tblLayout w:type="fixed"/>
        <w:tblLook w:val="06A0" w:firstRow="1" w:lastRow="0" w:firstColumn="1" w:lastColumn="0" w:noHBand="1" w:noVBand="1"/>
      </w:tblPr>
      <w:tblGrid>
        <w:gridCol w:w="9360"/>
      </w:tblGrid>
      <w:tr w:rsidR="048623E8" w14:paraId="7A96CD6E" w14:textId="77777777" w:rsidTr="048623E8">
        <w:tc>
          <w:tcPr>
            <w:tcW w:w="9360" w:type="dxa"/>
          </w:tcPr>
          <w:p w14:paraId="70E988A8" w14:textId="52C62608" w:rsidR="5C72233B" w:rsidRDefault="5C72233B" w:rsidP="048623E8">
            <w:pPr>
              <w:rPr>
                <w:highlight w:val="yellow"/>
              </w:rPr>
            </w:pPr>
            <w:r w:rsidRPr="048623E8">
              <w:rPr>
                <w:highlight w:val="yellow"/>
              </w:rPr>
              <w:t>[If ineligible, please list the reason for ineligibility.]</w:t>
            </w:r>
          </w:p>
        </w:tc>
      </w:tr>
    </w:tbl>
    <w:p w14:paraId="0A1DC4BA" w14:textId="005924D1" w:rsidR="00724DC7" w:rsidRPr="00015259" w:rsidRDefault="00402448" w:rsidP="048623E8">
      <w:pPr>
        <w:rPr>
          <w:b/>
        </w:rPr>
      </w:pPr>
      <w:r>
        <w:rPr>
          <w:b/>
        </w:rPr>
        <w:t>De</w:t>
      </w:r>
      <w:r w:rsidR="60F9A771" w:rsidRPr="048623E8">
        <w:rPr>
          <w:b/>
        </w:rPr>
        <w:t>termination of Services:</w:t>
      </w:r>
    </w:p>
    <w:p w14:paraId="56731043" w14:textId="77777777" w:rsidR="00402448" w:rsidRDefault="00402448" w:rsidP="00C42509">
      <w:pPr>
        <w:pStyle w:val="ListParagraph"/>
        <w:numPr>
          <w:ilvl w:val="0"/>
          <w:numId w:val="40"/>
        </w:numPr>
        <w:rPr>
          <w:rFonts w:ascii="Palatino Linotype" w:hAnsi="Palatino Linotype"/>
        </w:rPr>
      </w:pPr>
      <w:r>
        <w:rPr>
          <w:rFonts w:ascii="Palatino Linotype" w:hAnsi="Palatino Linotype"/>
        </w:rPr>
        <w:t>What method was used to determine the reservation amount?</w:t>
      </w:r>
    </w:p>
    <w:tbl>
      <w:tblPr>
        <w:tblStyle w:val="TableGrid"/>
        <w:tblW w:w="0" w:type="auto"/>
        <w:tblLook w:val="04A0" w:firstRow="1" w:lastRow="0" w:firstColumn="1" w:lastColumn="0" w:noHBand="0" w:noVBand="1"/>
      </w:tblPr>
      <w:tblGrid>
        <w:gridCol w:w="9350"/>
      </w:tblGrid>
      <w:tr w:rsidR="00402448" w14:paraId="6F2879A0" w14:textId="77777777" w:rsidTr="00402448">
        <w:tc>
          <w:tcPr>
            <w:tcW w:w="9350" w:type="dxa"/>
          </w:tcPr>
          <w:p w14:paraId="75A5A7EF" w14:textId="2927CC1D" w:rsidR="00402448" w:rsidRDefault="00402448" w:rsidP="00402448">
            <w:r w:rsidRPr="00402448">
              <w:rPr>
                <w:highlight w:val="yellow"/>
              </w:rPr>
              <w:t>[Please describe which of the above three options was used to determine the reservation amount.]</w:t>
            </w:r>
          </w:p>
        </w:tc>
      </w:tr>
    </w:tbl>
    <w:p w14:paraId="68913E03" w14:textId="04AA15F8" w:rsidR="30225E62" w:rsidRPr="00402448" w:rsidRDefault="2F6C1EE9" w:rsidP="00402448">
      <w:pPr>
        <w:pStyle w:val="AOENumberedList"/>
        <w:numPr>
          <w:ilvl w:val="0"/>
          <w:numId w:val="40"/>
        </w:numPr>
      </w:pPr>
      <w:r w:rsidRPr="00402448">
        <w:t xml:space="preserve">What </w:t>
      </w:r>
      <w:proofErr w:type="gramStart"/>
      <w:r w:rsidRPr="00402448">
        <w:t>are</w:t>
      </w:r>
      <w:proofErr w:type="gramEnd"/>
      <w:r w:rsidRPr="00402448">
        <w:t xml:space="preserve"> the identified </w:t>
      </w:r>
      <w:r w:rsidR="0A84E68C" w:rsidRPr="00402448">
        <w:t xml:space="preserve">education related </w:t>
      </w:r>
      <w:r w:rsidRPr="00402448">
        <w:t>needs of the children and youth at</w:t>
      </w:r>
      <w:r w:rsidR="08779464" w:rsidRPr="00402448">
        <w:t xml:space="preserve"> </w:t>
      </w:r>
      <w:r w:rsidR="05A41941" w:rsidRPr="00402448">
        <w:t xml:space="preserve">the </w:t>
      </w:r>
      <w:r w:rsidR="08779464" w:rsidRPr="00402448">
        <w:t>neglected institution</w:t>
      </w:r>
      <w:r w:rsidR="74AA5824" w:rsidRPr="00402448">
        <w:t xml:space="preserve">? </w:t>
      </w:r>
      <w:r w:rsidR="00EB262F" w:rsidRPr="00402448">
        <w:t xml:space="preserve">These needs will be determined by the </w:t>
      </w:r>
      <w:r w:rsidR="00527318" w:rsidRPr="00402448">
        <w:t>ne</w:t>
      </w:r>
      <w:r w:rsidR="00EB262F" w:rsidRPr="00402448">
        <w:t xml:space="preserve">glected </w:t>
      </w:r>
      <w:r w:rsidR="00527318" w:rsidRPr="00402448">
        <w:t>i</w:t>
      </w:r>
      <w:r w:rsidR="00EB262F" w:rsidRPr="00402448">
        <w:t>nstitution and shared with the LEA</w:t>
      </w:r>
      <w:r w:rsidR="000F19C9" w:rsidRPr="00402448">
        <w:t xml:space="preserve"> during consultation</w:t>
      </w:r>
      <w:r w:rsidR="00EB262F" w:rsidRPr="00402448">
        <w:t>.</w:t>
      </w:r>
      <w:r w:rsidR="6FC28878" w:rsidRPr="00402448">
        <w:t xml:space="preserve"> </w:t>
      </w:r>
    </w:p>
    <w:tbl>
      <w:tblPr>
        <w:tblStyle w:val="TableGrid"/>
        <w:tblW w:w="0" w:type="auto"/>
        <w:tblLayout w:type="fixed"/>
        <w:tblLook w:val="06A0" w:firstRow="1" w:lastRow="0" w:firstColumn="1" w:lastColumn="0" w:noHBand="1" w:noVBand="1"/>
      </w:tblPr>
      <w:tblGrid>
        <w:gridCol w:w="9360"/>
      </w:tblGrid>
      <w:tr w:rsidR="607AACF9" w:rsidRPr="00C42509" w14:paraId="5198C4E6" w14:textId="77777777" w:rsidTr="00E5713B">
        <w:trPr>
          <w:trHeight w:val="440"/>
        </w:trPr>
        <w:tc>
          <w:tcPr>
            <w:tcW w:w="9360" w:type="dxa"/>
          </w:tcPr>
          <w:p w14:paraId="54E4FF9C" w14:textId="09FA2471" w:rsidR="00296BA7" w:rsidRPr="00C42509" w:rsidRDefault="0AEB337F" w:rsidP="607AACF9">
            <w:pPr>
              <w:rPr>
                <w:highlight w:val="yellow"/>
              </w:rPr>
            </w:pPr>
            <w:r w:rsidRPr="00C42509">
              <w:rPr>
                <w:highlight w:val="yellow"/>
              </w:rPr>
              <w:t xml:space="preserve">[Please describe the summarized needs of the neglected children/youth at this facility </w:t>
            </w:r>
            <w:r w:rsidR="00EB262F" w:rsidRPr="00C42509">
              <w:rPr>
                <w:highlight w:val="yellow"/>
              </w:rPr>
              <w:t>as determined by the facility</w:t>
            </w:r>
            <w:r w:rsidR="00527318" w:rsidRPr="00C42509">
              <w:rPr>
                <w:highlight w:val="yellow"/>
              </w:rPr>
              <w:t>.</w:t>
            </w:r>
            <w:r w:rsidR="00C42509">
              <w:rPr>
                <w:highlight w:val="yellow"/>
              </w:rPr>
              <w:t>]</w:t>
            </w:r>
          </w:p>
        </w:tc>
      </w:tr>
    </w:tbl>
    <w:p w14:paraId="757C7846" w14:textId="5031EB57" w:rsidR="00AF3DE9" w:rsidRPr="00C42509" w:rsidRDefault="00C0277D" w:rsidP="00C42509">
      <w:pPr>
        <w:pStyle w:val="ListParagraph"/>
        <w:numPr>
          <w:ilvl w:val="0"/>
          <w:numId w:val="40"/>
        </w:numPr>
        <w:rPr>
          <w:rFonts w:ascii="Palatino Linotype" w:hAnsi="Palatino Linotype"/>
          <w:b/>
        </w:rPr>
      </w:pPr>
      <w:r w:rsidRPr="00D14BF1">
        <w:rPr>
          <w:rFonts w:ascii="Palatino Linotype" w:hAnsi="Palatino Linotype"/>
          <w:bCs w:val="0"/>
        </w:rPr>
        <w:t>W</w:t>
      </w:r>
      <w:r w:rsidRPr="00C42509">
        <w:rPr>
          <w:rFonts w:ascii="Palatino Linotype" w:hAnsi="Palatino Linotype"/>
          <w:bCs w:val="0"/>
        </w:rPr>
        <w:t>hat services</w:t>
      </w:r>
      <w:r w:rsidR="5E1682FA" w:rsidRPr="00C42509">
        <w:rPr>
          <w:rFonts w:ascii="Palatino Linotype" w:hAnsi="Palatino Linotype"/>
          <w:bCs w:val="0"/>
        </w:rPr>
        <w:t xml:space="preserve"> or resources</w:t>
      </w:r>
      <w:r w:rsidRPr="00C42509">
        <w:rPr>
          <w:rFonts w:ascii="Palatino Linotype" w:hAnsi="Palatino Linotype"/>
          <w:bCs w:val="0"/>
        </w:rPr>
        <w:t xml:space="preserve"> wi</w:t>
      </w:r>
      <w:r w:rsidR="4AB08DB2" w:rsidRPr="00C42509">
        <w:rPr>
          <w:rFonts w:ascii="Palatino Linotype" w:hAnsi="Palatino Linotype"/>
          <w:bCs w:val="0"/>
        </w:rPr>
        <w:t>ll</w:t>
      </w:r>
      <w:r w:rsidRPr="00C42509">
        <w:rPr>
          <w:rFonts w:ascii="Palatino Linotype" w:hAnsi="Palatino Linotype"/>
          <w:bCs w:val="0"/>
        </w:rPr>
        <w:t xml:space="preserve"> the </w:t>
      </w:r>
      <w:r w:rsidR="4F0DAB91" w:rsidRPr="00C42509">
        <w:rPr>
          <w:rFonts w:ascii="Palatino Linotype" w:hAnsi="Palatino Linotype"/>
          <w:bCs w:val="0"/>
        </w:rPr>
        <w:t xml:space="preserve">LEA provide </w:t>
      </w:r>
      <w:r w:rsidR="16E5618B" w:rsidRPr="00C42509">
        <w:rPr>
          <w:rFonts w:ascii="Palatino Linotype" w:hAnsi="Palatino Linotype"/>
          <w:bCs w:val="0"/>
        </w:rPr>
        <w:t>to</w:t>
      </w:r>
      <w:r w:rsidR="4F0DAB91" w:rsidRPr="00C42509">
        <w:rPr>
          <w:rFonts w:ascii="Palatino Linotype" w:hAnsi="Palatino Linotype"/>
          <w:bCs w:val="0"/>
        </w:rPr>
        <w:t xml:space="preserve"> eligible children/youth in</w:t>
      </w:r>
      <w:r w:rsidR="0B9D613C" w:rsidRPr="00C42509">
        <w:rPr>
          <w:rFonts w:ascii="Palatino Linotype" w:hAnsi="Palatino Linotype"/>
          <w:bCs w:val="0"/>
        </w:rPr>
        <w:t xml:space="preserve"> the</w:t>
      </w:r>
      <w:r w:rsidR="4F0DAB91" w:rsidRPr="00C42509">
        <w:rPr>
          <w:rFonts w:ascii="Palatino Linotype" w:hAnsi="Palatino Linotype"/>
          <w:bCs w:val="0"/>
        </w:rPr>
        <w:t xml:space="preserve"> negle</w:t>
      </w:r>
      <w:r w:rsidR="1AF4C55D" w:rsidRPr="00C42509">
        <w:rPr>
          <w:rFonts w:ascii="Palatino Linotype" w:hAnsi="Palatino Linotype"/>
          <w:bCs w:val="0"/>
        </w:rPr>
        <w:t>cted institution</w:t>
      </w:r>
      <w:r w:rsidR="3E0EB668" w:rsidRPr="00C42509">
        <w:rPr>
          <w:rFonts w:ascii="Palatino Linotype" w:hAnsi="Palatino Linotype"/>
          <w:bCs w:val="0"/>
        </w:rPr>
        <w:t xml:space="preserve"> </w:t>
      </w:r>
      <w:r w:rsidR="018B0CFC" w:rsidRPr="00C42509">
        <w:rPr>
          <w:rFonts w:ascii="Palatino Linotype" w:hAnsi="Palatino Linotype"/>
          <w:bCs w:val="0"/>
        </w:rPr>
        <w:t>to address the identified needs?</w:t>
      </w:r>
      <w:r w:rsidR="0C7D8CA3" w:rsidRPr="00C42509">
        <w:rPr>
          <w:rFonts w:ascii="Palatino Linotype" w:hAnsi="Palatino Linotype"/>
          <w:bCs w:val="0"/>
        </w:rPr>
        <w:t xml:space="preserve"> Include details such as how, where, when and by whom the services will be provided.</w:t>
      </w:r>
    </w:p>
    <w:tbl>
      <w:tblPr>
        <w:tblStyle w:val="TableGrid"/>
        <w:tblW w:w="0" w:type="auto"/>
        <w:tblLook w:val="04A0" w:firstRow="1" w:lastRow="0" w:firstColumn="1" w:lastColumn="0" w:noHBand="0" w:noVBand="1"/>
      </w:tblPr>
      <w:tblGrid>
        <w:gridCol w:w="9350"/>
      </w:tblGrid>
      <w:tr w:rsidR="00533C85" w14:paraId="4720F6C4" w14:textId="77777777" w:rsidTr="00E5713B">
        <w:trPr>
          <w:trHeight w:val="710"/>
        </w:trPr>
        <w:tc>
          <w:tcPr>
            <w:tcW w:w="9350" w:type="dxa"/>
          </w:tcPr>
          <w:p w14:paraId="2930906A" w14:textId="04E5C2E0" w:rsidR="00533C85" w:rsidRDefault="6C3DB41D" w:rsidP="4DCCC900">
            <w:pPr>
              <w:spacing w:before="0" w:after="0" w:line="240" w:lineRule="auto"/>
              <w:rPr>
                <w:highlight w:val="yellow"/>
              </w:rPr>
            </w:pPr>
            <w:r w:rsidRPr="4DCCC900">
              <w:rPr>
                <w:highlight w:val="yellow"/>
              </w:rPr>
              <w:t xml:space="preserve">[Please describe the agreed upon use of funds/how the Title I Part A </w:t>
            </w:r>
            <w:r w:rsidR="3918ED47" w:rsidRPr="4DCCC900">
              <w:rPr>
                <w:highlight w:val="yellow"/>
              </w:rPr>
              <w:t>services</w:t>
            </w:r>
            <w:r w:rsidR="593125BA" w:rsidRPr="4DCCC900">
              <w:rPr>
                <w:highlight w:val="yellow"/>
              </w:rPr>
              <w:t xml:space="preserve"> or resources</w:t>
            </w:r>
            <w:r w:rsidR="00C42509">
              <w:rPr>
                <w:highlight w:val="yellow"/>
              </w:rPr>
              <w:t xml:space="preserve"> will be provided.</w:t>
            </w:r>
            <w:r w:rsidRPr="4DCCC900">
              <w:rPr>
                <w:highlight w:val="yellow"/>
              </w:rPr>
              <w:t>]</w:t>
            </w:r>
          </w:p>
        </w:tc>
      </w:tr>
    </w:tbl>
    <w:p w14:paraId="6FC401B9" w14:textId="65C3863C" w:rsidR="607AACF9" w:rsidRDefault="607AACF9" w:rsidP="607AACF9">
      <w:pPr>
        <w:spacing w:before="0" w:after="0" w:line="240" w:lineRule="auto"/>
      </w:pPr>
    </w:p>
    <w:p w14:paraId="6DE071CE" w14:textId="5D100F13" w:rsidR="003A3D23" w:rsidRPr="003A3D23" w:rsidRDefault="5F10CA6F" w:rsidP="003A3D23">
      <w:pPr>
        <w:spacing w:before="0" w:after="0" w:line="240" w:lineRule="auto"/>
      </w:pPr>
      <w:r>
        <w:t xml:space="preserve">***Please note that the LEA listed above controls all funds, title to materials, equipment, and property purchased. </w:t>
      </w:r>
      <w:r w:rsidR="0522A423">
        <w:t>Neglected institutions</w:t>
      </w:r>
      <w:r>
        <w:t xml:space="preserve"> wishing to participate will receive services, not funds, and have no authority to spend. </w:t>
      </w:r>
      <w:r w:rsidRPr="3FD173A6">
        <w:rPr>
          <w:b/>
          <w:u w:val="single"/>
        </w:rPr>
        <w:t xml:space="preserve">Reimbursement from an LEA to </w:t>
      </w:r>
      <w:r w:rsidR="0522A423" w:rsidRPr="3FD173A6">
        <w:rPr>
          <w:b/>
          <w:u w:val="single"/>
        </w:rPr>
        <w:t>a neglected institution</w:t>
      </w:r>
      <w:r w:rsidRPr="3FD173A6">
        <w:rPr>
          <w:b/>
          <w:u w:val="single"/>
        </w:rPr>
        <w:t xml:space="preserve"> </w:t>
      </w:r>
      <w:r w:rsidRPr="3FD173A6">
        <w:rPr>
          <w:b/>
          <w:u w:val="single"/>
        </w:rPr>
        <w:lastRenderedPageBreak/>
        <w:t>is not allowed.</w:t>
      </w:r>
      <w:r w:rsidRPr="3FD173A6">
        <w:rPr>
          <w:u w:val="single"/>
        </w:rPr>
        <w:t xml:space="preserve"> </w:t>
      </w:r>
      <w:r>
        <w:t xml:space="preserve">The LEA plans, designs, and implements the program (including procurement, ordering, payments, etc.)—this cannot be delegated to the </w:t>
      </w:r>
      <w:r w:rsidR="0522A423">
        <w:t>neglected institution</w:t>
      </w:r>
      <w:r>
        <w:t xml:space="preserve">. </w:t>
      </w:r>
    </w:p>
    <w:p w14:paraId="40C05356" w14:textId="567AD628" w:rsidR="00015259" w:rsidRPr="00015259" w:rsidRDefault="000A70B8" w:rsidP="00015259">
      <w:r>
        <w:pict w14:anchorId="33C395AF">
          <v:rect id="_x0000_i1026" style="width:0;height:1.5pt" o:hralign="center" o:hrstd="t" o:hr="t" fillcolor="#a0a0a0" stroked="f"/>
        </w:pict>
      </w:r>
    </w:p>
    <w:p w14:paraId="585DFAFC" w14:textId="66373F82" w:rsidR="00EB36D3" w:rsidRPr="00015259" w:rsidRDefault="00015259" w:rsidP="00015259">
      <w:r w:rsidRPr="00015259">
        <w:rPr>
          <w:rStyle w:val="Heading2Char"/>
        </w:rPr>
        <w:t xml:space="preserve">Section 2: </w:t>
      </w:r>
      <w:r w:rsidR="00EB36D3" w:rsidRPr="00015259">
        <w:rPr>
          <w:rStyle w:val="Heading2Char"/>
        </w:rPr>
        <w:t>Verification</w:t>
      </w:r>
      <w:r w:rsidR="00E7586A" w:rsidRPr="00015259">
        <w:rPr>
          <w:rStyle w:val="Heading2Char"/>
        </w:rPr>
        <w:t xml:space="preserve"> by </w:t>
      </w:r>
      <w:r w:rsidR="00533C85">
        <w:rPr>
          <w:rStyle w:val="Heading2Char"/>
        </w:rPr>
        <w:t>Neglected Institution</w:t>
      </w:r>
      <w:r w:rsidR="00E7586A" w:rsidRPr="00015259">
        <w:t xml:space="preserve"> </w:t>
      </w:r>
      <w:r w:rsidRPr="00015259">
        <w:t xml:space="preserve">(to be completed by the </w:t>
      </w:r>
      <w:r w:rsidR="00533C85">
        <w:t>neglected institution</w:t>
      </w:r>
      <w:r>
        <w:t xml:space="preserve">-all bolded </w:t>
      </w:r>
      <w:r w:rsidR="0076078C">
        <w:t>element</w:t>
      </w:r>
      <w:r>
        <w:t>s required</w:t>
      </w:r>
      <w:r w:rsidRPr="00015259">
        <w:t>, except in cases of non-response).</w:t>
      </w:r>
    </w:p>
    <w:p w14:paraId="4A21372F" w14:textId="708C5B5B" w:rsidR="005247FF" w:rsidRPr="00015259" w:rsidRDefault="00EB36D3" w:rsidP="00015259">
      <w:pPr>
        <w:rPr>
          <w:b/>
          <w:bCs w:val="0"/>
        </w:rPr>
      </w:pPr>
      <w:r w:rsidRPr="00015259">
        <w:rPr>
          <w:b/>
          <w:bCs w:val="0"/>
        </w:rPr>
        <w:t>Was</w:t>
      </w:r>
      <w:r w:rsidR="00B56D19" w:rsidRPr="00015259">
        <w:rPr>
          <w:b/>
          <w:bCs w:val="0"/>
        </w:rPr>
        <w:t xml:space="preserve"> the LEA’s</w:t>
      </w:r>
      <w:r w:rsidRPr="00015259">
        <w:rPr>
          <w:b/>
          <w:bCs w:val="0"/>
        </w:rPr>
        <w:t xml:space="preserve"> consultation provided in a timely and meaningful way</w:t>
      </w:r>
      <w:r w:rsidR="001344C3" w:rsidRPr="00015259">
        <w:rPr>
          <w:b/>
          <w:bCs w:val="0"/>
        </w:rPr>
        <w:t>, and was a satisfactory plan for services developed</w:t>
      </w:r>
      <w:r w:rsidRPr="00015259">
        <w:rPr>
          <w:b/>
          <w:bCs w:val="0"/>
        </w:rPr>
        <w:t>?</w:t>
      </w:r>
      <w:r w:rsidR="00B56D19" w:rsidRPr="00015259">
        <w:rPr>
          <w:b/>
          <w:bCs w:val="0"/>
        </w:rPr>
        <w:t xml:space="preserve"> </w:t>
      </w:r>
    </w:p>
    <w:p w14:paraId="293E56AE" w14:textId="1A7D8C3F" w:rsidR="005247FF" w:rsidRPr="00015259" w:rsidRDefault="000A70B8" w:rsidP="00015259">
      <w:sdt>
        <w:sdtPr>
          <w:id w:val="-880398409"/>
          <w14:checkbox>
            <w14:checked w14:val="0"/>
            <w14:checkedState w14:val="2612" w14:font="MS Gothic"/>
            <w14:uncheckedState w14:val="2610" w14:font="MS Gothic"/>
          </w14:checkbox>
        </w:sdtPr>
        <w:sdtEndPr/>
        <w:sdtContent>
          <w:r w:rsidR="00E85F80" w:rsidRPr="00015259">
            <w:rPr>
              <w:rFonts w:eastAsia="MS Gothic" w:hint="eastAsia"/>
            </w:rPr>
            <w:t>☐</w:t>
          </w:r>
        </w:sdtContent>
      </w:sdt>
      <w:r w:rsidR="00E85F80" w:rsidRPr="00015259">
        <w:t xml:space="preserve"> </w:t>
      </w:r>
      <w:r w:rsidR="00EB36D3" w:rsidRPr="00015259">
        <w:t>Yes</w:t>
      </w:r>
      <w:r w:rsidR="001344C3" w:rsidRPr="00015259">
        <w:tab/>
      </w:r>
    </w:p>
    <w:p w14:paraId="1D7EDE33" w14:textId="45A267E7" w:rsidR="00E85F80" w:rsidRDefault="000A70B8" w:rsidP="6E7753C7">
      <w:pPr>
        <w:rPr>
          <w:i/>
          <w:iCs/>
        </w:rPr>
      </w:pPr>
      <w:sdt>
        <w:sdtPr>
          <w:id w:val="936871220"/>
          <w:placeholder>
            <w:docPart w:val="DefaultPlaceholder_1081868574"/>
          </w:placeholder>
          <w14:checkbox>
            <w14:checked w14:val="0"/>
            <w14:checkedState w14:val="2612" w14:font="MS Gothic"/>
            <w14:uncheckedState w14:val="2610" w14:font="MS Gothic"/>
          </w14:checkbox>
        </w:sdtPr>
        <w:sdtEndPr/>
        <w:sdtContent>
          <w:r w:rsidR="00E85F80" w:rsidRPr="00015259">
            <w:rPr>
              <w:rFonts w:eastAsia="MS Gothic"/>
            </w:rPr>
            <w:t>☐</w:t>
          </w:r>
        </w:sdtContent>
      </w:sdt>
      <w:r w:rsidR="00E85F80" w:rsidRPr="00015259">
        <w:t xml:space="preserve"> </w:t>
      </w:r>
      <w:r w:rsidR="00EB36D3" w:rsidRPr="00015259">
        <w:t>No</w:t>
      </w:r>
      <w:r w:rsidR="00E85F80" w:rsidRPr="00015259">
        <w:t xml:space="preserve"> </w:t>
      </w:r>
    </w:p>
    <w:tbl>
      <w:tblPr>
        <w:tblStyle w:val="TableGrid"/>
        <w:tblW w:w="0" w:type="auto"/>
        <w:tblLayout w:type="fixed"/>
        <w:tblLook w:val="06A0" w:firstRow="1" w:lastRow="0" w:firstColumn="1" w:lastColumn="0" w:noHBand="1" w:noVBand="1"/>
      </w:tblPr>
      <w:tblGrid>
        <w:gridCol w:w="9360"/>
      </w:tblGrid>
      <w:tr w:rsidR="6E7753C7" w14:paraId="2A39EC3C" w14:textId="77777777" w:rsidTr="4AABC16B">
        <w:tc>
          <w:tcPr>
            <w:tcW w:w="9360" w:type="dxa"/>
          </w:tcPr>
          <w:p w14:paraId="38F478B6" w14:textId="5CBD6179" w:rsidR="6D1597FD" w:rsidRPr="00402448" w:rsidRDefault="6D1597FD" w:rsidP="4AABC16B">
            <w:r w:rsidRPr="00402448">
              <w:t>*</w:t>
            </w:r>
            <w:r w:rsidRPr="00402448">
              <w:rPr>
                <w:highlight w:val="yellow"/>
              </w:rPr>
              <w:t>[If “No,” please provide a brief explanation of how consultation did not meet requirements of being timely, meaningful and yielding a satisfactory/comparable program design]</w:t>
            </w:r>
          </w:p>
        </w:tc>
      </w:tr>
    </w:tbl>
    <w:p w14:paraId="4030B79E" w14:textId="2AF59DB8" w:rsidR="00071D6F" w:rsidRPr="00015259" w:rsidRDefault="000A70B8" w:rsidP="00015259">
      <w:sdt>
        <w:sdtPr>
          <w:id w:val="-290982158"/>
          <w14:checkbox>
            <w14:checked w14:val="0"/>
            <w14:checkedState w14:val="2612" w14:font="MS Gothic"/>
            <w14:uncheckedState w14:val="2610" w14:font="MS Gothic"/>
          </w14:checkbox>
        </w:sdtPr>
        <w:sdtEndPr/>
        <w:sdtContent>
          <w:r w:rsidR="005247FF" w:rsidRPr="00015259">
            <w:rPr>
              <w:rFonts w:eastAsia="MS Gothic" w:hint="eastAsia"/>
            </w:rPr>
            <w:t>☐</w:t>
          </w:r>
        </w:sdtContent>
      </w:sdt>
      <w:r w:rsidR="00B56D19" w:rsidRPr="00015259">
        <w:t xml:space="preserve"> Not Applicable-Consultation was not necessary/did not occur</w:t>
      </w:r>
    </w:p>
    <w:p w14:paraId="65E4CE7D" w14:textId="75AF2060" w:rsidR="00E85F80" w:rsidRPr="00015259" w:rsidRDefault="00533C85" w:rsidP="00015259">
      <w:pPr>
        <w:rPr>
          <w:b/>
          <w:bCs w:val="0"/>
        </w:rPr>
      </w:pPr>
      <w:r>
        <w:rPr>
          <w:b/>
          <w:bCs w:val="0"/>
        </w:rPr>
        <w:t>Neglected Institution</w:t>
      </w:r>
      <w:r w:rsidR="005247FF" w:rsidRPr="00015259">
        <w:rPr>
          <w:b/>
          <w:bCs w:val="0"/>
        </w:rPr>
        <w:t xml:space="preserve"> Official’s </w:t>
      </w:r>
      <w:r w:rsidR="00B56D19" w:rsidRPr="00015259">
        <w:rPr>
          <w:b/>
          <w:bCs w:val="0"/>
        </w:rPr>
        <w:t>Printed Full Name</w:t>
      </w:r>
      <w:r w:rsidR="005247FF" w:rsidRPr="00015259">
        <w:rPr>
          <w:b/>
          <w:bCs w:val="0"/>
        </w:rPr>
        <w:t>:</w:t>
      </w:r>
    </w:p>
    <w:p w14:paraId="44B6E46E" w14:textId="1357219C" w:rsidR="00E85F80" w:rsidRPr="00015259" w:rsidRDefault="00912CD3" w:rsidP="00015259">
      <w:pPr>
        <w:rPr>
          <w:b/>
          <w:bCs w:val="0"/>
        </w:rPr>
      </w:pPr>
      <w:r>
        <w:rPr>
          <w:b/>
          <w:bCs w:val="0"/>
        </w:rPr>
        <w:t>Neglected Institution</w:t>
      </w:r>
      <w:r w:rsidR="005247FF" w:rsidRPr="00015259">
        <w:rPr>
          <w:b/>
          <w:bCs w:val="0"/>
        </w:rPr>
        <w:t xml:space="preserve"> Official’s Position/Title:</w:t>
      </w:r>
    </w:p>
    <w:p w14:paraId="65DFC953" w14:textId="758C4412" w:rsidR="00E85F80" w:rsidRPr="00015259" w:rsidRDefault="00912CD3" w:rsidP="00015259">
      <w:pPr>
        <w:rPr>
          <w:b/>
          <w:bCs w:val="0"/>
        </w:rPr>
      </w:pPr>
      <w:r>
        <w:rPr>
          <w:b/>
          <w:bCs w:val="0"/>
        </w:rPr>
        <w:t>Neglected Institution</w:t>
      </w:r>
      <w:r w:rsidR="00071A2C" w:rsidRPr="00015259">
        <w:rPr>
          <w:b/>
          <w:bCs w:val="0"/>
        </w:rPr>
        <w:t xml:space="preserve"> Official</w:t>
      </w:r>
      <w:r w:rsidR="00E7586A" w:rsidRPr="00015259">
        <w:rPr>
          <w:b/>
          <w:bCs w:val="0"/>
        </w:rPr>
        <w:t>’s</w:t>
      </w:r>
      <w:r w:rsidR="00E85F80" w:rsidRPr="00015259">
        <w:rPr>
          <w:b/>
          <w:bCs w:val="0"/>
        </w:rPr>
        <w:t xml:space="preserve"> Signature: _</w:t>
      </w:r>
      <w:r w:rsidR="005247FF" w:rsidRPr="00015259">
        <w:rPr>
          <w:b/>
          <w:bCs w:val="0"/>
        </w:rPr>
        <w:t>__________________________________________</w:t>
      </w:r>
    </w:p>
    <w:p w14:paraId="15AD4319" w14:textId="062EACD2" w:rsidR="00071D6F" w:rsidRDefault="00E7586A" w:rsidP="00015259">
      <w:r w:rsidRPr="00015259">
        <w:rPr>
          <w:b/>
          <w:bCs w:val="0"/>
        </w:rPr>
        <w:t>Signed</w:t>
      </w:r>
      <w:r w:rsidR="005247FF" w:rsidRPr="00015259">
        <w:rPr>
          <w:b/>
          <w:bCs w:val="0"/>
        </w:rPr>
        <w:t xml:space="preserve"> </w:t>
      </w:r>
      <w:r w:rsidR="00E85F80" w:rsidRPr="00015259">
        <w:rPr>
          <w:b/>
          <w:bCs w:val="0"/>
        </w:rPr>
        <w:t>Date:</w:t>
      </w:r>
      <w:r w:rsidR="00E85F80" w:rsidRPr="00015259">
        <w:t xml:space="preserve"> _____________________________</w:t>
      </w:r>
    </w:p>
    <w:p w14:paraId="47A8BA7F" w14:textId="7E9DDF28" w:rsidR="00015259" w:rsidRPr="00015259" w:rsidRDefault="000A70B8" w:rsidP="00015259">
      <w:r>
        <w:pict w14:anchorId="098704BC">
          <v:rect id="_x0000_i1027" style="width:0;height:1.5pt" o:hralign="center" o:hrstd="t" o:hr="t" fillcolor="#a0a0a0" stroked="f"/>
        </w:pict>
      </w:r>
    </w:p>
    <w:p w14:paraId="26A25001" w14:textId="210B12F9" w:rsidR="00071D6F" w:rsidRPr="00015259" w:rsidRDefault="00015259" w:rsidP="00015259">
      <w:pPr>
        <w:pStyle w:val="Heading2"/>
      </w:pPr>
      <w:r w:rsidRPr="00015259">
        <w:t xml:space="preserve">Section 3: </w:t>
      </w:r>
      <w:r w:rsidR="005247FF" w:rsidRPr="00015259">
        <w:t>Verification by Local Educational Agency (LEA</w:t>
      </w:r>
      <w:r w:rsidR="00E85F80" w:rsidRPr="00015259">
        <w:t>)</w:t>
      </w:r>
      <w:r w:rsidR="00071D6F" w:rsidRPr="00015259">
        <w:t xml:space="preserve"> </w:t>
      </w:r>
      <w:r w:rsidRPr="00015259">
        <w:rPr>
          <w:rFonts w:ascii="Palatino Linotype" w:hAnsi="Palatino Linotype"/>
          <w:bCs/>
          <w:sz w:val="22"/>
        </w:rPr>
        <w:t>(to be completed by the LEA official, all bolded elements required.)</w:t>
      </w:r>
    </w:p>
    <w:p w14:paraId="530DC9C9" w14:textId="7861E9B1" w:rsidR="00071D6F" w:rsidRPr="00015259" w:rsidRDefault="00071D6F" w:rsidP="00015259">
      <w:pPr>
        <w:rPr>
          <w:b/>
          <w:bCs w:val="0"/>
        </w:rPr>
      </w:pPr>
      <w:r w:rsidRPr="00015259">
        <w:rPr>
          <w:b/>
          <w:bCs w:val="0"/>
        </w:rPr>
        <w:t>LEA Official’s Printed Full Name:</w:t>
      </w:r>
    </w:p>
    <w:p w14:paraId="358C8A30" w14:textId="6ACF7FD3" w:rsidR="00071D6F" w:rsidRPr="00015259" w:rsidRDefault="00071D6F" w:rsidP="00015259">
      <w:pPr>
        <w:rPr>
          <w:b/>
          <w:bCs w:val="0"/>
        </w:rPr>
      </w:pPr>
      <w:r w:rsidRPr="00015259">
        <w:rPr>
          <w:b/>
          <w:bCs w:val="0"/>
        </w:rPr>
        <w:t>LEA Official’s Position/Title:</w:t>
      </w:r>
    </w:p>
    <w:p w14:paraId="2E446E14" w14:textId="0CD1C512" w:rsidR="00071D6F" w:rsidRPr="00015259" w:rsidRDefault="00071D6F" w:rsidP="00015259">
      <w:pPr>
        <w:rPr>
          <w:b/>
          <w:bCs w:val="0"/>
        </w:rPr>
      </w:pPr>
      <w:r w:rsidRPr="00015259">
        <w:rPr>
          <w:b/>
          <w:bCs w:val="0"/>
        </w:rPr>
        <w:t>LEA Official’s Signature: ___________________________________________</w:t>
      </w:r>
    </w:p>
    <w:p w14:paraId="123FC25F" w14:textId="77777777" w:rsidR="00071D6F" w:rsidRPr="00015259" w:rsidRDefault="00071D6F" w:rsidP="00015259">
      <w:r w:rsidRPr="00015259">
        <w:rPr>
          <w:b/>
          <w:bCs w:val="0"/>
        </w:rPr>
        <w:t>Signed Date:</w:t>
      </w:r>
      <w:r w:rsidRPr="00015259">
        <w:t xml:space="preserve"> _____________________________</w:t>
      </w:r>
    </w:p>
    <w:sectPr w:rsidR="00071D6F" w:rsidRPr="00015259" w:rsidSect="00FB13DE">
      <w:type w:val="continuous"/>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5F44" w14:textId="77777777" w:rsidR="00602D24" w:rsidRDefault="00602D24" w:rsidP="004062C7">
      <w:r>
        <w:separator/>
      </w:r>
    </w:p>
  </w:endnote>
  <w:endnote w:type="continuationSeparator" w:id="0">
    <w:p w14:paraId="7CB1E56E" w14:textId="77777777" w:rsidR="00602D24" w:rsidRDefault="00602D24" w:rsidP="004062C7">
      <w:r>
        <w:continuationSeparator/>
      </w:r>
    </w:p>
  </w:endnote>
  <w:endnote w:type="continuationNotice" w:id="1">
    <w:p w14:paraId="6BB2EFAA" w14:textId="77777777" w:rsidR="00602D24" w:rsidRDefault="00602D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6"/>
      <w:gridCol w:w="1579"/>
      <w:gridCol w:w="3645"/>
    </w:tblGrid>
    <w:tr w:rsidR="00796D5F" w14:paraId="0114C2F4" w14:textId="77777777" w:rsidTr="00774ECD">
      <w:trPr>
        <w:cantSplit/>
        <w:trHeight w:val="633"/>
        <w:tblHeader/>
      </w:trPr>
      <w:tc>
        <w:tcPr>
          <w:tcW w:w="4248" w:type="dxa"/>
        </w:tcPr>
        <w:p w14:paraId="6A2E93F4" w14:textId="42D85520" w:rsidR="00015259" w:rsidRDefault="00912CD3" w:rsidP="004460D4">
          <w:pPr>
            <w:pStyle w:val="Footer"/>
          </w:pPr>
          <w:r>
            <w:t>Title I, Part A Neglected Reservation</w:t>
          </w:r>
        </w:p>
        <w:p w14:paraId="14FAF695" w14:textId="7BA9F1AF" w:rsidR="006B0D1C" w:rsidRDefault="00015259" w:rsidP="004460D4">
          <w:pPr>
            <w:pStyle w:val="Footer"/>
          </w:pPr>
          <w:r>
            <w:t xml:space="preserve">Documentation of </w:t>
          </w:r>
          <w:r w:rsidR="00C074B9">
            <w:t>Consultation</w:t>
          </w:r>
          <w:r>
            <w:t xml:space="preserve"> Form</w:t>
          </w:r>
        </w:p>
        <w:p w14:paraId="2A85F7E8" w14:textId="6254FF13" w:rsidR="00796D5F" w:rsidRPr="00937FFC" w:rsidRDefault="00796D5F" w:rsidP="004460D4">
          <w:pPr>
            <w:pStyle w:val="Footer"/>
          </w:pPr>
          <w:r w:rsidRPr="00937FFC">
            <w:t xml:space="preserve">(Revised: </w:t>
          </w:r>
          <w:r w:rsidR="003F2322">
            <w:t>February</w:t>
          </w:r>
          <w:r w:rsidR="005247FF">
            <w:t xml:space="preserve"> </w:t>
          </w:r>
          <w:r w:rsidR="003F2322">
            <w:t>17</w:t>
          </w:r>
          <w:r w:rsidR="0079532A">
            <w:t>, 202</w:t>
          </w:r>
          <w:r w:rsidR="003F2322">
            <w:t>2</w:t>
          </w:r>
          <w:r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B1B6" w14:textId="77777777" w:rsidR="00602D24" w:rsidRDefault="00602D24" w:rsidP="004062C7">
      <w:r>
        <w:separator/>
      </w:r>
    </w:p>
  </w:footnote>
  <w:footnote w:type="continuationSeparator" w:id="0">
    <w:p w14:paraId="138E89A6" w14:textId="77777777" w:rsidR="00602D24" w:rsidRDefault="00602D24" w:rsidP="004062C7">
      <w:r>
        <w:continuationSeparator/>
      </w:r>
    </w:p>
  </w:footnote>
  <w:footnote w:type="continuationNotice" w:id="1">
    <w:p w14:paraId="5BC83EC3" w14:textId="77777777" w:rsidR="00602D24" w:rsidRDefault="00602D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E62994">
      <w:tc>
        <w:tcPr>
          <w:tcW w:w="4320" w:type="dxa"/>
        </w:tcPr>
        <w:p w14:paraId="711CE569" w14:textId="77777777" w:rsidR="00B20740" w:rsidRDefault="00B20740" w:rsidP="00B20740">
          <w:pPr>
            <w:pStyle w:val="AOE-Header"/>
            <w:spacing w:before="0" w:after="0"/>
            <w:jc w:val="left"/>
            <w:rPr>
              <w:sz w:val="20"/>
              <w:szCs w:val="20"/>
            </w:rPr>
          </w:pPr>
          <w:bookmarkStart w:id="0" w:name="_Hlk24543830"/>
          <w:bookmarkStart w:id="1" w:name="_Hlk24543831"/>
          <w:bookmarkStart w:id="2" w:name="_Hlk24543978"/>
          <w:bookmarkStart w:id="3" w:name="_Hlk24543979"/>
          <w:r w:rsidRPr="00147A67">
            <w:rPr>
              <w:sz w:val="20"/>
              <w:szCs w:val="20"/>
            </w:rPr>
            <w:drawing>
              <wp:inline distT="0" distB="0" distL="0" distR="0" wp14:anchorId="7DFD8DB6" wp14:editId="03328970">
                <wp:extent cx="1576705" cy="411480"/>
                <wp:effectExtent l="0" t="0" r="4445"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bookmarkEnd w:id="2"/>
    <w:bookmarkEnd w:id="3"/>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D0D"/>
    <w:multiLevelType w:val="hybridMultilevel"/>
    <w:tmpl w:val="A6884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768CD"/>
    <w:multiLevelType w:val="hybridMultilevel"/>
    <w:tmpl w:val="C2C20152"/>
    <w:lvl w:ilvl="0" w:tplc="146E14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69001FC"/>
    <w:multiLevelType w:val="hybridMultilevel"/>
    <w:tmpl w:val="990A9508"/>
    <w:lvl w:ilvl="0" w:tplc="014887C4">
      <w:start w:val="1"/>
      <w:numFmt w:val="upperLetter"/>
      <w:lvlText w:val="%1."/>
      <w:lvlJc w:val="left"/>
      <w:pPr>
        <w:ind w:left="720" w:hanging="360"/>
      </w:pPr>
    </w:lvl>
    <w:lvl w:ilvl="1" w:tplc="E446FFD6">
      <w:start w:val="1"/>
      <w:numFmt w:val="lowerLetter"/>
      <w:lvlText w:val="%2."/>
      <w:lvlJc w:val="left"/>
      <w:pPr>
        <w:ind w:left="1440" w:hanging="360"/>
      </w:pPr>
    </w:lvl>
    <w:lvl w:ilvl="2" w:tplc="61240638">
      <w:start w:val="1"/>
      <w:numFmt w:val="lowerRoman"/>
      <w:lvlText w:val="%3."/>
      <w:lvlJc w:val="right"/>
      <w:pPr>
        <w:ind w:left="2160" w:hanging="180"/>
      </w:pPr>
    </w:lvl>
    <w:lvl w:ilvl="3" w:tplc="DFF2CD16">
      <w:start w:val="1"/>
      <w:numFmt w:val="decimal"/>
      <w:lvlText w:val="%4."/>
      <w:lvlJc w:val="left"/>
      <w:pPr>
        <w:ind w:left="2880" w:hanging="360"/>
      </w:pPr>
    </w:lvl>
    <w:lvl w:ilvl="4" w:tplc="3F946852">
      <w:start w:val="1"/>
      <w:numFmt w:val="lowerLetter"/>
      <w:lvlText w:val="%5."/>
      <w:lvlJc w:val="left"/>
      <w:pPr>
        <w:ind w:left="3600" w:hanging="360"/>
      </w:pPr>
    </w:lvl>
    <w:lvl w:ilvl="5" w:tplc="97505A0E">
      <w:start w:val="1"/>
      <w:numFmt w:val="lowerRoman"/>
      <w:lvlText w:val="%6."/>
      <w:lvlJc w:val="right"/>
      <w:pPr>
        <w:ind w:left="4320" w:hanging="180"/>
      </w:pPr>
    </w:lvl>
    <w:lvl w:ilvl="6" w:tplc="22BCC906">
      <w:start w:val="1"/>
      <w:numFmt w:val="decimal"/>
      <w:lvlText w:val="%7."/>
      <w:lvlJc w:val="left"/>
      <w:pPr>
        <w:ind w:left="5040" w:hanging="360"/>
      </w:pPr>
    </w:lvl>
    <w:lvl w:ilvl="7" w:tplc="A03C9ABE">
      <w:start w:val="1"/>
      <w:numFmt w:val="lowerLetter"/>
      <w:lvlText w:val="%8."/>
      <w:lvlJc w:val="left"/>
      <w:pPr>
        <w:ind w:left="5760" w:hanging="360"/>
      </w:pPr>
    </w:lvl>
    <w:lvl w:ilvl="8" w:tplc="F52410F6">
      <w:start w:val="1"/>
      <w:numFmt w:val="lowerRoman"/>
      <w:lvlText w:val="%9."/>
      <w:lvlJc w:val="right"/>
      <w:pPr>
        <w:ind w:left="6480"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30F69"/>
    <w:multiLevelType w:val="hybridMultilevel"/>
    <w:tmpl w:val="BC1A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E3ED5"/>
    <w:multiLevelType w:val="hybridMultilevel"/>
    <w:tmpl w:val="6AAA926C"/>
    <w:lvl w:ilvl="0" w:tplc="E5C08E6C">
      <w:start w:val="1"/>
      <w:numFmt w:val="bullet"/>
      <w:lvlText w:val=""/>
      <w:lvlJc w:val="left"/>
      <w:pPr>
        <w:ind w:left="720" w:hanging="360"/>
      </w:pPr>
      <w:rPr>
        <w:rFonts w:ascii="Symbol" w:hAnsi="Symbol" w:hint="default"/>
      </w:rPr>
    </w:lvl>
    <w:lvl w:ilvl="1" w:tplc="5BC299CC">
      <w:start w:val="1"/>
      <w:numFmt w:val="bullet"/>
      <w:lvlText w:val="o"/>
      <w:lvlJc w:val="left"/>
      <w:pPr>
        <w:ind w:left="1440" w:hanging="360"/>
      </w:pPr>
      <w:rPr>
        <w:rFonts w:ascii="Courier New" w:hAnsi="Courier New" w:hint="default"/>
      </w:rPr>
    </w:lvl>
    <w:lvl w:ilvl="2" w:tplc="C7C41E06">
      <w:start w:val="1"/>
      <w:numFmt w:val="bullet"/>
      <w:lvlText w:val=""/>
      <w:lvlJc w:val="left"/>
      <w:pPr>
        <w:ind w:left="2160" w:hanging="360"/>
      </w:pPr>
      <w:rPr>
        <w:rFonts w:ascii="Wingdings" w:hAnsi="Wingdings" w:hint="default"/>
      </w:rPr>
    </w:lvl>
    <w:lvl w:ilvl="3" w:tplc="322C4872">
      <w:start w:val="1"/>
      <w:numFmt w:val="bullet"/>
      <w:lvlText w:val=""/>
      <w:lvlJc w:val="left"/>
      <w:pPr>
        <w:ind w:left="2880" w:hanging="360"/>
      </w:pPr>
      <w:rPr>
        <w:rFonts w:ascii="Symbol" w:hAnsi="Symbol" w:hint="default"/>
      </w:rPr>
    </w:lvl>
    <w:lvl w:ilvl="4" w:tplc="96548D1E">
      <w:start w:val="1"/>
      <w:numFmt w:val="bullet"/>
      <w:lvlText w:val="o"/>
      <w:lvlJc w:val="left"/>
      <w:pPr>
        <w:ind w:left="3600" w:hanging="360"/>
      </w:pPr>
      <w:rPr>
        <w:rFonts w:ascii="Courier New" w:hAnsi="Courier New" w:hint="default"/>
      </w:rPr>
    </w:lvl>
    <w:lvl w:ilvl="5" w:tplc="2DCEB178">
      <w:start w:val="1"/>
      <w:numFmt w:val="bullet"/>
      <w:lvlText w:val=""/>
      <w:lvlJc w:val="left"/>
      <w:pPr>
        <w:ind w:left="4320" w:hanging="360"/>
      </w:pPr>
      <w:rPr>
        <w:rFonts w:ascii="Wingdings" w:hAnsi="Wingdings" w:hint="default"/>
      </w:rPr>
    </w:lvl>
    <w:lvl w:ilvl="6" w:tplc="E9506500">
      <w:start w:val="1"/>
      <w:numFmt w:val="bullet"/>
      <w:lvlText w:val=""/>
      <w:lvlJc w:val="left"/>
      <w:pPr>
        <w:ind w:left="5040" w:hanging="360"/>
      </w:pPr>
      <w:rPr>
        <w:rFonts w:ascii="Symbol" w:hAnsi="Symbol" w:hint="default"/>
      </w:rPr>
    </w:lvl>
    <w:lvl w:ilvl="7" w:tplc="369EDC22">
      <w:start w:val="1"/>
      <w:numFmt w:val="bullet"/>
      <w:lvlText w:val="o"/>
      <w:lvlJc w:val="left"/>
      <w:pPr>
        <w:ind w:left="5760" w:hanging="360"/>
      </w:pPr>
      <w:rPr>
        <w:rFonts w:ascii="Courier New" w:hAnsi="Courier New" w:hint="default"/>
      </w:rPr>
    </w:lvl>
    <w:lvl w:ilvl="8" w:tplc="A55C684A">
      <w:start w:val="1"/>
      <w:numFmt w:val="bullet"/>
      <w:lvlText w:val=""/>
      <w:lvlJc w:val="left"/>
      <w:pPr>
        <w:ind w:left="6480" w:hanging="360"/>
      </w:pPr>
      <w:rPr>
        <w:rFonts w:ascii="Wingdings" w:hAnsi="Wingdings" w:hint="default"/>
      </w:rPr>
    </w:lvl>
  </w:abstractNum>
  <w:abstractNum w:abstractNumId="23" w15:restartNumberingAfterBreak="0">
    <w:nsid w:val="45DF484D"/>
    <w:multiLevelType w:val="hybridMultilevel"/>
    <w:tmpl w:val="EA463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90D4226"/>
    <w:multiLevelType w:val="hybridMultilevel"/>
    <w:tmpl w:val="D252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931DE0"/>
    <w:multiLevelType w:val="hybridMultilevel"/>
    <w:tmpl w:val="D154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5" w15:restartNumberingAfterBreak="0">
    <w:nsid w:val="72F85BF1"/>
    <w:multiLevelType w:val="hybridMultilevel"/>
    <w:tmpl w:val="F08E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5"/>
  </w:num>
  <w:num w:numId="3">
    <w:abstractNumId w:val="34"/>
  </w:num>
  <w:num w:numId="4">
    <w:abstractNumId w:val="16"/>
  </w:num>
  <w:num w:numId="5">
    <w:abstractNumId w:val="32"/>
  </w:num>
  <w:num w:numId="6">
    <w:abstractNumId w:val="26"/>
  </w:num>
  <w:num w:numId="7">
    <w:abstractNumId w:val="27"/>
  </w:num>
  <w:num w:numId="8">
    <w:abstractNumId w:val="6"/>
  </w:num>
  <w:num w:numId="9">
    <w:abstractNumId w:val="2"/>
  </w:num>
  <w:num w:numId="10">
    <w:abstractNumId w:val="17"/>
  </w:num>
  <w:num w:numId="11">
    <w:abstractNumId w:val="24"/>
  </w:num>
  <w:num w:numId="12">
    <w:abstractNumId w:val="36"/>
  </w:num>
  <w:num w:numId="13">
    <w:abstractNumId w:val="19"/>
  </w:num>
  <w:num w:numId="14">
    <w:abstractNumId w:val="10"/>
  </w:num>
  <w:num w:numId="15">
    <w:abstractNumId w:val="38"/>
  </w:num>
  <w:num w:numId="16">
    <w:abstractNumId w:val="11"/>
  </w:num>
  <w:num w:numId="17">
    <w:abstractNumId w:val="37"/>
  </w:num>
  <w:num w:numId="18">
    <w:abstractNumId w:val="5"/>
  </w:num>
  <w:num w:numId="19">
    <w:abstractNumId w:val="7"/>
  </w:num>
  <w:num w:numId="20">
    <w:abstractNumId w:val="21"/>
  </w:num>
  <w:num w:numId="21">
    <w:abstractNumId w:val="28"/>
  </w:num>
  <w:num w:numId="22">
    <w:abstractNumId w:val="13"/>
  </w:num>
  <w:num w:numId="23">
    <w:abstractNumId w:val="14"/>
  </w:num>
  <w:num w:numId="24">
    <w:abstractNumId w:val="12"/>
  </w:num>
  <w:num w:numId="25">
    <w:abstractNumId w:val="3"/>
  </w:num>
  <w:num w:numId="26">
    <w:abstractNumId w:val="33"/>
  </w:num>
  <w:num w:numId="27">
    <w:abstractNumId w:val="3"/>
  </w:num>
  <w:num w:numId="28">
    <w:abstractNumId w:val="4"/>
  </w:num>
  <w:num w:numId="29">
    <w:abstractNumId w:val="30"/>
  </w:num>
  <w:num w:numId="30">
    <w:abstractNumId w:val="31"/>
  </w:num>
  <w:num w:numId="31">
    <w:abstractNumId w:val="18"/>
  </w:num>
  <w:num w:numId="32">
    <w:abstractNumId w:val="8"/>
  </w:num>
  <w:num w:numId="33">
    <w:abstractNumId w:val="1"/>
  </w:num>
  <w:num w:numId="34">
    <w:abstractNumId w:val="20"/>
  </w:num>
  <w:num w:numId="35">
    <w:abstractNumId w:val="25"/>
  </w:num>
  <w:num w:numId="36">
    <w:abstractNumId w:val="35"/>
  </w:num>
  <w:num w:numId="37">
    <w:abstractNumId w:val="29"/>
  </w:num>
  <w:num w:numId="38">
    <w:abstractNumId w:val="0"/>
  </w:num>
  <w:num w:numId="39">
    <w:abstractNumId w:val="2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8F8"/>
    <w:rsid w:val="00011117"/>
    <w:rsid w:val="00015259"/>
    <w:rsid w:val="000165D7"/>
    <w:rsid w:val="000305F6"/>
    <w:rsid w:val="00030823"/>
    <w:rsid w:val="000310B4"/>
    <w:rsid w:val="000321FC"/>
    <w:rsid w:val="0003551A"/>
    <w:rsid w:val="00042BEC"/>
    <w:rsid w:val="00042FE5"/>
    <w:rsid w:val="00062DFA"/>
    <w:rsid w:val="00071A2C"/>
    <w:rsid w:val="00071D6F"/>
    <w:rsid w:val="00077A8A"/>
    <w:rsid w:val="000806B4"/>
    <w:rsid w:val="0008301F"/>
    <w:rsid w:val="0008376C"/>
    <w:rsid w:val="0008389A"/>
    <w:rsid w:val="000978C9"/>
    <w:rsid w:val="000A70B8"/>
    <w:rsid w:val="000B3621"/>
    <w:rsid w:val="000C0679"/>
    <w:rsid w:val="000C32C9"/>
    <w:rsid w:val="000C732C"/>
    <w:rsid w:val="000E377E"/>
    <w:rsid w:val="000E419B"/>
    <w:rsid w:val="000F0E9A"/>
    <w:rsid w:val="000F19C9"/>
    <w:rsid w:val="000F3A23"/>
    <w:rsid w:val="000F7F54"/>
    <w:rsid w:val="00102EA8"/>
    <w:rsid w:val="00104EFB"/>
    <w:rsid w:val="00111320"/>
    <w:rsid w:val="00116E04"/>
    <w:rsid w:val="00127A48"/>
    <w:rsid w:val="001344C3"/>
    <w:rsid w:val="00147A67"/>
    <w:rsid w:val="00161F11"/>
    <w:rsid w:val="001645D6"/>
    <w:rsid w:val="0017612B"/>
    <w:rsid w:val="00176D74"/>
    <w:rsid w:val="0018257C"/>
    <w:rsid w:val="001C1F88"/>
    <w:rsid w:val="001C25E3"/>
    <w:rsid w:val="001D07C0"/>
    <w:rsid w:val="001D11ED"/>
    <w:rsid w:val="001D35CB"/>
    <w:rsid w:val="001E444C"/>
    <w:rsid w:val="001E7FBE"/>
    <w:rsid w:val="001F22D0"/>
    <w:rsid w:val="001F2EAA"/>
    <w:rsid w:val="001F4BA5"/>
    <w:rsid w:val="001F5A17"/>
    <w:rsid w:val="001F723C"/>
    <w:rsid w:val="00204A8C"/>
    <w:rsid w:val="002112F8"/>
    <w:rsid w:val="00212E31"/>
    <w:rsid w:val="002153DF"/>
    <w:rsid w:val="00217F09"/>
    <w:rsid w:val="002214B1"/>
    <w:rsid w:val="00221659"/>
    <w:rsid w:val="002237E0"/>
    <w:rsid w:val="00231D57"/>
    <w:rsid w:val="00245DD2"/>
    <w:rsid w:val="0024600A"/>
    <w:rsid w:val="0024786D"/>
    <w:rsid w:val="002519DD"/>
    <w:rsid w:val="00251EEE"/>
    <w:rsid w:val="00256309"/>
    <w:rsid w:val="002768DB"/>
    <w:rsid w:val="002768E8"/>
    <w:rsid w:val="00277BD5"/>
    <w:rsid w:val="0028626E"/>
    <w:rsid w:val="00292D64"/>
    <w:rsid w:val="00295DFC"/>
    <w:rsid w:val="00296BA7"/>
    <w:rsid w:val="00297AC1"/>
    <w:rsid w:val="00297F9E"/>
    <w:rsid w:val="002A0C9D"/>
    <w:rsid w:val="002A194C"/>
    <w:rsid w:val="002A44F6"/>
    <w:rsid w:val="002C1DB7"/>
    <w:rsid w:val="002C2B80"/>
    <w:rsid w:val="002C2D1A"/>
    <w:rsid w:val="002C3428"/>
    <w:rsid w:val="002D36BA"/>
    <w:rsid w:val="002D6A73"/>
    <w:rsid w:val="002D7238"/>
    <w:rsid w:val="002E0106"/>
    <w:rsid w:val="002E3710"/>
    <w:rsid w:val="002E7E11"/>
    <w:rsid w:val="002F2CBA"/>
    <w:rsid w:val="002F64CD"/>
    <w:rsid w:val="002F7E75"/>
    <w:rsid w:val="00302C74"/>
    <w:rsid w:val="00314055"/>
    <w:rsid w:val="00315054"/>
    <w:rsid w:val="00326074"/>
    <w:rsid w:val="003274F5"/>
    <w:rsid w:val="003275FD"/>
    <w:rsid w:val="003303C7"/>
    <w:rsid w:val="00332368"/>
    <w:rsid w:val="00332799"/>
    <w:rsid w:val="00334D48"/>
    <w:rsid w:val="003364D7"/>
    <w:rsid w:val="00340C04"/>
    <w:rsid w:val="00343BB8"/>
    <w:rsid w:val="00345106"/>
    <w:rsid w:val="0036436D"/>
    <w:rsid w:val="00375ACA"/>
    <w:rsid w:val="00376102"/>
    <w:rsid w:val="003834FF"/>
    <w:rsid w:val="00384E50"/>
    <w:rsid w:val="003977EC"/>
    <w:rsid w:val="003A3D23"/>
    <w:rsid w:val="003A4964"/>
    <w:rsid w:val="003B1BCA"/>
    <w:rsid w:val="003B3AE8"/>
    <w:rsid w:val="003B7592"/>
    <w:rsid w:val="003B7F81"/>
    <w:rsid w:val="003D0155"/>
    <w:rsid w:val="003D090F"/>
    <w:rsid w:val="003E0052"/>
    <w:rsid w:val="003E736C"/>
    <w:rsid w:val="003F2322"/>
    <w:rsid w:val="00402448"/>
    <w:rsid w:val="004062C7"/>
    <w:rsid w:val="00410700"/>
    <w:rsid w:val="004148CB"/>
    <w:rsid w:val="00416096"/>
    <w:rsid w:val="00421780"/>
    <w:rsid w:val="004323BA"/>
    <w:rsid w:val="00442899"/>
    <w:rsid w:val="00444A7A"/>
    <w:rsid w:val="004460D4"/>
    <w:rsid w:val="00456F6B"/>
    <w:rsid w:val="004603E1"/>
    <w:rsid w:val="004739FF"/>
    <w:rsid w:val="00475401"/>
    <w:rsid w:val="00484A92"/>
    <w:rsid w:val="00490247"/>
    <w:rsid w:val="00490490"/>
    <w:rsid w:val="004916FF"/>
    <w:rsid w:val="004A7225"/>
    <w:rsid w:val="004A7AD0"/>
    <w:rsid w:val="004B7F41"/>
    <w:rsid w:val="004C627F"/>
    <w:rsid w:val="004D1274"/>
    <w:rsid w:val="004D1880"/>
    <w:rsid w:val="004D40BC"/>
    <w:rsid w:val="004E0D87"/>
    <w:rsid w:val="004E0DDF"/>
    <w:rsid w:val="004F5A90"/>
    <w:rsid w:val="00500232"/>
    <w:rsid w:val="005019A6"/>
    <w:rsid w:val="00505A69"/>
    <w:rsid w:val="00506715"/>
    <w:rsid w:val="00517966"/>
    <w:rsid w:val="00523589"/>
    <w:rsid w:val="005247FF"/>
    <w:rsid w:val="00527318"/>
    <w:rsid w:val="00533C85"/>
    <w:rsid w:val="00535728"/>
    <w:rsid w:val="00536AA0"/>
    <w:rsid w:val="0054340D"/>
    <w:rsid w:val="005445A7"/>
    <w:rsid w:val="00546178"/>
    <w:rsid w:val="005464E9"/>
    <w:rsid w:val="00565DAE"/>
    <w:rsid w:val="00566B8A"/>
    <w:rsid w:val="0056727F"/>
    <w:rsid w:val="00575711"/>
    <w:rsid w:val="00580AF5"/>
    <w:rsid w:val="005951AC"/>
    <w:rsid w:val="0059538A"/>
    <w:rsid w:val="00595F2B"/>
    <w:rsid w:val="005A03DF"/>
    <w:rsid w:val="005A2F07"/>
    <w:rsid w:val="005B5528"/>
    <w:rsid w:val="005B61CD"/>
    <w:rsid w:val="005C0FB7"/>
    <w:rsid w:val="005D02E4"/>
    <w:rsid w:val="005D1A81"/>
    <w:rsid w:val="005D3CC8"/>
    <w:rsid w:val="005D7389"/>
    <w:rsid w:val="005D7ABB"/>
    <w:rsid w:val="005F0E2C"/>
    <w:rsid w:val="005F7DB1"/>
    <w:rsid w:val="00602D24"/>
    <w:rsid w:val="006036D7"/>
    <w:rsid w:val="006055C1"/>
    <w:rsid w:val="00605E70"/>
    <w:rsid w:val="006062D9"/>
    <w:rsid w:val="00612DA3"/>
    <w:rsid w:val="0062055D"/>
    <w:rsid w:val="00626212"/>
    <w:rsid w:val="0063049A"/>
    <w:rsid w:val="00640E3B"/>
    <w:rsid w:val="00651E8D"/>
    <w:rsid w:val="006615EE"/>
    <w:rsid w:val="00666A6A"/>
    <w:rsid w:val="006703F6"/>
    <w:rsid w:val="0069467C"/>
    <w:rsid w:val="00696653"/>
    <w:rsid w:val="006B0D1C"/>
    <w:rsid w:val="006B55B3"/>
    <w:rsid w:val="006C29AA"/>
    <w:rsid w:val="006C638C"/>
    <w:rsid w:val="006F5080"/>
    <w:rsid w:val="006F698F"/>
    <w:rsid w:val="0070775A"/>
    <w:rsid w:val="00710FE3"/>
    <w:rsid w:val="00713D41"/>
    <w:rsid w:val="0071732B"/>
    <w:rsid w:val="00721DF9"/>
    <w:rsid w:val="00724DC7"/>
    <w:rsid w:val="00734368"/>
    <w:rsid w:val="00745A1F"/>
    <w:rsid w:val="00746838"/>
    <w:rsid w:val="0076078C"/>
    <w:rsid w:val="0077034A"/>
    <w:rsid w:val="00774ECD"/>
    <w:rsid w:val="00781CCF"/>
    <w:rsid w:val="007914E1"/>
    <w:rsid w:val="0079532A"/>
    <w:rsid w:val="007963EC"/>
    <w:rsid w:val="00796D5F"/>
    <w:rsid w:val="007A4182"/>
    <w:rsid w:val="007A5F18"/>
    <w:rsid w:val="007B4B62"/>
    <w:rsid w:val="007B5BB9"/>
    <w:rsid w:val="007C1AE5"/>
    <w:rsid w:val="007D17B1"/>
    <w:rsid w:val="007D5E67"/>
    <w:rsid w:val="007E3BD6"/>
    <w:rsid w:val="007E5B53"/>
    <w:rsid w:val="007E7B58"/>
    <w:rsid w:val="007F11E1"/>
    <w:rsid w:val="008026C4"/>
    <w:rsid w:val="00804ED3"/>
    <w:rsid w:val="00815A05"/>
    <w:rsid w:val="00820288"/>
    <w:rsid w:val="0082162E"/>
    <w:rsid w:val="00826203"/>
    <w:rsid w:val="00835626"/>
    <w:rsid w:val="0083695F"/>
    <w:rsid w:val="008533A2"/>
    <w:rsid w:val="00865A62"/>
    <w:rsid w:val="0087647A"/>
    <w:rsid w:val="008A0832"/>
    <w:rsid w:val="008C332D"/>
    <w:rsid w:val="008D06C8"/>
    <w:rsid w:val="008F27B0"/>
    <w:rsid w:val="008F6F90"/>
    <w:rsid w:val="008F7D07"/>
    <w:rsid w:val="00911D20"/>
    <w:rsid w:val="00912CD3"/>
    <w:rsid w:val="0092260E"/>
    <w:rsid w:val="00925F92"/>
    <w:rsid w:val="0092656D"/>
    <w:rsid w:val="00937F53"/>
    <w:rsid w:val="00937FFC"/>
    <w:rsid w:val="00940F60"/>
    <w:rsid w:val="0094350D"/>
    <w:rsid w:val="00961A6D"/>
    <w:rsid w:val="00961C4A"/>
    <w:rsid w:val="00961CDA"/>
    <w:rsid w:val="009627FF"/>
    <w:rsid w:val="009638EE"/>
    <w:rsid w:val="00966F23"/>
    <w:rsid w:val="00987E8A"/>
    <w:rsid w:val="009959C7"/>
    <w:rsid w:val="00996818"/>
    <w:rsid w:val="009A0DF6"/>
    <w:rsid w:val="009A4BD4"/>
    <w:rsid w:val="009C410C"/>
    <w:rsid w:val="009D08BD"/>
    <w:rsid w:val="009D24B2"/>
    <w:rsid w:val="009D34F3"/>
    <w:rsid w:val="009D4528"/>
    <w:rsid w:val="00A05A89"/>
    <w:rsid w:val="00A1111B"/>
    <w:rsid w:val="00A129C5"/>
    <w:rsid w:val="00A12EBB"/>
    <w:rsid w:val="00A1547A"/>
    <w:rsid w:val="00A15CBD"/>
    <w:rsid w:val="00A211A8"/>
    <w:rsid w:val="00A22357"/>
    <w:rsid w:val="00A22D22"/>
    <w:rsid w:val="00A24AEB"/>
    <w:rsid w:val="00A259A0"/>
    <w:rsid w:val="00A32736"/>
    <w:rsid w:val="00A434AD"/>
    <w:rsid w:val="00A513A7"/>
    <w:rsid w:val="00A61A89"/>
    <w:rsid w:val="00A63BFB"/>
    <w:rsid w:val="00A67F96"/>
    <w:rsid w:val="00A71307"/>
    <w:rsid w:val="00A92164"/>
    <w:rsid w:val="00A9790E"/>
    <w:rsid w:val="00AA0207"/>
    <w:rsid w:val="00AA02E2"/>
    <w:rsid w:val="00AA5837"/>
    <w:rsid w:val="00AB426A"/>
    <w:rsid w:val="00AB5219"/>
    <w:rsid w:val="00AB7D46"/>
    <w:rsid w:val="00AC7241"/>
    <w:rsid w:val="00AD1A62"/>
    <w:rsid w:val="00AD4B66"/>
    <w:rsid w:val="00AF33BA"/>
    <w:rsid w:val="00AF3DE9"/>
    <w:rsid w:val="00AF54AF"/>
    <w:rsid w:val="00AF600F"/>
    <w:rsid w:val="00AF602B"/>
    <w:rsid w:val="00B03DC1"/>
    <w:rsid w:val="00B04C63"/>
    <w:rsid w:val="00B06921"/>
    <w:rsid w:val="00B114D1"/>
    <w:rsid w:val="00B20740"/>
    <w:rsid w:val="00B21C91"/>
    <w:rsid w:val="00B25D38"/>
    <w:rsid w:val="00B25DEC"/>
    <w:rsid w:val="00B46917"/>
    <w:rsid w:val="00B540C0"/>
    <w:rsid w:val="00B56941"/>
    <w:rsid w:val="00B56D19"/>
    <w:rsid w:val="00B6001B"/>
    <w:rsid w:val="00B66234"/>
    <w:rsid w:val="00B679AF"/>
    <w:rsid w:val="00BA2EE9"/>
    <w:rsid w:val="00BA3B50"/>
    <w:rsid w:val="00BC6DE3"/>
    <w:rsid w:val="00BD7ABE"/>
    <w:rsid w:val="00BE3F84"/>
    <w:rsid w:val="00BE43B0"/>
    <w:rsid w:val="00C01AD7"/>
    <w:rsid w:val="00C0277D"/>
    <w:rsid w:val="00C074B9"/>
    <w:rsid w:val="00C109A3"/>
    <w:rsid w:val="00C13786"/>
    <w:rsid w:val="00C1410B"/>
    <w:rsid w:val="00C205AF"/>
    <w:rsid w:val="00C250A0"/>
    <w:rsid w:val="00C343D1"/>
    <w:rsid w:val="00C42509"/>
    <w:rsid w:val="00C436E9"/>
    <w:rsid w:val="00C45437"/>
    <w:rsid w:val="00C5789F"/>
    <w:rsid w:val="00C712A7"/>
    <w:rsid w:val="00C84A01"/>
    <w:rsid w:val="00C97C17"/>
    <w:rsid w:val="00CA71B2"/>
    <w:rsid w:val="00CB29BB"/>
    <w:rsid w:val="00CC230C"/>
    <w:rsid w:val="00CC24F0"/>
    <w:rsid w:val="00CD21BC"/>
    <w:rsid w:val="00CF4EFE"/>
    <w:rsid w:val="00D0116A"/>
    <w:rsid w:val="00D04EC2"/>
    <w:rsid w:val="00D064CA"/>
    <w:rsid w:val="00D072CC"/>
    <w:rsid w:val="00D07AE7"/>
    <w:rsid w:val="00D12391"/>
    <w:rsid w:val="00D14BF1"/>
    <w:rsid w:val="00D15519"/>
    <w:rsid w:val="00D22EA0"/>
    <w:rsid w:val="00D33781"/>
    <w:rsid w:val="00D33F20"/>
    <w:rsid w:val="00D41020"/>
    <w:rsid w:val="00D42EEC"/>
    <w:rsid w:val="00D60E0F"/>
    <w:rsid w:val="00D61167"/>
    <w:rsid w:val="00D613B9"/>
    <w:rsid w:val="00D63A79"/>
    <w:rsid w:val="00D65661"/>
    <w:rsid w:val="00D72AAF"/>
    <w:rsid w:val="00D85D7F"/>
    <w:rsid w:val="00DA1AC7"/>
    <w:rsid w:val="00DC17CA"/>
    <w:rsid w:val="00DC3C47"/>
    <w:rsid w:val="00DC40DF"/>
    <w:rsid w:val="00DE5318"/>
    <w:rsid w:val="00DE7B6D"/>
    <w:rsid w:val="00DE7FA2"/>
    <w:rsid w:val="00DF7A10"/>
    <w:rsid w:val="00DF7A4D"/>
    <w:rsid w:val="00E2171D"/>
    <w:rsid w:val="00E26E2F"/>
    <w:rsid w:val="00E273D7"/>
    <w:rsid w:val="00E30534"/>
    <w:rsid w:val="00E317F8"/>
    <w:rsid w:val="00E31BAC"/>
    <w:rsid w:val="00E33A26"/>
    <w:rsid w:val="00E45B6D"/>
    <w:rsid w:val="00E545AE"/>
    <w:rsid w:val="00E55A46"/>
    <w:rsid w:val="00E5713B"/>
    <w:rsid w:val="00E606BA"/>
    <w:rsid w:val="00E62994"/>
    <w:rsid w:val="00E7586A"/>
    <w:rsid w:val="00E773E9"/>
    <w:rsid w:val="00E831E7"/>
    <w:rsid w:val="00E85F80"/>
    <w:rsid w:val="00E9189B"/>
    <w:rsid w:val="00E94AE0"/>
    <w:rsid w:val="00EB262F"/>
    <w:rsid w:val="00EB36D3"/>
    <w:rsid w:val="00EC4037"/>
    <w:rsid w:val="00ED3A89"/>
    <w:rsid w:val="00ED49D5"/>
    <w:rsid w:val="00EF42AA"/>
    <w:rsid w:val="00EF7DE7"/>
    <w:rsid w:val="00F0106F"/>
    <w:rsid w:val="00F02C05"/>
    <w:rsid w:val="00F03EB7"/>
    <w:rsid w:val="00F04521"/>
    <w:rsid w:val="00F13432"/>
    <w:rsid w:val="00F234A0"/>
    <w:rsid w:val="00F41E27"/>
    <w:rsid w:val="00F42550"/>
    <w:rsid w:val="00F43CE7"/>
    <w:rsid w:val="00F44BD2"/>
    <w:rsid w:val="00F53073"/>
    <w:rsid w:val="00F536E8"/>
    <w:rsid w:val="00F65CB1"/>
    <w:rsid w:val="00F65FFA"/>
    <w:rsid w:val="00F661E5"/>
    <w:rsid w:val="00F76AD8"/>
    <w:rsid w:val="00F90A87"/>
    <w:rsid w:val="00F947F9"/>
    <w:rsid w:val="00F97A8D"/>
    <w:rsid w:val="00FA084B"/>
    <w:rsid w:val="00FA47FB"/>
    <w:rsid w:val="00FB13DE"/>
    <w:rsid w:val="00FB149A"/>
    <w:rsid w:val="00FC15DE"/>
    <w:rsid w:val="00FC2D9F"/>
    <w:rsid w:val="00FD16CE"/>
    <w:rsid w:val="00FE2356"/>
    <w:rsid w:val="00FE35A7"/>
    <w:rsid w:val="00FE7440"/>
    <w:rsid w:val="00FF3CC2"/>
    <w:rsid w:val="00FF7E65"/>
    <w:rsid w:val="012935AC"/>
    <w:rsid w:val="018B0CFC"/>
    <w:rsid w:val="020E13AE"/>
    <w:rsid w:val="02FE52F4"/>
    <w:rsid w:val="033FF9F7"/>
    <w:rsid w:val="037E3B6F"/>
    <w:rsid w:val="038D8190"/>
    <w:rsid w:val="03DC13AE"/>
    <w:rsid w:val="03E59E0D"/>
    <w:rsid w:val="045D143D"/>
    <w:rsid w:val="048623E8"/>
    <w:rsid w:val="0517B3E7"/>
    <w:rsid w:val="0522A423"/>
    <w:rsid w:val="054C69F2"/>
    <w:rsid w:val="05874874"/>
    <w:rsid w:val="05A41941"/>
    <w:rsid w:val="066D442C"/>
    <w:rsid w:val="06C76E42"/>
    <w:rsid w:val="07005E6F"/>
    <w:rsid w:val="0733C5F5"/>
    <w:rsid w:val="07C53FD0"/>
    <w:rsid w:val="08779464"/>
    <w:rsid w:val="08840AB4"/>
    <w:rsid w:val="092B7192"/>
    <w:rsid w:val="09A133F3"/>
    <w:rsid w:val="09BE2824"/>
    <w:rsid w:val="0A57C730"/>
    <w:rsid w:val="0A84E68C"/>
    <w:rsid w:val="0AEB337F"/>
    <w:rsid w:val="0B3181ED"/>
    <w:rsid w:val="0B493520"/>
    <w:rsid w:val="0B9D613C"/>
    <w:rsid w:val="0BB23F8C"/>
    <w:rsid w:val="0C16BA3B"/>
    <w:rsid w:val="0C7D8CA3"/>
    <w:rsid w:val="0D11418A"/>
    <w:rsid w:val="0DC4AA22"/>
    <w:rsid w:val="0E8F90E4"/>
    <w:rsid w:val="0E917BF7"/>
    <w:rsid w:val="0F5EC110"/>
    <w:rsid w:val="0F84C75B"/>
    <w:rsid w:val="102D4C58"/>
    <w:rsid w:val="10496B7C"/>
    <w:rsid w:val="1065AD90"/>
    <w:rsid w:val="10E32287"/>
    <w:rsid w:val="1147B3D9"/>
    <w:rsid w:val="118DDB04"/>
    <w:rsid w:val="123CC0EC"/>
    <w:rsid w:val="12EEE89E"/>
    <w:rsid w:val="130FB773"/>
    <w:rsid w:val="139BEA1F"/>
    <w:rsid w:val="13E31EF3"/>
    <w:rsid w:val="1571F9A6"/>
    <w:rsid w:val="15F1AC2E"/>
    <w:rsid w:val="1691F0DA"/>
    <w:rsid w:val="16A1BEE2"/>
    <w:rsid w:val="16E5618B"/>
    <w:rsid w:val="19E02D8A"/>
    <w:rsid w:val="1A2E51DB"/>
    <w:rsid w:val="1AC09B62"/>
    <w:rsid w:val="1ACA4B38"/>
    <w:rsid w:val="1AF4C55D"/>
    <w:rsid w:val="1B39EB77"/>
    <w:rsid w:val="1B74F1A5"/>
    <w:rsid w:val="1BDAB81C"/>
    <w:rsid w:val="1C01B462"/>
    <w:rsid w:val="1C3173AF"/>
    <w:rsid w:val="1DC464EB"/>
    <w:rsid w:val="1DFAD7DC"/>
    <w:rsid w:val="1E616294"/>
    <w:rsid w:val="1F01C2FE"/>
    <w:rsid w:val="1F6C7541"/>
    <w:rsid w:val="20848E23"/>
    <w:rsid w:val="209D935F"/>
    <w:rsid w:val="2172371C"/>
    <w:rsid w:val="2181C6ED"/>
    <w:rsid w:val="21FEB73C"/>
    <w:rsid w:val="22CDF229"/>
    <w:rsid w:val="23680FA5"/>
    <w:rsid w:val="2369DEB9"/>
    <w:rsid w:val="23E80BD7"/>
    <w:rsid w:val="251DFA3A"/>
    <w:rsid w:val="25426870"/>
    <w:rsid w:val="25812736"/>
    <w:rsid w:val="26A17F7B"/>
    <w:rsid w:val="276EB867"/>
    <w:rsid w:val="29B2412D"/>
    <w:rsid w:val="2A4B02E0"/>
    <w:rsid w:val="2C49D6FF"/>
    <w:rsid w:val="2D8F0C7B"/>
    <w:rsid w:val="2DEB5560"/>
    <w:rsid w:val="2E546988"/>
    <w:rsid w:val="2E60D998"/>
    <w:rsid w:val="2ED379D2"/>
    <w:rsid w:val="2F6C1EE9"/>
    <w:rsid w:val="2FA8E969"/>
    <w:rsid w:val="2FBF4F3F"/>
    <w:rsid w:val="2FE3A36C"/>
    <w:rsid w:val="30225E62"/>
    <w:rsid w:val="305F0C44"/>
    <w:rsid w:val="3121884D"/>
    <w:rsid w:val="3151878F"/>
    <w:rsid w:val="31F3B450"/>
    <w:rsid w:val="327DD081"/>
    <w:rsid w:val="328610C1"/>
    <w:rsid w:val="32FBCA4B"/>
    <w:rsid w:val="33C3C1D6"/>
    <w:rsid w:val="33EAB2F4"/>
    <w:rsid w:val="3407BD2C"/>
    <w:rsid w:val="34E6FFFD"/>
    <w:rsid w:val="35D96039"/>
    <w:rsid w:val="38903066"/>
    <w:rsid w:val="38F10C2C"/>
    <w:rsid w:val="3918ED47"/>
    <w:rsid w:val="393A62F3"/>
    <w:rsid w:val="393BFA09"/>
    <w:rsid w:val="395EB720"/>
    <w:rsid w:val="39A8FE2E"/>
    <w:rsid w:val="3A162C79"/>
    <w:rsid w:val="3BA90222"/>
    <w:rsid w:val="3D93D663"/>
    <w:rsid w:val="3DEE4B57"/>
    <w:rsid w:val="3E0EB668"/>
    <w:rsid w:val="3E6BE340"/>
    <w:rsid w:val="3E9014BE"/>
    <w:rsid w:val="3FD173A6"/>
    <w:rsid w:val="402BE51F"/>
    <w:rsid w:val="40427EB8"/>
    <w:rsid w:val="405C4A42"/>
    <w:rsid w:val="40E2915A"/>
    <w:rsid w:val="40F318F8"/>
    <w:rsid w:val="41619833"/>
    <w:rsid w:val="4245B7C6"/>
    <w:rsid w:val="42AFC5F8"/>
    <w:rsid w:val="42DF0EDD"/>
    <w:rsid w:val="42EC7109"/>
    <w:rsid w:val="42EE3202"/>
    <w:rsid w:val="42FB0C7E"/>
    <w:rsid w:val="43E9C58F"/>
    <w:rsid w:val="44C92B77"/>
    <w:rsid w:val="45061F70"/>
    <w:rsid w:val="456746AD"/>
    <w:rsid w:val="45A039F2"/>
    <w:rsid w:val="45D02127"/>
    <w:rsid w:val="45DF73C8"/>
    <w:rsid w:val="46930C1F"/>
    <w:rsid w:val="4726F019"/>
    <w:rsid w:val="475AA15A"/>
    <w:rsid w:val="488EE0C3"/>
    <w:rsid w:val="492B09A9"/>
    <w:rsid w:val="4AABC16B"/>
    <w:rsid w:val="4AB08DB2"/>
    <w:rsid w:val="4B987E92"/>
    <w:rsid w:val="4BA1DBC7"/>
    <w:rsid w:val="4BC851A9"/>
    <w:rsid w:val="4C3F1AC2"/>
    <w:rsid w:val="4C8992DD"/>
    <w:rsid w:val="4CC4C784"/>
    <w:rsid w:val="4CF13FCA"/>
    <w:rsid w:val="4D3CD934"/>
    <w:rsid w:val="4DCCC900"/>
    <w:rsid w:val="4E1307CC"/>
    <w:rsid w:val="4E4EB42F"/>
    <w:rsid w:val="4E7426DE"/>
    <w:rsid w:val="4EB349DA"/>
    <w:rsid w:val="4F0DAB91"/>
    <w:rsid w:val="4F26EFC1"/>
    <w:rsid w:val="4FC1DA36"/>
    <w:rsid w:val="50E06316"/>
    <w:rsid w:val="51323BB7"/>
    <w:rsid w:val="513EA231"/>
    <w:rsid w:val="527C16BA"/>
    <w:rsid w:val="530F6FAD"/>
    <w:rsid w:val="531D9B3F"/>
    <w:rsid w:val="54409ED4"/>
    <w:rsid w:val="5441801C"/>
    <w:rsid w:val="5458F262"/>
    <w:rsid w:val="554019AE"/>
    <w:rsid w:val="556DD3FA"/>
    <w:rsid w:val="55D1D9E8"/>
    <w:rsid w:val="55DC6F35"/>
    <w:rsid w:val="5618BF86"/>
    <w:rsid w:val="564CF7E2"/>
    <w:rsid w:val="56743D22"/>
    <w:rsid w:val="5799D662"/>
    <w:rsid w:val="584E3E7F"/>
    <w:rsid w:val="5870001C"/>
    <w:rsid w:val="593125BA"/>
    <w:rsid w:val="5958C239"/>
    <w:rsid w:val="59CCA737"/>
    <w:rsid w:val="5A016C05"/>
    <w:rsid w:val="5A5A5B66"/>
    <w:rsid w:val="5ACA4EF3"/>
    <w:rsid w:val="5B84E7AF"/>
    <w:rsid w:val="5B88C00F"/>
    <w:rsid w:val="5B8FF5D8"/>
    <w:rsid w:val="5BA95B89"/>
    <w:rsid w:val="5BD4F516"/>
    <w:rsid w:val="5C425E0D"/>
    <w:rsid w:val="5C592738"/>
    <w:rsid w:val="5C72233B"/>
    <w:rsid w:val="5CC54896"/>
    <w:rsid w:val="5D4D2C2F"/>
    <w:rsid w:val="5D4FB19B"/>
    <w:rsid w:val="5D9F1ED5"/>
    <w:rsid w:val="5DADFD1C"/>
    <w:rsid w:val="5E0B9472"/>
    <w:rsid w:val="5E1682FA"/>
    <w:rsid w:val="5E67BCB5"/>
    <w:rsid w:val="5F10CA6F"/>
    <w:rsid w:val="5F9E51E0"/>
    <w:rsid w:val="607AACF9"/>
    <w:rsid w:val="607C9945"/>
    <w:rsid w:val="60B1772D"/>
    <w:rsid w:val="60D02A46"/>
    <w:rsid w:val="60F9A771"/>
    <w:rsid w:val="60FEC9C5"/>
    <w:rsid w:val="610A4361"/>
    <w:rsid w:val="617EC64B"/>
    <w:rsid w:val="617FD0B1"/>
    <w:rsid w:val="61A6C622"/>
    <w:rsid w:val="61C69E8B"/>
    <w:rsid w:val="62332EA5"/>
    <w:rsid w:val="6264BDB3"/>
    <w:rsid w:val="63743665"/>
    <w:rsid w:val="63B85C1E"/>
    <w:rsid w:val="63BEF31F"/>
    <w:rsid w:val="64146916"/>
    <w:rsid w:val="64C1F25D"/>
    <w:rsid w:val="64E37781"/>
    <w:rsid w:val="65EBDE2D"/>
    <w:rsid w:val="663B5EF6"/>
    <w:rsid w:val="664DC759"/>
    <w:rsid w:val="668F36B7"/>
    <w:rsid w:val="66BD930B"/>
    <w:rsid w:val="671B60F4"/>
    <w:rsid w:val="6852F6D9"/>
    <w:rsid w:val="68C2E6BA"/>
    <w:rsid w:val="68ECFD62"/>
    <w:rsid w:val="693E45C6"/>
    <w:rsid w:val="69F92025"/>
    <w:rsid w:val="6AB7B9E9"/>
    <w:rsid w:val="6B08CF39"/>
    <w:rsid w:val="6C35232C"/>
    <w:rsid w:val="6C3DB41D"/>
    <w:rsid w:val="6C460BF9"/>
    <w:rsid w:val="6D1597FD"/>
    <w:rsid w:val="6D228C2D"/>
    <w:rsid w:val="6D8BCF3E"/>
    <w:rsid w:val="6E7753C7"/>
    <w:rsid w:val="6F1ED26C"/>
    <w:rsid w:val="6F6A3AD8"/>
    <w:rsid w:val="6F789FE4"/>
    <w:rsid w:val="6F90D6BA"/>
    <w:rsid w:val="6FC28878"/>
    <w:rsid w:val="719A3300"/>
    <w:rsid w:val="71E38E1D"/>
    <w:rsid w:val="72DF79A1"/>
    <w:rsid w:val="744C1107"/>
    <w:rsid w:val="74761F33"/>
    <w:rsid w:val="74AA5824"/>
    <w:rsid w:val="75AEB41D"/>
    <w:rsid w:val="75E7E168"/>
    <w:rsid w:val="75F9DE5B"/>
    <w:rsid w:val="76099AF2"/>
    <w:rsid w:val="76AA527D"/>
    <w:rsid w:val="76D311DE"/>
    <w:rsid w:val="775FD351"/>
    <w:rsid w:val="7843208B"/>
    <w:rsid w:val="785DE0FE"/>
    <w:rsid w:val="7899905B"/>
    <w:rsid w:val="78C08179"/>
    <w:rsid w:val="794BA2B1"/>
    <w:rsid w:val="79A7E980"/>
    <w:rsid w:val="79FD199D"/>
    <w:rsid w:val="7A4F4EFA"/>
    <w:rsid w:val="7A78A7AE"/>
    <w:rsid w:val="7C059CBA"/>
    <w:rsid w:val="7C12B5F6"/>
    <w:rsid w:val="7F012F73"/>
    <w:rsid w:val="7F01B41D"/>
    <w:rsid w:val="7F627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350C0"/>
  <w15:docId w15:val="{0A9D4778-45CA-4CC6-AB57-09B4FDC5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5"/>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8"/>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3695F"/>
    <w:rPr>
      <w:sz w:val="16"/>
      <w:szCs w:val="16"/>
    </w:rPr>
  </w:style>
  <w:style w:type="paragraph" w:styleId="CommentText">
    <w:name w:val="annotation text"/>
    <w:basedOn w:val="Normal"/>
    <w:link w:val="CommentTextChar"/>
    <w:uiPriority w:val="99"/>
    <w:semiHidden/>
    <w:unhideWhenUsed/>
    <w:rsid w:val="0083695F"/>
    <w:pPr>
      <w:spacing w:line="240" w:lineRule="auto"/>
    </w:pPr>
    <w:rPr>
      <w:sz w:val="20"/>
      <w:szCs w:val="20"/>
    </w:rPr>
  </w:style>
  <w:style w:type="character" w:customStyle="1" w:styleId="CommentTextChar">
    <w:name w:val="Comment Text Char"/>
    <w:basedOn w:val="DefaultParagraphFont"/>
    <w:link w:val="CommentText"/>
    <w:uiPriority w:val="99"/>
    <w:semiHidden/>
    <w:rsid w:val="0083695F"/>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83695F"/>
    <w:rPr>
      <w:b/>
    </w:rPr>
  </w:style>
  <w:style w:type="character" w:customStyle="1" w:styleId="CommentSubjectChar">
    <w:name w:val="Comment Subject Char"/>
    <w:basedOn w:val="CommentTextChar"/>
    <w:link w:val="CommentSubject"/>
    <w:uiPriority w:val="99"/>
    <w:semiHidden/>
    <w:rsid w:val="0083695F"/>
    <w:rPr>
      <w:rFonts w:ascii="Palatino Linotype" w:eastAsia="Times New Roman" w:hAnsi="Palatino Linotype" w:cs="Calibri"/>
      <w:b/>
      <w:bCs/>
      <w:sz w:val="20"/>
      <w:szCs w:val="20"/>
    </w:rPr>
  </w:style>
  <w:style w:type="table" w:customStyle="1" w:styleId="TableGrid1">
    <w:name w:val="Table Grid1"/>
    <w:basedOn w:val="TableNormal"/>
    <w:next w:val="TableGrid"/>
    <w:uiPriority w:val="39"/>
    <w:rsid w:val="00A259A0"/>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44F6"/>
  </w:style>
  <w:style w:type="character" w:customStyle="1" w:styleId="advancedproofingissue">
    <w:name w:val="advancedproofingissue"/>
    <w:basedOn w:val="DefaultParagraphFont"/>
    <w:rsid w:val="002A44F6"/>
  </w:style>
  <w:style w:type="character" w:customStyle="1" w:styleId="contextualspellingandgrammarerror">
    <w:name w:val="contextualspellingandgrammarerror"/>
    <w:basedOn w:val="DefaultParagraphFont"/>
    <w:rsid w:val="002A44F6"/>
  </w:style>
  <w:style w:type="character" w:customStyle="1" w:styleId="spellingerror">
    <w:name w:val="spellingerror"/>
    <w:basedOn w:val="DefaultParagraphFont"/>
    <w:rsid w:val="002A44F6"/>
  </w:style>
  <w:style w:type="character" w:customStyle="1" w:styleId="eop">
    <w:name w:val="eop"/>
    <w:basedOn w:val="DefaultParagraphFont"/>
    <w:rsid w:val="002A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454985387">
      <w:bodyDiv w:val="1"/>
      <w:marLeft w:val="0"/>
      <w:marRight w:val="0"/>
      <w:marTop w:val="0"/>
      <w:marBottom w:val="0"/>
      <w:divBdr>
        <w:top w:val="none" w:sz="0" w:space="0" w:color="auto"/>
        <w:left w:val="none" w:sz="0" w:space="0" w:color="auto"/>
        <w:bottom w:val="none" w:sz="0" w:space="0" w:color="auto"/>
        <w:right w:val="none" w:sz="0" w:space="0" w:color="auto"/>
      </w:divBdr>
      <w:divsChild>
        <w:div w:id="1318345356">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ubtitle-B/chapter-II/part-200/subpart-A/subject-group-ECFRfad8573de6c102b/section-200.7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8D06938-82F6-42AE-A2A3-B0D14BBA01A3}"/>
      </w:docPartPr>
      <w:docPartBody>
        <w:p w:rsidR="00555601" w:rsidRDefault="005556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5601"/>
    <w:rsid w:val="002743A7"/>
    <w:rsid w:val="00333B88"/>
    <w:rsid w:val="0042012B"/>
    <w:rsid w:val="00555601"/>
    <w:rsid w:val="00A0256B"/>
    <w:rsid w:val="00E339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bc2bbb9982434024cb6c86c9f6a7a027">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d91fd80a718ab43bace84eb694a99aa"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753CB7F-090F-49F7-A577-7DCA6205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E7FC7-81AF-45EA-A23C-B1825F358804}">
  <ds:schemaRefs>
    <ds:schemaRef ds:uri="http://schemas.openxmlformats.org/officeDocument/2006/bibliography"/>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e9704c02-dfb4-43e9-baff-18004c96e1cb"/>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d31159bb-9521-4a35-bf8e-e407f01568c7"/>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 I, Part A Neglected Reservation Documentation of Consultation Form</vt:lpstr>
    </vt:vector>
  </TitlesOfParts>
  <Company>Vermont Agency of Education</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A Neglected Reservation Documentation of Consultation Form</dc:title>
  <dc:subject/>
  <dc:creator>Vermont Agency of Education</dc:creator>
  <cp:keywords/>
  <cp:lastModifiedBy>Graves, Amber</cp:lastModifiedBy>
  <cp:revision>2</cp:revision>
  <cp:lastPrinted>2019-11-20T14:25:00Z</cp:lastPrinted>
  <dcterms:created xsi:type="dcterms:W3CDTF">2022-02-17T14:03:00Z</dcterms:created>
  <dcterms:modified xsi:type="dcterms:W3CDTF">2022-02-17T14:03:00Z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