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1835B" w14:textId="77777777" w:rsidR="005D1999" w:rsidRPr="00006EC1" w:rsidRDefault="005D1999" w:rsidP="005D1999">
      <w:pPr>
        <w:spacing w:after="0"/>
        <w:rPr>
          <w:rFonts w:ascii="Palatino Linotype" w:hAnsi="Palatino Linotype"/>
          <w:b/>
          <w:sz w:val="24"/>
          <w:szCs w:val="24"/>
        </w:rPr>
      </w:pPr>
      <w:r w:rsidRPr="00006EC1">
        <w:rPr>
          <w:rFonts w:ascii="Palatino Linotype" w:hAnsi="Palatino Linotype"/>
          <w:b/>
          <w:sz w:val="24"/>
          <w:szCs w:val="24"/>
        </w:rPr>
        <w:t>VSBPE</w:t>
      </w:r>
    </w:p>
    <w:p w14:paraId="384919E5" w14:textId="25D15E36" w:rsidR="005D1999" w:rsidRPr="00006EC1" w:rsidRDefault="005D1999" w:rsidP="005D1999">
      <w:pPr>
        <w:spacing w:after="0"/>
        <w:rPr>
          <w:rFonts w:ascii="Palatino Linotype" w:hAnsi="Palatino Linotype"/>
          <w:b/>
          <w:sz w:val="24"/>
          <w:szCs w:val="24"/>
        </w:rPr>
      </w:pPr>
      <w:r w:rsidRPr="00006EC1">
        <w:rPr>
          <w:rFonts w:ascii="Palatino Linotype" w:hAnsi="Palatino Linotype"/>
          <w:b/>
          <w:sz w:val="24"/>
          <w:szCs w:val="24"/>
        </w:rPr>
        <w:t xml:space="preserve">Date: </w:t>
      </w:r>
      <w:r w:rsidR="00BE7453">
        <w:rPr>
          <w:rFonts w:ascii="Palatino Linotype" w:hAnsi="Palatino Linotype"/>
          <w:b/>
          <w:sz w:val="24"/>
          <w:szCs w:val="24"/>
        </w:rPr>
        <w:t>12 January 2022</w:t>
      </w:r>
    </w:p>
    <w:p w14:paraId="677325E1" w14:textId="5ED76578" w:rsidR="005D1999" w:rsidRPr="004C0ED6" w:rsidRDefault="005D1999" w:rsidP="005D1999">
      <w:pPr>
        <w:spacing w:after="0"/>
        <w:rPr>
          <w:rFonts w:ascii="Palatino Linotype" w:hAnsi="Palatino Linotype"/>
          <w:b/>
          <w:sz w:val="24"/>
          <w:szCs w:val="24"/>
        </w:rPr>
      </w:pPr>
      <w:r w:rsidRPr="00006EC1">
        <w:rPr>
          <w:rFonts w:ascii="Palatino Linotype" w:hAnsi="Palatino Linotype"/>
          <w:b/>
          <w:sz w:val="24"/>
          <w:szCs w:val="24"/>
        </w:rPr>
        <w:t xml:space="preserve">Item: </w:t>
      </w:r>
      <w:bookmarkStart w:id="0" w:name="_Hlk25579822"/>
      <w:r w:rsidR="006B1D8E">
        <w:rPr>
          <w:rFonts w:ascii="Palatino Linotype" w:hAnsi="Palatino Linotype"/>
          <w:b/>
          <w:sz w:val="24"/>
          <w:szCs w:val="24"/>
        </w:rPr>
        <w:t xml:space="preserve">Demonstration of Core Teaching Standards for educators seeking </w:t>
      </w:r>
      <w:r w:rsidR="00BE5B04">
        <w:rPr>
          <w:rFonts w:ascii="Palatino Linotype" w:hAnsi="Palatino Linotype"/>
          <w:b/>
          <w:sz w:val="24"/>
          <w:szCs w:val="24"/>
        </w:rPr>
        <w:t xml:space="preserve">administrative endorsements </w:t>
      </w:r>
      <w:r w:rsidR="006519C6">
        <w:rPr>
          <w:rFonts w:ascii="Palatino Linotype" w:hAnsi="Palatino Linotype"/>
          <w:b/>
          <w:sz w:val="24"/>
          <w:szCs w:val="24"/>
        </w:rPr>
        <w:t>with</w:t>
      </w:r>
      <w:r w:rsidR="004F4B4E">
        <w:rPr>
          <w:rFonts w:ascii="Palatino Linotype" w:hAnsi="Palatino Linotype"/>
          <w:b/>
          <w:sz w:val="24"/>
          <w:szCs w:val="24"/>
        </w:rPr>
        <w:t xml:space="preserve"> three or more years of unlicensed teaching</w:t>
      </w:r>
    </w:p>
    <w:bookmarkEnd w:id="0"/>
    <w:p w14:paraId="478111B6" w14:textId="77777777" w:rsidR="005D1999" w:rsidRPr="00006EC1" w:rsidRDefault="005D1999" w:rsidP="005D1999">
      <w:pPr>
        <w:spacing w:after="0"/>
        <w:rPr>
          <w:rFonts w:ascii="Palatino Linotype" w:hAnsi="Palatino Linotype"/>
          <w:b/>
          <w:sz w:val="24"/>
          <w:szCs w:val="24"/>
        </w:rPr>
      </w:pPr>
    </w:p>
    <w:p w14:paraId="3D915F50" w14:textId="31DD9B41" w:rsidR="005D1999" w:rsidRPr="00213F24" w:rsidRDefault="005D1999" w:rsidP="005D1999">
      <w:pPr>
        <w:spacing w:after="0"/>
        <w:rPr>
          <w:rFonts w:ascii="Palatino Linotype" w:hAnsi="Palatino Linotype"/>
          <w:b/>
          <w:sz w:val="24"/>
          <w:szCs w:val="24"/>
        </w:rPr>
      </w:pPr>
      <w:r w:rsidRPr="00006EC1">
        <w:rPr>
          <w:rFonts w:ascii="Palatino Linotype" w:hAnsi="Palatino Linotype"/>
          <w:b/>
          <w:sz w:val="24"/>
          <w:szCs w:val="24"/>
        </w:rPr>
        <w:t xml:space="preserve">ITEM: </w:t>
      </w:r>
      <w:r w:rsidRPr="00006EC1">
        <w:rPr>
          <w:rFonts w:ascii="Palatino Linotype" w:hAnsi="Palatino Linotype"/>
          <w:sz w:val="24"/>
          <w:szCs w:val="24"/>
        </w:rPr>
        <w:t>Shall the VSBPE</w:t>
      </w:r>
      <w:r w:rsidR="005E7622">
        <w:rPr>
          <w:rFonts w:ascii="Palatino Linotype" w:hAnsi="Palatino Linotype"/>
          <w:sz w:val="24"/>
          <w:szCs w:val="24"/>
        </w:rPr>
        <w:t xml:space="preserve"> </w:t>
      </w:r>
      <w:r w:rsidR="004F4B4E">
        <w:rPr>
          <w:rFonts w:ascii="Palatino Linotype" w:hAnsi="Palatino Linotype"/>
          <w:sz w:val="24"/>
          <w:szCs w:val="24"/>
        </w:rPr>
        <w:t xml:space="preserve">create a policy to allow educators with three </w:t>
      </w:r>
      <w:r w:rsidR="00BF49DD">
        <w:rPr>
          <w:rFonts w:ascii="Palatino Linotype" w:hAnsi="Palatino Linotype"/>
          <w:sz w:val="24"/>
          <w:szCs w:val="24"/>
        </w:rPr>
        <w:t>or</w:t>
      </w:r>
      <w:r w:rsidR="004F4B4E">
        <w:rPr>
          <w:rFonts w:ascii="Palatino Linotype" w:hAnsi="Palatino Linotype"/>
          <w:sz w:val="24"/>
          <w:szCs w:val="24"/>
        </w:rPr>
        <w:t xml:space="preserve"> more years of unlicensed teaching experience </w:t>
      </w:r>
      <w:r w:rsidR="00BF49DD">
        <w:rPr>
          <w:rFonts w:ascii="Palatino Linotype" w:hAnsi="Palatino Linotype"/>
          <w:sz w:val="24"/>
          <w:szCs w:val="24"/>
        </w:rPr>
        <w:t>to apply for an administrative license</w:t>
      </w:r>
      <w:r w:rsidR="00537D47">
        <w:rPr>
          <w:rFonts w:ascii="Palatino Linotype" w:hAnsi="Palatino Linotype"/>
          <w:sz w:val="24"/>
          <w:szCs w:val="24"/>
        </w:rPr>
        <w:t>?</w:t>
      </w:r>
    </w:p>
    <w:p w14:paraId="0D0264FF" w14:textId="313FCE2B" w:rsidR="005D1999" w:rsidRPr="00DA6056" w:rsidRDefault="0060385F" w:rsidP="005D1999">
      <w:pPr>
        <w:spacing w:after="0"/>
        <w:rPr>
          <w:b/>
        </w:rPr>
      </w:pPr>
      <w:r w:rsidRPr="00DA6056">
        <w:rPr>
          <w:b/>
          <w:noProof/>
        </w:rPr>
        <mc:AlternateContent>
          <mc:Choice Requires="wps">
            <w:drawing>
              <wp:inline distT="0" distB="0" distL="0" distR="0" wp14:anchorId="4B1B96AA" wp14:editId="04D19547">
                <wp:extent cx="6309360" cy="1257300"/>
                <wp:effectExtent l="0" t="0" r="1524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1257300"/>
                        </a:xfrm>
                        <a:prstGeom prst="rect">
                          <a:avLst/>
                        </a:prstGeom>
                        <a:solidFill>
                          <a:srgbClr val="FFFFFF"/>
                        </a:solidFill>
                        <a:ln w="9525">
                          <a:solidFill>
                            <a:srgbClr val="000000"/>
                          </a:solidFill>
                          <a:miter lim="800000"/>
                          <a:headEnd/>
                          <a:tailEnd/>
                        </a:ln>
                      </wps:spPr>
                      <wps:txbx>
                        <w:txbxContent>
                          <w:p w14:paraId="172DE29A" w14:textId="77777777" w:rsidR="005D1999" w:rsidRPr="00006EC1" w:rsidRDefault="005D1999" w:rsidP="005D1999">
                            <w:pPr>
                              <w:rPr>
                                <w:rFonts w:ascii="Palatino Linotype" w:hAnsi="Palatino Linotype"/>
                                <w:b/>
                                <w:sz w:val="24"/>
                                <w:szCs w:val="24"/>
                              </w:rPr>
                            </w:pPr>
                            <w:r w:rsidRPr="00006EC1">
                              <w:rPr>
                                <w:rFonts w:ascii="Palatino Linotype" w:hAnsi="Palatino Linotype"/>
                                <w:b/>
                                <w:sz w:val="24"/>
                                <w:szCs w:val="24"/>
                              </w:rPr>
                              <w:t>AGENCY RECOMMENDED ACTION:</w:t>
                            </w:r>
                          </w:p>
                          <w:p w14:paraId="18CABFAD" w14:textId="6B70AAEA" w:rsidR="005D1999" w:rsidRPr="0060385F" w:rsidRDefault="00997EFC" w:rsidP="005D1999">
                            <w:pPr>
                              <w:rPr>
                                <w:rFonts w:ascii="Palatino Linotype" w:hAnsi="Palatino Linotype"/>
                                <w:color w:val="000000"/>
                                <w:sz w:val="24"/>
                                <w:szCs w:val="24"/>
                              </w:rPr>
                            </w:pPr>
                            <w:r>
                              <w:rPr>
                                <w:rFonts w:ascii="Palatino Linotype" w:hAnsi="Palatino Linotype"/>
                                <w:sz w:val="24"/>
                                <w:szCs w:val="24"/>
                              </w:rPr>
                              <w:t xml:space="preserve">That </w:t>
                            </w:r>
                            <w:r w:rsidR="007B0997" w:rsidRPr="00006EC1">
                              <w:rPr>
                                <w:rFonts w:ascii="Palatino Linotype" w:hAnsi="Palatino Linotype"/>
                                <w:sz w:val="24"/>
                                <w:szCs w:val="24"/>
                              </w:rPr>
                              <w:t>the VSBPE</w:t>
                            </w:r>
                            <w:r w:rsidR="007B0997">
                              <w:rPr>
                                <w:rFonts w:ascii="Palatino Linotype" w:hAnsi="Palatino Linotype"/>
                                <w:sz w:val="24"/>
                                <w:szCs w:val="24"/>
                              </w:rPr>
                              <w:t xml:space="preserve"> </w:t>
                            </w:r>
                            <w:r w:rsidR="00BF49DD">
                              <w:rPr>
                                <w:rFonts w:ascii="Palatino Linotype" w:hAnsi="Palatino Linotype"/>
                                <w:sz w:val="24"/>
                                <w:szCs w:val="24"/>
                              </w:rPr>
                              <w:t>approve Policy</w:t>
                            </w:r>
                            <w:r w:rsidR="00F53B4F" w:rsidRPr="00F53B4F">
                              <w:rPr>
                                <w:rFonts w:ascii="Palatino Linotype" w:hAnsi="Palatino Linotype"/>
                                <w:sz w:val="24"/>
                                <w:szCs w:val="24"/>
                              </w:rPr>
                              <w:t xml:space="preserve"> </w:t>
                            </w:r>
                            <w:r w:rsidR="00F53B4F" w:rsidRPr="00F53B4F">
                              <w:rPr>
                                <w:rFonts w:ascii="Palatino Linotype" w:hAnsi="Palatino Linotype"/>
                                <w:color w:val="000000"/>
                                <w:sz w:val="24"/>
                                <w:szCs w:val="24"/>
                              </w:rPr>
                              <w:t>G4, Teaching Experience for Administrative Endorsements</w:t>
                            </w:r>
                            <w:r w:rsidR="00F53B4F">
                              <w:rPr>
                                <w:rFonts w:ascii="Palatino Linotype" w:hAnsi="Palatino Linotype"/>
                                <w:color w:val="000000"/>
                                <w:sz w:val="24"/>
                                <w:szCs w:val="24"/>
                              </w:rPr>
                              <w:t xml:space="preserve">, </w:t>
                            </w:r>
                            <w:r w:rsidR="00734D11">
                              <w:rPr>
                                <w:rFonts w:ascii="Palatino Linotype" w:hAnsi="Palatino Linotype"/>
                                <w:color w:val="000000"/>
                                <w:sz w:val="24"/>
                                <w:szCs w:val="24"/>
                              </w:rPr>
                              <w:t>to allow educators with three or more years of unlicensed teaching experience to apply for an administrative license.</w:t>
                            </w:r>
                          </w:p>
                        </w:txbxContent>
                      </wps:txbx>
                      <wps:bodyPr rot="0" vert="horz" wrap="square" lIns="91440" tIns="45720" rIns="91440" bIns="45720" anchor="t" anchorCtr="0">
                        <a:noAutofit/>
                      </wps:bodyPr>
                    </wps:wsp>
                  </a:graphicData>
                </a:graphic>
              </wp:inline>
            </w:drawing>
          </mc:Choice>
          <mc:Fallback>
            <w:pict>
              <v:shapetype w14:anchorId="4B1B96AA" id="_x0000_t202" coordsize="21600,21600" o:spt="202" path="m,l,21600r21600,l21600,xe">
                <v:stroke joinstyle="miter"/>
                <v:path gradientshapeok="t" o:connecttype="rect"/>
              </v:shapetype>
              <v:shape id="Text Box 2" o:spid="_x0000_s1026" type="#_x0000_t202" style="width:496.8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">
                <v:textbox>
                  <w:txbxContent>
                    <w:p w14:paraId="172DE29A" w14:textId="77777777" w:rsidR="005D1999" w:rsidRPr="00006EC1" w:rsidRDefault="005D1999" w:rsidP="005D1999">
                      <w:pPr>
                        <w:rPr>
                          <w:rFonts w:ascii="Palatino Linotype" w:hAnsi="Palatino Linotype"/>
                          <w:b/>
                          <w:sz w:val="24"/>
                          <w:szCs w:val="24"/>
                        </w:rPr>
                      </w:pPr>
                      <w:r w:rsidRPr="00006EC1">
                        <w:rPr>
                          <w:rFonts w:ascii="Palatino Linotype" w:hAnsi="Palatino Linotype"/>
                          <w:b/>
                          <w:sz w:val="24"/>
                          <w:szCs w:val="24"/>
                        </w:rPr>
                        <w:t>AGENCY RECOMMENDED ACTION:</w:t>
                      </w:r>
                    </w:p>
                    <w:p w14:paraId="18CABFAD" w14:textId="6B70AAEA" w:rsidR="005D1999" w:rsidRPr="0060385F" w:rsidRDefault="00997EFC" w:rsidP="005D1999">
                      <w:pPr>
                        <w:rPr>
                          <w:rFonts w:ascii="Palatino Linotype" w:hAnsi="Palatino Linotype"/>
                          <w:color w:val="000000"/>
                          <w:sz w:val="24"/>
                          <w:szCs w:val="24"/>
                        </w:rPr>
                      </w:pPr>
                      <w:r>
                        <w:rPr>
                          <w:rFonts w:ascii="Palatino Linotype" w:hAnsi="Palatino Linotype"/>
                          <w:sz w:val="24"/>
                          <w:szCs w:val="24"/>
                        </w:rPr>
                        <w:t xml:space="preserve">That </w:t>
                      </w:r>
                      <w:r w:rsidR="007B0997" w:rsidRPr="00006EC1">
                        <w:rPr>
                          <w:rFonts w:ascii="Palatino Linotype" w:hAnsi="Palatino Linotype"/>
                          <w:sz w:val="24"/>
                          <w:szCs w:val="24"/>
                        </w:rPr>
                        <w:t>the VSBPE</w:t>
                      </w:r>
                      <w:r w:rsidR="007B0997">
                        <w:rPr>
                          <w:rFonts w:ascii="Palatino Linotype" w:hAnsi="Palatino Linotype"/>
                          <w:sz w:val="24"/>
                          <w:szCs w:val="24"/>
                        </w:rPr>
                        <w:t xml:space="preserve"> </w:t>
                      </w:r>
                      <w:r w:rsidR="00BF49DD">
                        <w:rPr>
                          <w:rFonts w:ascii="Palatino Linotype" w:hAnsi="Palatino Linotype"/>
                          <w:sz w:val="24"/>
                          <w:szCs w:val="24"/>
                        </w:rPr>
                        <w:t>approve Policy</w:t>
                      </w:r>
                      <w:r w:rsidR="00F53B4F" w:rsidRPr="00F53B4F">
                        <w:rPr>
                          <w:rFonts w:ascii="Palatino Linotype" w:hAnsi="Palatino Linotype"/>
                          <w:sz w:val="24"/>
                          <w:szCs w:val="24"/>
                        </w:rPr>
                        <w:t xml:space="preserve"> </w:t>
                      </w:r>
                      <w:r w:rsidR="00F53B4F" w:rsidRPr="00F53B4F">
                        <w:rPr>
                          <w:rFonts w:ascii="Palatino Linotype" w:hAnsi="Palatino Linotype"/>
                          <w:color w:val="000000"/>
                          <w:sz w:val="24"/>
                          <w:szCs w:val="24"/>
                        </w:rPr>
                        <w:t>G4, Teaching Experience for Administrative Endorsements</w:t>
                      </w:r>
                      <w:r w:rsidR="00F53B4F">
                        <w:rPr>
                          <w:rFonts w:ascii="Palatino Linotype" w:hAnsi="Palatino Linotype"/>
                          <w:color w:val="000000"/>
                          <w:sz w:val="24"/>
                          <w:szCs w:val="24"/>
                        </w:rPr>
                        <w:t xml:space="preserve">, </w:t>
                      </w:r>
                      <w:r w:rsidR="00734D11">
                        <w:rPr>
                          <w:rFonts w:ascii="Palatino Linotype" w:hAnsi="Palatino Linotype"/>
                          <w:color w:val="000000"/>
                          <w:sz w:val="24"/>
                          <w:szCs w:val="24"/>
                        </w:rPr>
                        <w:t>to allow educators with three or more years of unlicensed teaching experience to apply for an administrative license.</w:t>
                      </w:r>
                    </w:p>
                  </w:txbxContent>
                </v:textbox>
                <w10:anchorlock/>
              </v:shape>
            </w:pict>
          </mc:Fallback>
        </mc:AlternateContent>
      </w:r>
    </w:p>
    <w:p w14:paraId="2FE93173" w14:textId="3000FEE8" w:rsidR="005D1999" w:rsidRDefault="005D1999" w:rsidP="005D1999">
      <w:pPr>
        <w:spacing w:after="0"/>
        <w:rPr>
          <w:b/>
        </w:rPr>
      </w:pPr>
    </w:p>
    <w:p w14:paraId="15C7CA56" w14:textId="41CC5E39" w:rsidR="00AE1383" w:rsidRPr="008033B3" w:rsidRDefault="005D1999" w:rsidP="00035589">
      <w:pPr>
        <w:pStyle w:val="Header"/>
        <w:rPr>
          <w:rFonts w:ascii="Palatino Linotype" w:hAnsi="Palatino Linotype"/>
          <w:bCs/>
          <w:sz w:val="24"/>
          <w:szCs w:val="24"/>
        </w:rPr>
      </w:pPr>
      <w:r w:rsidRPr="000B675A">
        <w:rPr>
          <w:rFonts w:ascii="Palatino Linotype" w:hAnsi="Palatino Linotype"/>
          <w:b/>
          <w:sz w:val="24"/>
          <w:szCs w:val="24"/>
        </w:rPr>
        <w:t xml:space="preserve">BACKGROUND: </w:t>
      </w:r>
      <w:r w:rsidR="00734D11">
        <w:rPr>
          <w:rFonts w:ascii="Palatino Linotype" w:hAnsi="Palatino Linotype"/>
          <w:bCs/>
          <w:sz w:val="24"/>
          <w:szCs w:val="24"/>
        </w:rPr>
        <w:t xml:space="preserve">VSBPE </w:t>
      </w:r>
      <w:r w:rsidR="001717A9">
        <w:rPr>
          <w:rFonts w:ascii="Palatino Linotype" w:hAnsi="Palatino Linotype"/>
          <w:bCs/>
          <w:sz w:val="24"/>
          <w:szCs w:val="24"/>
        </w:rPr>
        <w:t>endorsement standard</w:t>
      </w:r>
      <w:r w:rsidR="00F5332F">
        <w:rPr>
          <w:rFonts w:ascii="Palatino Linotype" w:hAnsi="Palatino Linotype"/>
          <w:bCs/>
          <w:sz w:val="24"/>
          <w:szCs w:val="24"/>
        </w:rPr>
        <w:t xml:space="preserve">s state that educators seeking an administrative endorsement have </w:t>
      </w:r>
      <w:r w:rsidR="00B17039">
        <w:rPr>
          <w:rFonts w:ascii="Palatino Linotype" w:hAnsi="Palatino Linotype"/>
          <w:bCs/>
          <w:sz w:val="24"/>
          <w:szCs w:val="24"/>
        </w:rPr>
        <w:t xml:space="preserve">three or more years of </w:t>
      </w:r>
      <w:r w:rsidR="00B17039" w:rsidRPr="00B17039">
        <w:rPr>
          <w:rFonts w:ascii="Palatino Linotype" w:hAnsi="Palatino Linotype"/>
          <w:b/>
          <w:i/>
          <w:iCs/>
          <w:sz w:val="24"/>
          <w:szCs w:val="24"/>
          <w:u w:val="single"/>
        </w:rPr>
        <w:t>licensed</w:t>
      </w:r>
      <w:r w:rsidR="00B17039">
        <w:rPr>
          <w:rFonts w:ascii="Palatino Linotype" w:hAnsi="Palatino Linotype"/>
          <w:bCs/>
          <w:sz w:val="24"/>
          <w:szCs w:val="24"/>
        </w:rPr>
        <w:t xml:space="preserve"> teaching experience.  This policy is intended to addressed applicants for administrative endorsements who have extensive teaching experience as defined in rule but have not been employed as licensed </w:t>
      </w:r>
      <w:r w:rsidR="00892CC6">
        <w:rPr>
          <w:rFonts w:ascii="Palatino Linotype" w:hAnsi="Palatino Linotype"/>
          <w:bCs/>
          <w:sz w:val="24"/>
          <w:szCs w:val="24"/>
        </w:rPr>
        <w:t>educators.</w:t>
      </w:r>
    </w:p>
    <w:p w14:paraId="12ADACDD" w14:textId="6E8D97C7" w:rsidR="00CE0855" w:rsidRDefault="00CE0855" w:rsidP="0017674C">
      <w:pPr>
        <w:pStyle w:val="Header"/>
        <w:rPr>
          <w:rFonts w:ascii="Palatino Linotype" w:hAnsi="Palatino Linotype"/>
          <w:b/>
          <w:sz w:val="24"/>
          <w:szCs w:val="24"/>
        </w:rPr>
      </w:pPr>
    </w:p>
    <w:p w14:paraId="19A632F6" w14:textId="78F3D3F7" w:rsidR="00632F07" w:rsidRPr="00461F7A" w:rsidRDefault="00CE0855" w:rsidP="003219B5">
      <w:pPr>
        <w:pStyle w:val="Header"/>
      </w:pPr>
      <w:r>
        <w:rPr>
          <w:rFonts w:ascii="Palatino Linotype" w:hAnsi="Palatino Linotype"/>
          <w:b/>
          <w:sz w:val="24"/>
          <w:szCs w:val="24"/>
        </w:rPr>
        <w:t>RATIONALE:</w:t>
      </w:r>
      <w:r w:rsidR="00636452">
        <w:rPr>
          <w:rFonts w:ascii="Palatino Linotype" w:hAnsi="Palatino Linotype"/>
          <w:b/>
          <w:sz w:val="24"/>
          <w:szCs w:val="24"/>
        </w:rPr>
        <w:t xml:space="preserve"> </w:t>
      </w:r>
      <w:r w:rsidR="00892CC6">
        <w:rPr>
          <w:rFonts w:ascii="Palatino Linotype" w:hAnsi="Palatino Linotype"/>
          <w:bCs/>
          <w:sz w:val="24"/>
          <w:szCs w:val="24"/>
        </w:rPr>
        <w:t xml:space="preserve">Periodically, </w:t>
      </w:r>
      <w:r w:rsidR="00514939">
        <w:rPr>
          <w:rFonts w:ascii="Palatino Linotype" w:hAnsi="Palatino Linotype"/>
          <w:bCs/>
          <w:sz w:val="24"/>
          <w:szCs w:val="24"/>
        </w:rPr>
        <w:t xml:space="preserve">experienced </w:t>
      </w:r>
      <w:r w:rsidR="00892CC6">
        <w:rPr>
          <w:rFonts w:ascii="Palatino Linotype" w:hAnsi="Palatino Linotype"/>
          <w:bCs/>
          <w:sz w:val="24"/>
          <w:szCs w:val="24"/>
        </w:rPr>
        <w:t xml:space="preserve">educators who have taught </w:t>
      </w:r>
      <w:r w:rsidR="00514939">
        <w:rPr>
          <w:rFonts w:ascii="Palatino Linotype" w:hAnsi="Palatino Linotype"/>
          <w:bCs/>
          <w:sz w:val="24"/>
          <w:szCs w:val="24"/>
        </w:rPr>
        <w:t xml:space="preserve">unlicensed </w:t>
      </w:r>
      <w:r w:rsidR="00892CC6">
        <w:rPr>
          <w:rFonts w:ascii="Palatino Linotype" w:hAnsi="Palatino Linotype"/>
          <w:bCs/>
          <w:sz w:val="24"/>
          <w:szCs w:val="24"/>
        </w:rPr>
        <w:t xml:space="preserve">in a charter or </w:t>
      </w:r>
      <w:r w:rsidR="00514939">
        <w:rPr>
          <w:rFonts w:ascii="Palatino Linotype" w:hAnsi="Palatino Linotype"/>
          <w:bCs/>
          <w:sz w:val="24"/>
          <w:szCs w:val="24"/>
        </w:rPr>
        <w:t>independent school apply for a Vermont principal endorsement.</w:t>
      </w:r>
      <w:r w:rsidR="00DC7150">
        <w:rPr>
          <w:rFonts w:ascii="Palatino Linotype" w:hAnsi="Palatino Linotype"/>
          <w:bCs/>
          <w:sz w:val="24"/>
          <w:szCs w:val="24"/>
        </w:rPr>
        <w:t xml:space="preserve">  This policy would allow </w:t>
      </w:r>
      <w:r w:rsidR="00F202B9">
        <w:rPr>
          <w:rFonts w:ascii="Palatino Linotype" w:hAnsi="Palatino Linotype"/>
          <w:bCs/>
          <w:sz w:val="24"/>
          <w:szCs w:val="24"/>
        </w:rPr>
        <w:t>these educators to apply for such an endorsement upon demonstration of the Core Teaching Standards through the Vermont Licensing Portfolio.</w:t>
      </w:r>
      <w:r w:rsidR="005B56A8">
        <w:rPr>
          <w:rFonts w:ascii="Palatino Linotype" w:hAnsi="Palatino Linotype"/>
          <w:bCs/>
          <w:sz w:val="24"/>
          <w:szCs w:val="24"/>
        </w:rPr>
        <w:t xml:space="preserve">  This would be a check to ensure that an administrator </w:t>
      </w:r>
      <w:r w:rsidR="004B1F53">
        <w:rPr>
          <w:rFonts w:ascii="Palatino Linotype" w:hAnsi="Palatino Linotype"/>
          <w:bCs/>
          <w:sz w:val="24"/>
          <w:szCs w:val="24"/>
        </w:rPr>
        <w:t xml:space="preserve">is familiar with the Core Teaching Standards before </w:t>
      </w:r>
      <w:r w:rsidR="00210ED5">
        <w:rPr>
          <w:rFonts w:ascii="Palatino Linotype" w:hAnsi="Palatino Linotype"/>
          <w:bCs/>
          <w:sz w:val="24"/>
          <w:szCs w:val="24"/>
        </w:rPr>
        <w:t>evaluating teachers</w:t>
      </w:r>
      <w:r w:rsidR="004B1F53">
        <w:rPr>
          <w:rFonts w:ascii="Palatino Linotype" w:hAnsi="Palatino Linotype"/>
          <w:bCs/>
          <w:sz w:val="24"/>
          <w:szCs w:val="24"/>
        </w:rPr>
        <w:t xml:space="preserve">’ </w:t>
      </w:r>
      <w:r w:rsidR="00DE700A">
        <w:rPr>
          <w:rFonts w:ascii="Palatino Linotype" w:hAnsi="Palatino Linotype"/>
          <w:bCs/>
          <w:sz w:val="24"/>
          <w:szCs w:val="24"/>
        </w:rPr>
        <w:t>in their use of them.  This policy still requires educators to have three or more years of teaching experience, as defined in rule.</w:t>
      </w:r>
    </w:p>
    <w:p w14:paraId="6D1B91E7" w14:textId="79D37F50" w:rsidR="00C059FA" w:rsidRDefault="00C059FA" w:rsidP="00C059FA">
      <w:pPr>
        <w:pStyle w:val="Header"/>
        <w:rPr>
          <w:rFonts w:ascii="Palatino Linotype" w:hAnsi="Palatino Linotype"/>
          <w:bCs/>
          <w:sz w:val="24"/>
          <w:szCs w:val="24"/>
        </w:rPr>
      </w:pPr>
      <w:r>
        <w:rPr>
          <w:rFonts w:ascii="Palatino Linotype" w:hAnsi="Palatino Linotype"/>
          <w:bCs/>
          <w:sz w:val="24"/>
          <w:szCs w:val="24"/>
        </w:rPr>
        <w:br/>
      </w:r>
      <w:r>
        <w:rPr>
          <w:rFonts w:ascii="Palatino Linotype" w:hAnsi="Palatino Linotype"/>
          <w:b/>
          <w:sz w:val="24"/>
          <w:szCs w:val="24"/>
        </w:rPr>
        <w:t>DOCUMENTATION:</w:t>
      </w:r>
      <w:r w:rsidR="004C0ED6">
        <w:rPr>
          <w:rFonts w:ascii="Palatino Linotype" w:hAnsi="Palatino Linotype"/>
          <w:b/>
          <w:sz w:val="24"/>
          <w:szCs w:val="24"/>
        </w:rPr>
        <w:t xml:space="preserve">  </w:t>
      </w:r>
      <w:r w:rsidR="003219B5">
        <w:rPr>
          <w:rFonts w:ascii="Palatino Linotype" w:hAnsi="Palatino Linotype"/>
          <w:bCs/>
          <w:sz w:val="24"/>
          <w:szCs w:val="24"/>
        </w:rPr>
        <w:t xml:space="preserve">Proposed </w:t>
      </w:r>
      <w:r w:rsidR="009B1612">
        <w:rPr>
          <w:rFonts w:ascii="Palatino Linotype" w:hAnsi="Palatino Linotype"/>
          <w:bCs/>
          <w:sz w:val="24"/>
          <w:szCs w:val="24"/>
        </w:rPr>
        <w:t>Policy G4</w:t>
      </w:r>
    </w:p>
    <w:p w14:paraId="7A4A0BD6" w14:textId="05B4FAB2" w:rsidR="00A45976" w:rsidRDefault="00A45976" w:rsidP="00C059FA">
      <w:pPr>
        <w:pStyle w:val="Header"/>
        <w:rPr>
          <w:rFonts w:ascii="Palatino Linotype" w:hAnsi="Palatino Linotype"/>
          <w:bCs/>
          <w:sz w:val="24"/>
          <w:szCs w:val="24"/>
        </w:rPr>
      </w:pPr>
    </w:p>
    <w:p w14:paraId="0B022C26" w14:textId="5B16809F" w:rsidR="0060385F" w:rsidRDefault="00A45976" w:rsidP="00C059FA">
      <w:pPr>
        <w:pStyle w:val="Header"/>
        <w:rPr>
          <w:rFonts w:ascii="Palatino Linotype" w:hAnsi="Palatino Linotype"/>
          <w:bCs/>
          <w:sz w:val="24"/>
          <w:szCs w:val="24"/>
        </w:rPr>
      </w:pPr>
      <w:r w:rsidRPr="00A45976">
        <w:rPr>
          <w:rFonts w:ascii="Palatino Linotype" w:hAnsi="Palatino Linotype"/>
          <w:b/>
          <w:sz w:val="24"/>
          <w:szCs w:val="24"/>
        </w:rPr>
        <w:t>NOTE</w:t>
      </w:r>
      <w:r>
        <w:rPr>
          <w:rFonts w:ascii="Palatino Linotype" w:hAnsi="Palatino Linotype"/>
          <w:b/>
          <w:sz w:val="24"/>
          <w:szCs w:val="24"/>
        </w:rPr>
        <w:t>:</w:t>
      </w:r>
      <w:r>
        <w:rPr>
          <w:rFonts w:ascii="Palatino Linotype" w:hAnsi="Palatino Linotype"/>
          <w:bCs/>
          <w:sz w:val="24"/>
          <w:szCs w:val="24"/>
        </w:rPr>
        <w:t xml:space="preserve"> </w:t>
      </w:r>
      <w:r w:rsidR="001717A9">
        <w:rPr>
          <w:rFonts w:ascii="Palatino Linotype" w:hAnsi="Palatino Linotype"/>
          <w:bCs/>
          <w:sz w:val="24"/>
          <w:szCs w:val="24"/>
        </w:rPr>
        <w:t xml:space="preserve">This policy is </w:t>
      </w:r>
      <w:r w:rsidR="003B0BC4">
        <w:rPr>
          <w:rFonts w:ascii="Palatino Linotype" w:hAnsi="Palatino Linotype"/>
          <w:bCs/>
          <w:sz w:val="24"/>
          <w:szCs w:val="24"/>
        </w:rPr>
        <w:t>limited to principal, curriculum director, and superintendent endorsements</w:t>
      </w:r>
      <w:r w:rsidR="00F5332F">
        <w:rPr>
          <w:rFonts w:ascii="Palatino Linotype" w:hAnsi="Palatino Linotype"/>
          <w:bCs/>
          <w:sz w:val="24"/>
          <w:szCs w:val="24"/>
        </w:rPr>
        <w:t xml:space="preserve">; it is </w:t>
      </w:r>
      <w:r w:rsidR="001717A9">
        <w:rPr>
          <w:rFonts w:ascii="Palatino Linotype" w:hAnsi="Palatino Linotype"/>
          <w:bCs/>
          <w:sz w:val="24"/>
          <w:szCs w:val="24"/>
        </w:rPr>
        <w:t xml:space="preserve">not applicable to educators seeking a </w:t>
      </w:r>
      <w:r w:rsidR="003B0BC4">
        <w:rPr>
          <w:rFonts w:ascii="Palatino Linotype" w:hAnsi="Palatino Linotype"/>
          <w:bCs/>
          <w:sz w:val="24"/>
          <w:szCs w:val="24"/>
        </w:rPr>
        <w:t>Director of Special Education endorsement.</w:t>
      </w:r>
    </w:p>
    <w:p w14:paraId="09513001" w14:textId="77777777" w:rsidR="0060385F" w:rsidRDefault="0060385F">
      <w:pPr>
        <w:spacing w:after="160" w:line="259" w:lineRule="auto"/>
        <w:rPr>
          <w:rFonts w:ascii="Palatino Linotype" w:hAnsi="Palatino Linotype" w:cs="Tahoma"/>
          <w:bCs/>
          <w:sz w:val="24"/>
          <w:szCs w:val="24"/>
        </w:rPr>
      </w:pPr>
      <w:r>
        <w:rPr>
          <w:rFonts w:ascii="Palatino Linotype" w:hAnsi="Palatino Linotype"/>
          <w:bCs/>
          <w:sz w:val="24"/>
          <w:szCs w:val="24"/>
        </w:rPr>
        <w:br w:type="page"/>
      </w:r>
    </w:p>
    <w:p w14:paraId="0AAB3A7B" w14:textId="77777777" w:rsidR="0060385F" w:rsidRPr="002414FF" w:rsidRDefault="0060385F" w:rsidP="0060385F">
      <w:pPr>
        <w:rPr>
          <w:rFonts w:ascii="Palatino Linotype" w:hAnsi="Palatino Linotype" w:cs="Arial"/>
          <w:b/>
          <w:bCs/>
          <w:color w:val="000000"/>
          <w:sz w:val="28"/>
          <w:szCs w:val="28"/>
        </w:rPr>
      </w:pPr>
      <w:r w:rsidRPr="002414FF">
        <w:rPr>
          <w:rFonts w:ascii="Palatino Linotype" w:hAnsi="Palatino Linotype" w:cs="Arial"/>
          <w:b/>
          <w:bCs/>
          <w:color w:val="000000"/>
          <w:sz w:val="28"/>
          <w:szCs w:val="28"/>
        </w:rPr>
        <w:lastRenderedPageBreak/>
        <w:t>POLICY G4</w:t>
      </w:r>
    </w:p>
    <w:p w14:paraId="65EF494A" w14:textId="77777777" w:rsidR="0060385F" w:rsidRPr="002414FF" w:rsidRDefault="0060385F" w:rsidP="0060385F">
      <w:pPr>
        <w:rPr>
          <w:rFonts w:ascii="Palatino Linotype" w:hAnsi="Palatino Linotype" w:cs="Arial"/>
          <w:color w:val="000000"/>
          <w:sz w:val="20"/>
          <w:szCs w:val="20"/>
        </w:rPr>
      </w:pPr>
    </w:p>
    <w:p w14:paraId="27DB7619" w14:textId="77777777" w:rsidR="0060385F" w:rsidRPr="002414FF" w:rsidRDefault="0060385F" w:rsidP="0060385F">
      <w:pPr>
        <w:jc w:val="center"/>
        <w:rPr>
          <w:rFonts w:ascii="Palatino Linotype" w:hAnsi="Palatino Linotype"/>
          <w:b/>
          <w:bCs/>
          <w:sz w:val="24"/>
          <w:szCs w:val="24"/>
        </w:rPr>
      </w:pPr>
      <w:r w:rsidRPr="002414FF">
        <w:rPr>
          <w:rFonts w:ascii="Palatino Linotype" w:hAnsi="Palatino Linotype" w:cs="Arial"/>
          <w:b/>
          <w:bCs/>
          <w:color w:val="000000"/>
          <w:sz w:val="24"/>
          <w:szCs w:val="24"/>
        </w:rPr>
        <w:t>Teaching Experience for Administrative Endorsements</w:t>
      </w:r>
    </w:p>
    <w:p w14:paraId="5567A13A" w14:textId="77777777" w:rsidR="0060385F" w:rsidRPr="002414FF" w:rsidRDefault="0060385F" w:rsidP="0060385F">
      <w:pPr>
        <w:rPr>
          <w:rFonts w:ascii="Palatino Linotype" w:hAnsi="Palatino Linotype"/>
        </w:rPr>
      </w:pPr>
      <w:r w:rsidRPr="002414FF">
        <w:rPr>
          <w:rFonts w:ascii="Palatino Linotype" w:hAnsi="Palatino Linotype" w:cs="Arial"/>
          <w:color w:val="000000"/>
        </w:rPr>
        <w:t xml:space="preserve">Per rule, educators are required to have three years of licensed </w:t>
      </w:r>
      <w:r w:rsidRPr="002414FF">
        <w:rPr>
          <w:rFonts w:ascii="Palatino Linotype" w:hAnsi="Palatino Linotype" w:cs="Arial"/>
          <w:b/>
          <w:bCs/>
          <w:i/>
          <w:iCs/>
          <w:color w:val="000000"/>
          <w:u w:val="single"/>
        </w:rPr>
        <w:t>PK-12</w:t>
      </w:r>
      <w:r w:rsidRPr="002414FF">
        <w:rPr>
          <w:rFonts w:ascii="Palatino Linotype" w:hAnsi="Palatino Linotype" w:cs="Arial"/>
          <w:color w:val="000000"/>
        </w:rPr>
        <w:t xml:space="preserve"> teaching experience to be eligible to apply for principal, curriculum director, or superintendent endorsements.  It shall be the policy of this board that educators who have three or more years of unlicensed teaching experience as defined in rule are eligible to apply for an administrative license upon </w:t>
      </w:r>
      <w:r w:rsidRPr="002414FF">
        <w:rPr>
          <w:rFonts w:ascii="Palatino Linotype" w:hAnsi="Palatino Linotype" w:cs="Arial"/>
          <w:b/>
          <w:bCs/>
          <w:i/>
          <w:iCs/>
          <w:color w:val="000000"/>
          <w:u w:val="single"/>
        </w:rPr>
        <w:t>successful demonstration of competency</w:t>
      </w:r>
      <w:r w:rsidRPr="002414FF">
        <w:rPr>
          <w:rFonts w:ascii="Palatino Linotype" w:hAnsi="Palatino Linotype" w:cs="Arial"/>
          <w:color w:val="000000"/>
        </w:rPr>
        <w:t xml:space="preserve"> with the Vermont Core Teaching Standards.</w:t>
      </w:r>
    </w:p>
    <w:p w14:paraId="03A10E95" w14:textId="77777777" w:rsidR="0060385F" w:rsidRPr="002414FF" w:rsidRDefault="0060385F" w:rsidP="0060385F">
      <w:pPr>
        <w:rPr>
          <w:rFonts w:ascii="Palatino Linotype" w:hAnsi="Palatino Linotype"/>
        </w:rPr>
      </w:pPr>
    </w:p>
    <w:p w14:paraId="7DEA1FF7" w14:textId="76F893DB" w:rsidR="0060385F" w:rsidRPr="0025017D" w:rsidRDefault="0060385F" w:rsidP="0060385F">
      <w:pPr>
        <w:rPr>
          <w:rFonts w:ascii="Palatino Linotype" w:hAnsi="Palatino Linotype" w:cs="Arial"/>
          <w:color w:val="000000"/>
        </w:rPr>
      </w:pPr>
      <w:r w:rsidRPr="002414FF">
        <w:rPr>
          <w:rFonts w:ascii="Palatino Linotype" w:hAnsi="Palatino Linotype" w:cs="Arial"/>
          <w:color w:val="000000"/>
        </w:rPr>
        <w:t>This policy is not applicable to the Director of Special Education endorsement.</w:t>
      </w:r>
    </w:p>
    <w:p w14:paraId="19D94B48" w14:textId="77777777" w:rsidR="0060385F" w:rsidRDefault="0060385F" w:rsidP="0060385F">
      <w:pPr>
        <w:rPr>
          <w:rFonts w:ascii="Palatino Linotype" w:hAnsi="Palatino Linotype" w:cs="Arial"/>
          <w:color w:val="000000"/>
          <w:sz w:val="20"/>
          <w:szCs w:val="20"/>
        </w:rPr>
      </w:pPr>
    </w:p>
    <w:p w14:paraId="4029C912" w14:textId="77777777" w:rsidR="0060385F" w:rsidRDefault="0060385F" w:rsidP="0060385F">
      <w:pPr>
        <w:rPr>
          <w:rFonts w:ascii="Palatino Linotype" w:hAnsi="Palatino Linotype" w:cs="Arial"/>
          <w:color w:val="000000"/>
          <w:sz w:val="20"/>
          <w:szCs w:val="20"/>
        </w:rPr>
      </w:pPr>
    </w:p>
    <w:p w14:paraId="1E138F0F" w14:textId="77777777" w:rsidR="0060385F" w:rsidRDefault="0060385F" w:rsidP="0060385F">
      <w:pPr>
        <w:rPr>
          <w:rFonts w:ascii="Palatino Linotype" w:hAnsi="Palatino Linotype" w:cs="Arial"/>
          <w:color w:val="000000"/>
          <w:sz w:val="20"/>
          <w:szCs w:val="20"/>
        </w:rPr>
      </w:pPr>
    </w:p>
    <w:p w14:paraId="6F63EBEB" w14:textId="77777777" w:rsidR="0060385F" w:rsidRDefault="0060385F" w:rsidP="0060385F">
      <w:pPr>
        <w:rPr>
          <w:rFonts w:ascii="Palatino Linotype" w:hAnsi="Palatino Linotype" w:cs="Arial"/>
          <w:color w:val="000000"/>
          <w:sz w:val="20"/>
          <w:szCs w:val="20"/>
        </w:rPr>
      </w:pPr>
    </w:p>
    <w:p w14:paraId="675E7C6C" w14:textId="77777777" w:rsidR="0060385F" w:rsidRDefault="0060385F" w:rsidP="0060385F">
      <w:pPr>
        <w:rPr>
          <w:rFonts w:ascii="Palatino Linotype" w:hAnsi="Palatino Linotype" w:cs="Arial"/>
          <w:color w:val="000000"/>
          <w:sz w:val="20"/>
          <w:szCs w:val="20"/>
        </w:rPr>
      </w:pPr>
    </w:p>
    <w:p w14:paraId="2ED8245C" w14:textId="77777777" w:rsidR="0060385F" w:rsidRDefault="0060385F" w:rsidP="0060385F">
      <w:pPr>
        <w:rPr>
          <w:rFonts w:ascii="Palatino Linotype" w:hAnsi="Palatino Linotype" w:cs="Arial"/>
          <w:color w:val="000000"/>
          <w:sz w:val="20"/>
          <w:szCs w:val="20"/>
        </w:rPr>
      </w:pPr>
    </w:p>
    <w:p w14:paraId="34F7B131" w14:textId="77777777" w:rsidR="0060385F" w:rsidRDefault="0060385F" w:rsidP="0060385F">
      <w:pPr>
        <w:rPr>
          <w:rFonts w:ascii="Palatino Linotype" w:hAnsi="Palatino Linotype" w:cs="Arial"/>
          <w:color w:val="000000"/>
          <w:sz w:val="20"/>
          <w:szCs w:val="20"/>
        </w:rPr>
      </w:pPr>
    </w:p>
    <w:p w14:paraId="1D55817D" w14:textId="77777777" w:rsidR="0060385F" w:rsidRDefault="0060385F" w:rsidP="0060385F">
      <w:pPr>
        <w:rPr>
          <w:rFonts w:ascii="Palatino Linotype" w:hAnsi="Palatino Linotype" w:cs="Arial"/>
          <w:color w:val="000000"/>
          <w:sz w:val="20"/>
          <w:szCs w:val="20"/>
        </w:rPr>
      </w:pPr>
    </w:p>
    <w:p w14:paraId="74556655" w14:textId="77777777" w:rsidR="0060385F" w:rsidRDefault="0060385F" w:rsidP="0060385F">
      <w:pPr>
        <w:rPr>
          <w:rFonts w:ascii="Palatino Linotype" w:hAnsi="Palatino Linotype" w:cs="Arial"/>
          <w:color w:val="000000"/>
          <w:sz w:val="20"/>
          <w:szCs w:val="20"/>
        </w:rPr>
      </w:pPr>
    </w:p>
    <w:p w14:paraId="64FF8F2D" w14:textId="77777777" w:rsidR="0060385F" w:rsidRDefault="0060385F" w:rsidP="0060385F">
      <w:pPr>
        <w:rPr>
          <w:rFonts w:ascii="Palatino Linotype" w:hAnsi="Palatino Linotype" w:cs="Arial"/>
          <w:color w:val="000000"/>
          <w:sz w:val="20"/>
          <w:szCs w:val="20"/>
        </w:rPr>
      </w:pPr>
    </w:p>
    <w:p w14:paraId="3B2492AE" w14:textId="77777777" w:rsidR="0060385F" w:rsidRDefault="0060385F" w:rsidP="0060385F">
      <w:pPr>
        <w:rPr>
          <w:rFonts w:ascii="Palatino Linotype" w:hAnsi="Palatino Linotype" w:cs="Arial"/>
          <w:color w:val="000000"/>
          <w:sz w:val="20"/>
          <w:szCs w:val="20"/>
        </w:rPr>
      </w:pPr>
    </w:p>
    <w:p w14:paraId="051BF52E" w14:textId="77777777" w:rsidR="0060385F" w:rsidRDefault="0060385F" w:rsidP="0060385F">
      <w:pPr>
        <w:rPr>
          <w:rFonts w:ascii="Palatino Linotype" w:hAnsi="Palatino Linotype" w:cs="Times New Roman"/>
        </w:rPr>
      </w:pPr>
      <w:r>
        <w:rPr>
          <w:rFonts w:ascii="Palatino Linotype" w:hAnsi="Palatino Linotype"/>
        </w:rPr>
        <w:t xml:space="preserve">Adopted:  </w:t>
      </w:r>
    </w:p>
    <w:p w14:paraId="6A18F907" w14:textId="77777777" w:rsidR="00A45976" w:rsidRPr="00A45976" w:rsidRDefault="00A45976" w:rsidP="00C059FA">
      <w:pPr>
        <w:pStyle w:val="Header"/>
        <w:rPr>
          <w:rFonts w:ascii="Palatino Linotype" w:hAnsi="Palatino Linotype"/>
          <w:bCs/>
          <w:sz w:val="24"/>
          <w:szCs w:val="24"/>
        </w:rPr>
      </w:pPr>
    </w:p>
    <w:sectPr w:rsidR="00A45976" w:rsidRPr="00A45976" w:rsidSect="00256309">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090363" w14:textId="77777777" w:rsidR="00604762" w:rsidRDefault="00604762">
      <w:pPr>
        <w:spacing w:after="0" w:line="240" w:lineRule="auto"/>
      </w:pPr>
      <w:r>
        <w:separator/>
      </w:r>
    </w:p>
  </w:endnote>
  <w:endnote w:type="continuationSeparator" w:id="0">
    <w:p w14:paraId="04A52D67" w14:textId="77777777" w:rsidR="00604762" w:rsidRDefault="00604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1E0A2" w14:textId="77777777" w:rsidR="0060385F" w:rsidRDefault="006038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31"/>
      <w:gridCol w:w="1580"/>
      <w:gridCol w:w="3649"/>
    </w:tblGrid>
    <w:tr w:rsidR="00796D5F" w14:paraId="1B1C8621" w14:textId="77777777" w:rsidTr="00F53994">
      <w:trPr>
        <w:cantSplit/>
        <w:trHeight w:val="633"/>
        <w:tblHeader/>
      </w:trPr>
      <w:tc>
        <w:tcPr>
          <w:tcW w:w="4248" w:type="dxa"/>
        </w:tcPr>
        <w:p w14:paraId="61E498E7" w14:textId="180C546D" w:rsidR="00982BDF" w:rsidRPr="00937FFC" w:rsidRDefault="0025017D" w:rsidP="00796D5F">
          <w:pPr>
            <w:rPr>
              <w:sz w:val="20"/>
            </w:rPr>
          </w:pPr>
        </w:p>
      </w:tc>
      <w:tc>
        <w:tcPr>
          <w:tcW w:w="1620" w:type="dxa"/>
        </w:tcPr>
        <w:p w14:paraId="19CAC45D" w14:textId="57EC1C73" w:rsidR="00796D5F" w:rsidRPr="00937FFC" w:rsidRDefault="0025017D" w:rsidP="00796D5F">
          <w:pPr>
            <w:jc w:val="center"/>
            <w:rPr>
              <w:sz w:val="20"/>
            </w:rPr>
          </w:pPr>
        </w:p>
      </w:tc>
      <w:tc>
        <w:tcPr>
          <w:tcW w:w="3708" w:type="dxa"/>
        </w:tcPr>
        <w:p w14:paraId="12DBF396" w14:textId="77777777" w:rsidR="00796D5F" w:rsidRPr="00937FFC" w:rsidRDefault="00D978A4" w:rsidP="00796D5F">
          <w:pPr>
            <w:jc w:val="right"/>
            <w:rPr>
              <w:sz w:val="20"/>
              <w:szCs w:val="18"/>
            </w:rPr>
          </w:pPr>
          <w:r w:rsidRPr="00937FFC">
            <w:rPr>
              <w:noProof/>
              <w:sz w:val="20"/>
            </w:rPr>
            <w:drawing>
              <wp:inline distT="0" distB="0" distL="0" distR="0" wp14:anchorId="14C902E1" wp14:editId="7E803CAA">
                <wp:extent cx="920017" cy="230744"/>
                <wp:effectExtent l="0" t="0" r="0" b="0"/>
                <wp:docPr id="5" name="Picture 5" descr="Moon over the mountains State of Vermont logo&#1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30526227" w14:textId="77777777" w:rsidR="00796D5F" w:rsidRDefault="002501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1AF64" w14:textId="77777777" w:rsidR="0060385F" w:rsidRDefault="006038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B04CB" w14:textId="77777777" w:rsidR="00604762" w:rsidRDefault="00604762">
      <w:pPr>
        <w:spacing w:after="0" w:line="240" w:lineRule="auto"/>
      </w:pPr>
      <w:r>
        <w:separator/>
      </w:r>
    </w:p>
  </w:footnote>
  <w:footnote w:type="continuationSeparator" w:id="0">
    <w:p w14:paraId="656A5AC5" w14:textId="77777777" w:rsidR="00604762" w:rsidRDefault="006047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4E64F" w14:textId="77777777" w:rsidR="0060385F" w:rsidRDefault="006038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656196"/>
      <w:docPartObj>
        <w:docPartGallery w:val="Watermarks"/>
        <w:docPartUnique/>
      </w:docPartObj>
    </w:sdtPr>
    <w:sdtEndPr/>
    <w:sdtContent>
      <w:p w14:paraId="6F893259" w14:textId="30A31872" w:rsidR="0060385F" w:rsidRDefault="0025017D">
        <w:pPr>
          <w:pStyle w:val="Header"/>
        </w:pPr>
        <w:r>
          <w:rPr>
            <w:noProof/>
          </w:rPr>
          <w:pict w14:anchorId="2EA24E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6B8B5" w14:textId="77777777" w:rsidR="0060385F" w:rsidRDefault="00603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C13686"/>
    <w:multiLevelType w:val="hybridMultilevel"/>
    <w:tmpl w:val="2AF20A94"/>
    <w:lvl w:ilvl="0" w:tplc="8398BD00">
      <w:start w:val="1"/>
      <w:numFmt w:val="bullet"/>
      <w:lvlText w:val="-"/>
      <w:lvlJc w:val="left"/>
      <w:pPr>
        <w:ind w:left="720" w:hanging="360"/>
      </w:pPr>
      <w:rPr>
        <w:rFonts w:ascii="Palatino Linotype" w:eastAsiaTheme="minorHAnsi" w:hAnsi="Palatino Linotype"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6C712C"/>
    <w:multiLevelType w:val="hybridMultilevel"/>
    <w:tmpl w:val="D7E86CD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999"/>
    <w:rsid w:val="00002B49"/>
    <w:rsid w:val="00035589"/>
    <w:rsid w:val="0004552B"/>
    <w:rsid w:val="000B465B"/>
    <w:rsid w:val="000C3ACA"/>
    <w:rsid w:val="000D0141"/>
    <w:rsid w:val="000D6982"/>
    <w:rsid w:val="000F6BFF"/>
    <w:rsid w:val="0011006E"/>
    <w:rsid w:val="00142DB2"/>
    <w:rsid w:val="00153A74"/>
    <w:rsid w:val="001717A9"/>
    <w:rsid w:val="001722F4"/>
    <w:rsid w:val="0017674C"/>
    <w:rsid w:val="001B3859"/>
    <w:rsid w:val="001F46B1"/>
    <w:rsid w:val="00210ED5"/>
    <w:rsid w:val="00226F44"/>
    <w:rsid w:val="00241F6A"/>
    <w:rsid w:val="0025017D"/>
    <w:rsid w:val="00281D49"/>
    <w:rsid w:val="002C390C"/>
    <w:rsid w:val="002C3B57"/>
    <w:rsid w:val="002E444D"/>
    <w:rsid w:val="002F1DD5"/>
    <w:rsid w:val="003219B5"/>
    <w:rsid w:val="00327EB2"/>
    <w:rsid w:val="003319D3"/>
    <w:rsid w:val="003B02B7"/>
    <w:rsid w:val="003B0BC4"/>
    <w:rsid w:val="003B1F0E"/>
    <w:rsid w:val="003B2D98"/>
    <w:rsid w:val="003D288A"/>
    <w:rsid w:val="003F4376"/>
    <w:rsid w:val="003F4EBF"/>
    <w:rsid w:val="004035F7"/>
    <w:rsid w:val="00437D29"/>
    <w:rsid w:val="00457397"/>
    <w:rsid w:val="00461F7A"/>
    <w:rsid w:val="0047283B"/>
    <w:rsid w:val="004B1F53"/>
    <w:rsid w:val="004B5A57"/>
    <w:rsid w:val="004C00B4"/>
    <w:rsid w:val="004C04EC"/>
    <w:rsid w:val="004C0C51"/>
    <w:rsid w:val="004C0ED6"/>
    <w:rsid w:val="004F4B4E"/>
    <w:rsid w:val="00505157"/>
    <w:rsid w:val="00514939"/>
    <w:rsid w:val="005378F4"/>
    <w:rsid w:val="00537D47"/>
    <w:rsid w:val="00582F68"/>
    <w:rsid w:val="0058301C"/>
    <w:rsid w:val="00590B7E"/>
    <w:rsid w:val="005A51D2"/>
    <w:rsid w:val="005B17FB"/>
    <w:rsid w:val="005B56A8"/>
    <w:rsid w:val="005C73E7"/>
    <w:rsid w:val="005D1999"/>
    <w:rsid w:val="005E7622"/>
    <w:rsid w:val="00601B11"/>
    <w:rsid w:val="0060385F"/>
    <w:rsid w:val="00604762"/>
    <w:rsid w:val="00632F07"/>
    <w:rsid w:val="0063527A"/>
    <w:rsid w:val="00636452"/>
    <w:rsid w:val="006519C6"/>
    <w:rsid w:val="00661EA0"/>
    <w:rsid w:val="00687AD7"/>
    <w:rsid w:val="00693146"/>
    <w:rsid w:val="006970B4"/>
    <w:rsid w:val="006B1D8E"/>
    <w:rsid w:val="006D1210"/>
    <w:rsid w:val="006F6967"/>
    <w:rsid w:val="00705421"/>
    <w:rsid w:val="00727B21"/>
    <w:rsid w:val="00734D11"/>
    <w:rsid w:val="007463A5"/>
    <w:rsid w:val="00763BA1"/>
    <w:rsid w:val="007A6DF6"/>
    <w:rsid w:val="007B0997"/>
    <w:rsid w:val="008033B3"/>
    <w:rsid w:val="00870098"/>
    <w:rsid w:val="00877CCC"/>
    <w:rsid w:val="00892CC6"/>
    <w:rsid w:val="008C0078"/>
    <w:rsid w:val="008E430C"/>
    <w:rsid w:val="008E62FF"/>
    <w:rsid w:val="00902884"/>
    <w:rsid w:val="0091313E"/>
    <w:rsid w:val="009168D6"/>
    <w:rsid w:val="00925807"/>
    <w:rsid w:val="00997EFC"/>
    <w:rsid w:val="009B1612"/>
    <w:rsid w:val="009B46B4"/>
    <w:rsid w:val="009E54C8"/>
    <w:rsid w:val="00A04893"/>
    <w:rsid w:val="00A111C3"/>
    <w:rsid w:val="00A23636"/>
    <w:rsid w:val="00A26511"/>
    <w:rsid w:val="00A45976"/>
    <w:rsid w:val="00A460AB"/>
    <w:rsid w:val="00A464C5"/>
    <w:rsid w:val="00A53D4A"/>
    <w:rsid w:val="00A56A6A"/>
    <w:rsid w:val="00AE1383"/>
    <w:rsid w:val="00AE3D4E"/>
    <w:rsid w:val="00B17039"/>
    <w:rsid w:val="00B52616"/>
    <w:rsid w:val="00B81343"/>
    <w:rsid w:val="00B821E3"/>
    <w:rsid w:val="00B95492"/>
    <w:rsid w:val="00BA4ED9"/>
    <w:rsid w:val="00BC57C5"/>
    <w:rsid w:val="00BD393B"/>
    <w:rsid w:val="00BD6C43"/>
    <w:rsid w:val="00BE5B04"/>
    <w:rsid w:val="00BE7453"/>
    <w:rsid w:val="00BF49DD"/>
    <w:rsid w:val="00BF7C38"/>
    <w:rsid w:val="00C059FA"/>
    <w:rsid w:val="00C22FE4"/>
    <w:rsid w:val="00C354B6"/>
    <w:rsid w:val="00C41E32"/>
    <w:rsid w:val="00C61698"/>
    <w:rsid w:val="00C97652"/>
    <w:rsid w:val="00CA6794"/>
    <w:rsid w:val="00CE0855"/>
    <w:rsid w:val="00CE4AC0"/>
    <w:rsid w:val="00CF5B41"/>
    <w:rsid w:val="00D10F63"/>
    <w:rsid w:val="00D12C83"/>
    <w:rsid w:val="00D205EE"/>
    <w:rsid w:val="00D21143"/>
    <w:rsid w:val="00D627B5"/>
    <w:rsid w:val="00D85B08"/>
    <w:rsid w:val="00D978A4"/>
    <w:rsid w:val="00DA4CB7"/>
    <w:rsid w:val="00DA7A45"/>
    <w:rsid w:val="00DC7150"/>
    <w:rsid w:val="00DD031E"/>
    <w:rsid w:val="00DD4412"/>
    <w:rsid w:val="00DE700A"/>
    <w:rsid w:val="00DF025D"/>
    <w:rsid w:val="00E06E97"/>
    <w:rsid w:val="00E571C3"/>
    <w:rsid w:val="00EA3FD1"/>
    <w:rsid w:val="00EA4A46"/>
    <w:rsid w:val="00EC0054"/>
    <w:rsid w:val="00EC6C25"/>
    <w:rsid w:val="00ED6790"/>
    <w:rsid w:val="00EE3B36"/>
    <w:rsid w:val="00EF4ED1"/>
    <w:rsid w:val="00F017F2"/>
    <w:rsid w:val="00F10211"/>
    <w:rsid w:val="00F202B9"/>
    <w:rsid w:val="00F5332F"/>
    <w:rsid w:val="00F53B4F"/>
    <w:rsid w:val="00F93A01"/>
    <w:rsid w:val="00F96E40"/>
    <w:rsid w:val="00FB7153"/>
    <w:rsid w:val="00FB756C"/>
    <w:rsid w:val="00FE5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77F1E6A"/>
  <w15:chartTrackingRefBased/>
  <w15:docId w15:val="{BA80B3C7-00C0-4566-8E65-D64B059BE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5D199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D1999"/>
    <w:pPr>
      <w:tabs>
        <w:tab w:val="center" w:pos="4680"/>
        <w:tab w:val="right" w:pos="9360"/>
      </w:tabs>
    </w:pPr>
  </w:style>
  <w:style w:type="character" w:customStyle="1" w:styleId="FooterChar">
    <w:name w:val="Footer Char"/>
    <w:basedOn w:val="DefaultParagraphFont"/>
    <w:link w:val="Footer"/>
    <w:uiPriority w:val="99"/>
    <w:rsid w:val="005D1999"/>
  </w:style>
  <w:style w:type="table" w:styleId="TableGrid">
    <w:name w:val="Table Grid"/>
    <w:basedOn w:val="TableNormal"/>
    <w:uiPriority w:val="59"/>
    <w:rsid w:val="005D1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5589"/>
    <w:pPr>
      <w:spacing w:after="0" w:line="240" w:lineRule="auto"/>
    </w:pPr>
    <w:rPr>
      <w:rFonts w:ascii="Tahoma" w:hAnsi="Tahoma" w:cs="Tahoma"/>
    </w:rPr>
  </w:style>
  <w:style w:type="character" w:customStyle="1" w:styleId="HeaderChar">
    <w:name w:val="Header Char"/>
    <w:basedOn w:val="DefaultParagraphFont"/>
    <w:link w:val="Header"/>
    <w:uiPriority w:val="99"/>
    <w:rsid w:val="00035589"/>
    <w:rPr>
      <w:rFonts w:ascii="Tahoma" w:hAnsi="Tahoma" w:cs="Tahoma"/>
    </w:rPr>
  </w:style>
  <w:style w:type="paragraph" w:styleId="ListParagraph">
    <w:name w:val="List Paragraph"/>
    <w:basedOn w:val="Normal"/>
    <w:uiPriority w:val="34"/>
    <w:qFormat/>
    <w:rsid w:val="00C059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500050">
      <w:bodyDiv w:val="1"/>
      <w:marLeft w:val="0"/>
      <w:marRight w:val="0"/>
      <w:marTop w:val="0"/>
      <w:marBottom w:val="0"/>
      <w:divBdr>
        <w:top w:val="none" w:sz="0" w:space="0" w:color="auto"/>
        <w:left w:val="none" w:sz="0" w:space="0" w:color="auto"/>
        <w:bottom w:val="none" w:sz="0" w:space="0" w:color="auto"/>
        <w:right w:val="none" w:sz="0" w:space="0" w:color="auto"/>
      </w:divBdr>
    </w:div>
    <w:div w:id="66991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C59A13A62D924D916E51A80E0CCA31" ma:contentTypeVersion="12" ma:contentTypeDescription="Create a new document." ma:contentTypeScope="" ma:versionID="1491556033054829f4d1641a609c60c7">
  <xsd:schema xmlns:xsd="http://www.w3.org/2001/XMLSchema" xmlns:xs="http://www.w3.org/2001/XMLSchema" xmlns:p="http://schemas.microsoft.com/office/2006/metadata/properties" xmlns:ns1="http://schemas.microsoft.com/sharepoint/v3" xmlns:ns2="6bdb113e-cf34-471a-9735-40a194d8c1e9" xmlns:ns3="4313ef7e-0b12-4a5b-a5a0-915a8c61ec10" targetNamespace="http://schemas.microsoft.com/office/2006/metadata/properties" ma:root="true" ma:fieldsID="dcc34ed32aaab860605eb233e547906a" ns1:_="" ns2:_="" ns3:_="">
    <xsd:import namespace="http://schemas.microsoft.com/sharepoint/v3"/>
    <xsd:import namespace="6bdb113e-cf34-471a-9735-40a194d8c1e9"/>
    <xsd:import namespace="4313ef7e-0b12-4a5b-a5a0-915a8c61ec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b113e-cf34-471a-9735-40a194d8c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13ef7e-0b12-4a5b-a5a0-915a8c61ec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8F8967-84D0-4446-BF59-3698F3432EE8}">
  <ds:schemaRefs>
    <ds:schemaRef ds:uri="http://schemas.microsoft.com/sharepoint/v3/contenttype/forms"/>
  </ds:schemaRefs>
</ds:datastoreItem>
</file>

<file path=customXml/itemProps2.xml><?xml version="1.0" encoding="utf-8"?>
<ds:datastoreItem xmlns:ds="http://schemas.openxmlformats.org/officeDocument/2006/customXml" ds:itemID="{4EB00A85-3C73-4694-8001-CC88B1D8E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db113e-cf34-471a-9735-40a194d8c1e9"/>
    <ds:schemaRef ds:uri="4313ef7e-0b12-4a5b-a5a0-915a8c61e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Cairns, Ellen</dc:creator>
  <cp:keywords/>
  <dc:description/>
  <cp:lastModifiedBy>Scalabrini, Amy</cp:lastModifiedBy>
  <cp:revision>4</cp:revision>
  <dcterms:created xsi:type="dcterms:W3CDTF">2022-01-07T21:17:00Z</dcterms:created>
  <dcterms:modified xsi:type="dcterms:W3CDTF">2022-01-07T22:30:00Z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0x010100A8C59A13A62D924D916E51A80E0CCA31</vt:lpwstr>
  </property>
</Properties>
</file>