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539" w:rsidRDefault="00736539" w:rsidP="00736539">
      <w:pPr>
        <w:widowControl w:val="0"/>
        <w:autoSpaceDE w:val="0"/>
        <w:autoSpaceDN w:val="0"/>
        <w:spacing w:before="100" w:after="0" w:line="240" w:lineRule="auto"/>
        <w:ind w:left="120"/>
        <w:rPr>
          <w:rFonts w:ascii="Franklin Gothic Demi" w:eastAsia="Palatino Linotype" w:hAnsi="Palatino Linotype" w:cs="Palatino Linotype"/>
          <w:bCs/>
          <w:sz w:val="24"/>
        </w:rPr>
      </w:pPr>
      <w:r w:rsidRPr="00736539">
        <w:rPr>
          <w:rFonts w:ascii="Franklin Gothic Demi" w:eastAsia="Palatino Linotype" w:hAnsi="Palatino Linotype" w:cs="Palatino Linotype"/>
          <w:bCs/>
          <w:sz w:val="24"/>
        </w:rPr>
        <w:t>Assemble a Needs Assessment Team</w:t>
      </w:r>
    </w:p>
    <w:p w:rsidR="00736539" w:rsidRPr="00736539" w:rsidRDefault="00736539" w:rsidP="00736539">
      <w:pPr>
        <w:widowControl w:val="0"/>
        <w:autoSpaceDE w:val="0"/>
        <w:autoSpaceDN w:val="0"/>
        <w:spacing w:before="100" w:after="0" w:line="240" w:lineRule="auto"/>
        <w:ind w:left="120"/>
        <w:rPr>
          <w:rFonts w:ascii="Franklin Gothic Demi" w:eastAsia="Palatino Linotype" w:hAnsi="Palatino Linotype" w:cs="Palatino Linotype"/>
          <w:bCs/>
          <w:sz w:val="24"/>
        </w:rPr>
      </w:pPr>
    </w:p>
    <w:p w:rsidR="00736539" w:rsidRPr="00736539" w:rsidRDefault="00736539" w:rsidP="00736539">
      <w:pPr>
        <w:widowControl w:val="0"/>
        <w:autoSpaceDE w:val="0"/>
        <w:autoSpaceDN w:val="0"/>
        <w:spacing w:before="2" w:after="0" w:line="240" w:lineRule="auto"/>
        <w:ind w:left="120" w:right="209"/>
        <w:rPr>
          <w:rFonts w:ascii="Palatino Linotype" w:eastAsia="Palatino Linotype" w:hAnsi="Palatino Linotype" w:cs="Palatino Linotype"/>
        </w:rPr>
      </w:pPr>
      <w:r w:rsidRPr="00736539">
        <w:rPr>
          <w:rFonts w:ascii="Palatino Linotype" w:eastAsia="Palatino Linotype" w:hAnsi="Palatino Linotype" w:cs="Palatino Linotype"/>
        </w:rPr>
        <w:t xml:space="preserve">The first step in </w:t>
      </w:r>
      <w:r w:rsidRPr="00736539">
        <w:rPr>
          <w:rFonts w:ascii="Palatino Linotype" w:eastAsia="Palatino Linotype" w:hAnsi="Palatino Linotype" w:cs="Palatino Linotype"/>
          <w:i/>
        </w:rPr>
        <w:t xml:space="preserve">Preparing for Collaborative Inquiry </w:t>
      </w:r>
      <w:r w:rsidRPr="00736539">
        <w:rPr>
          <w:rFonts w:ascii="Palatino Linotype" w:eastAsia="Palatino Linotype" w:hAnsi="Palatino Linotype" w:cs="Palatino Linotype"/>
        </w:rPr>
        <w:t>is to assemble a group of diverse stakeholders to collaborate with. According to the Education Quality Standards (pg. 14) the continuous improvement plan shall be developed with the involvement of school board members, students, teachers, administrators, parents, and other community members. By inviting all stakeholders to participate, you establish a unified understanding of your schools, identify goals that reflect the vision of the entire learning community, and promote buy-in for improvement efforts. Keep in mind that not every member of the diverse stakeholder group needs to be involved with every single step of the process. Various stakeholders can be involved throughout the process in several ways including, developing a shared vision Statement, participating in Integrated Field Reviews, and participating in</w:t>
      </w:r>
      <w:r w:rsidRPr="00736539">
        <w:rPr>
          <w:rFonts w:ascii="Palatino Linotype" w:eastAsia="Palatino Linotype" w:hAnsi="Palatino Linotype" w:cs="Palatino Linotype"/>
          <w:spacing w:val="-14"/>
        </w:rPr>
        <w:t xml:space="preserve"> </w:t>
      </w:r>
      <w:r w:rsidRPr="00736539">
        <w:rPr>
          <w:rFonts w:ascii="Palatino Linotype" w:eastAsia="Palatino Linotype" w:hAnsi="Palatino Linotype" w:cs="Palatino Linotype"/>
        </w:rPr>
        <w:t>surveys.</w:t>
      </w:r>
    </w:p>
    <w:p w:rsidR="00736539" w:rsidRPr="00736539" w:rsidRDefault="00736539" w:rsidP="00736539">
      <w:pPr>
        <w:widowControl w:val="0"/>
        <w:autoSpaceDE w:val="0"/>
        <w:autoSpaceDN w:val="0"/>
        <w:spacing w:before="12" w:after="0" w:line="240" w:lineRule="auto"/>
        <w:rPr>
          <w:rFonts w:ascii="Palatino Linotype" w:eastAsia="Palatino Linotype" w:hAnsi="Palatino Linotype" w:cs="Palatino Linotype"/>
          <w:sz w:val="19"/>
        </w:rPr>
      </w:pPr>
    </w:p>
    <w:p w:rsidR="00736539" w:rsidRDefault="00736539" w:rsidP="00736539">
      <w:pPr>
        <w:widowControl w:val="0"/>
        <w:autoSpaceDE w:val="0"/>
        <w:autoSpaceDN w:val="0"/>
        <w:spacing w:after="0" w:line="240" w:lineRule="auto"/>
        <w:ind w:left="120"/>
        <w:rPr>
          <w:rFonts w:ascii="Franklin Gothic Demi" w:eastAsia="Palatino Linotype" w:hAnsi="Palatino Linotype" w:cs="Palatino Linotype"/>
          <w:bCs/>
          <w:sz w:val="24"/>
        </w:rPr>
      </w:pPr>
      <w:r w:rsidRPr="00736539">
        <w:rPr>
          <w:rFonts w:ascii="Franklin Gothic Demi" w:eastAsia="Palatino Linotype" w:hAnsi="Palatino Linotype" w:cs="Palatino Linotype"/>
          <w:bCs/>
          <w:sz w:val="24"/>
        </w:rPr>
        <w:t>Develop or Revise a Shared Vision</w:t>
      </w:r>
    </w:p>
    <w:p w:rsidR="00736539" w:rsidRPr="00736539" w:rsidRDefault="00736539" w:rsidP="00736539">
      <w:pPr>
        <w:widowControl w:val="0"/>
        <w:autoSpaceDE w:val="0"/>
        <w:autoSpaceDN w:val="0"/>
        <w:spacing w:after="0" w:line="240" w:lineRule="auto"/>
        <w:ind w:left="120"/>
        <w:rPr>
          <w:rFonts w:ascii="Franklin Gothic Demi" w:eastAsia="Palatino Linotype" w:hAnsi="Palatino Linotype" w:cs="Palatino Linotype"/>
          <w:bCs/>
          <w:sz w:val="24"/>
        </w:rPr>
      </w:pPr>
    </w:p>
    <w:p w:rsidR="00736539" w:rsidRPr="00736539" w:rsidRDefault="00736539" w:rsidP="00736539">
      <w:pPr>
        <w:widowControl w:val="0"/>
        <w:autoSpaceDE w:val="0"/>
        <w:autoSpaceDN w:val="0"/>
        <w:spacing w:before="2" w:after="0" w:line="240" w:lineRule="auto"/>
        <w:ind w:left="120" w:right="257"/>
        <w:rPr>
          <w:rFonts w:ascii="Palatino Linotype" w:eastAsia="Palatino Linotype" w:hAnsi="Palatino Linotype" w:cs="Palatino Linotype"/>
        </w:rPr>
      </w:pPr>
      <w:r w:rsidRPr="00736539">
        <w:rPr>
          <w:rFonts w:ascii="Palatino Linotype" w:eastAsia="Palatino Linotype" w:hAnsi="Palatino Linotype" w:cs="Palatino Linotype"/>
        </w:rPr>
        <w:t>A shared vision is a written statement of your team’s common beliefs and goals for school and student outcomes. If your school or district already has a shared vision, this step might involve introducing it to your stakeholders, checking for agreement, and possibly making minor revisions. If a shared vision doesn’t exist, beginning a comprehensive needs assessment process is a good reason to write one. The shared vision can then serve to steer your needs assessment towards those priorities.</w:t>
      </w:r>
    </w:p>
    <w:p w:rsidR="00736539" w:rsidRPr="00736539" w:rsidRDefault="00736539" w:rsidP="00736539">
      <w:pPr>
        <w:widowControl w:val="0"/>
        <w:autoSpaceDE w:val="0"/>
        <w:autoSpaceDN w:val="0"/>
        <w:spacing w:before="6" w:after="0" w:line="240" w:lineRule="auto"/>
        <w:rPr>
          <w:rFonts w:ascii="Palatino Linotype" w:eastAsia="Palatino Linotype" w:hAnsi="Palatino Linotype" w:cs="Palatino Linotype"/>
          <w:sz w:val="29"/>
        </w:rPr>
      </w:pPr>
    </w:p>
    <w:p w:rsidR="00736539" w:rsidRPr="00736539" w:rsidRDefault="00736539" w:rsidP="00736539">
      <w:pPr>
        <w:widowControl w:val="0"/>
        <w:autoSpaceDE w:val="0"/>
        <w:autoSpaceDN w:val="0"/>
        <w:spacing w:after="0" w:line="240" w:lineRule="auto"/>
        <w:ind w:left="840"/>
        <w:outlineLvl w:val="2"/>
        <w:rPr>
          <w:rFonts w:ascii="Franklin Gothic Demi" w:eastAsia="Franklin Gothic Demi" w:hAnsi="Franklin Gothic Demi" w:cs="Franklin Gothic Demi"/>
          <w:i/>
          <w:sz w:val="24"/>
          <w:szCs w:val="24"/>
        </w:rPr>
      </w:pPr>
      <w:r w:rsidRPr="00736539">
        <w:rPr>
          <w:rFonts w:ascii="Franklin Gothic Demi" w:eastAsia="Franklin Gothic Demi" w:hAnsi="Franklin Gothic Demi" w:cs="Franklin Gothic Demi"/>
          <w:i/>
          <w:sz w:val="24"/>
          <w:szCs w:val="24"/>
        </w:rPr>
        <w:t>Example:</w:t>
      </w:r>
    </w:p>
    <w:p w:rsidR="00736539" w:rsidRPr="00146CCD" w:rsidRDefault="00736539" w:rsidP="00736539">
      <w:pPr>
        <w:widowControl w:val="0"/>
        <w:autoSpaceDE w:val="0"/>
        <w:autoSpaceDN w:val="0"/>
        <w:spacing w:before="2" w:after="0" w:line="240" w:lineRule="auto"/>
        <w:ind w:left="840" w:right="318"/>
        <w:rPr>
          <w:rFonts w:ascii="Palatino Linotype" w:eastAsia="Palatino Linotype" w:hAnsi="Palatino Linotype" w:cs="Palatino Linotype"/>
        </w:rPr>
      </w:pPr>
      <w:r w:rsidRPr="00146CCD">
        <w:rPr>
          <w:rFonts w:ascii="Palatino Linotype" w:eastAsia="Palatino Linotype" w:hAnsi="Palatino Linotype" w:cs="Palatino Linotype"/>
        </w:rPr>
        <w:t>“In the White River Valley Supervisory Union, a world-class education is built upon strong relationships between and among students, teachers, families, and communities. All students are supported, challenged, and engaged with a personalized education.</w:t>
      </w:r>
    </w:p>
    <w:p w:rsidR="00736539" w:rsidRPr="00146CCD" w:rsidRDefault="00736539" w:rsidP="00736539">
      <w:pPr>
        <w:widowControl w:val="0"/>
        <w:autoSpaceDE w:val="0"/>
        <w:autoSpaceDN w:val="0"/>
        <w:spacing w:after="0" w:line="295" w:lineRule="exact"/>
        <w:ind w:left="840"/>
        <w:rPr>
          <w:rFonts w:ascii="Palatino Linotype" w:eastAsia="Palatino Linotype" w:hAnsi="Palatino Linotype" w:cs="Palatino Linotype"/>
        </w:rPr>
      </w:pPr>
      <w:r w:rsidRPr="00146CCD">
        <w:rPr>
          <w:rFonts w:ascii="Palatino Linotype" w:eastAsia="Palatino Linotype" w:hAnsi="Palatino Linotype" w:cs="Palatino Linotype"/>
        </w:rPr>
        <w:t>Learning is rigorous and relevant to student interests while preparing every child for</w:t>
      </w:r>
    </w:p>
    <w:p w:rsidR="00736539" w:rsidRPr="00146CCD" w:rsidRDefault="00736539" w:rsidP="00736539">
      <w:pPr>
        <w:widowControl w:val="0"/>
        <w:autoSpaceDE w:val="0"/>
        <w:autoSpaceDN w:val="0"/>
        <w:spacing w:after="0" w:line="240" w:lineRule="auto"/>
        <w:ind w:left="840"/>
        <w:rPr>
          <w:rFonts w:ascii="Palatino Linotype" w:eastAsia="Palatino Linotype" w:hAnsi="Palatino Linotype" w:cs="Palatino Linotype"/>
        </w:rPr>
      </w:pPr>
      <w:r w:rsidRPr="00146CCD">
        <w:rPr>
          <w:rFonts w:ascii="Palatino Linotype" w:eastAsia="Palatino Linotype" w:hAnsi="Palatino Linotype" w:cs="Palatino Linotype"/>
        </w:rPr>
        <w:t>college, career, and active citizenship.”</w:t>
      </w:r>
    </w:p>
    <w:p w:rsidR="00736539" w:rsidRPr="00736539" w:rsidRDefault="00736539" w:rsidP="00736539">
      <w:pPr>
        <w:widowControl w:val="0"/>
        <w:autoSpaceDE w:val="0"/>
        <w:autoSpaceDN w:val="0"/>
        <w:spacing w:after="0" w:line="240" w:lineRule="auto"/>
        <w:ind w:left="4107"/>
        <w:rPr>
          <w:rFonts w:ascii="Palatino Linotype" w:eastAsia="Palatino Linotype" w:hAnsi="Palatino Linotype" w:cs="Palatino Linotype"/>
          <w:i/>
        </w:rPr>
      </w:pPr>
      <w:r w:rsidRPr="00736539">
        <w:rPr>
          <w:rFonts w:ascii="Palatino Linotype" w:eastAsia="Palatino Linotype" w:hAnsi="Palatino Linotype" w:cs="Palatino Linotype"/>
          <w:i/>
        </w:rPr>
        <w:t>~White River Valley Supervisory Union, Royalton, Vermont</w:t>
      </w:r>
    </w:p>
    <w:p w:rsidR="00736539" w:rsidRDefault="00736539" w:rsidP="00736539">
      <w:pPr>
        <w:widowControl w:val="0"/>
        <w:autoSpaceDE w:val="0"/>
        <w:autoSpaceDN w:val="0"/>
        <w:spacing w:before="2" w:after="0" w:line="240" w:lineRule="auto"/>
        <w:ind w:left="840" w:right="438"/>
        <w:rPr>
          <w:rFonts w:ascii="Palatino Linotype" w:eastAsia="Palatino Linotype" w:hAnsi="Palatino Linotype" w:cs="Palatino Linotype"/>
        </w:rPr>
      </w:pPr>
    </w:p>
    <w:p w:rsidR="00736539" w:rsidRPr="00736539" w:rsidRDefault="00736539" w:rsidP="00736539">
      <w:pPr>
        <w:widowControl w:val="0"/>
        <w:autoSpaceDE w:val="0"/>
        <w:autoSpaceDN w:val="0"/>
        <w:spacing w:before="2" w:after="0" w:line="240" w:lineRule="auto"/>
        <w:ind w:left="840" w:right="438"/>
        <w:rPr>
          <w:rFonts w:ascii="Palatino Linotype" w:eastAsia="Palatino Linotype" w:hAnsi="Palatino Linotype" w:cs="Palatino Linotype"/>
        </w:rPr>
      </w:pPr>
      <w:r w:rsidRPr="00736539">
        <w:rPr>
          <w:rFonts w:ascii="Palatino Linotype" w:eastAsia="Palatino Linotype" w:hAnsi="Palatino Linotype" w:cs="Palatino Linotype"/>
        </w:rPr>
        <w:t>“Miller’s Run School is a welcoming and supporting community. Students learn in a positive and respectful school that meets their diverse academic, social, and emotional needs resulting in motivated and dynamic life-long learners.”</w:t>
      </w:r>
    </w:p>
    <w:p w:rsidR="00736539" w:rsidRPr="00736539" w:rsidRDefault="00736539" w:rsidP="00736539">
      <w:pPr>
        <w:widowControl w:val="0"/>
        <w:autoSpaceDE w:val="0"/>
        <w:autoSpaceDN w:val="0"/>
        <w:spacing w:before="1" w:after="0" w:line="240" w:lineRule="auto"/>
        <w:ind w:left="3721"/>
        <w:rPr>
          <w:rFonts w:ascii="Palatino Linotype" w:eastAsia="Palatino Linotype" w:hAnsi="Palatino Linotype" w:cs="Palatino Linotype"/>
          <w:i/>
        </w:rPr>
      </w:pPr>
      <w:r w:rsidRPr="00736539">
        <w:rPr>
          <w:rFonts w:ascii="Palatino Linotype" w:eastAsia="Palatino Linotype" w:hAnsi="Palatino Linotype" w:cs="Palatino Linotype"/>
          <w:i/>
        </w:rPr>
        <w:t>-Miller’s Run School, Sheffield, Vermont</w:t>
      </w:r>
    </w:p>
    <w:p w:rsidR="00736539" w:rsidRPr="00736539" w:rsidRDefault="00736539" w:rsidP="00736539">
      <w:pPr>
        <w:widowControl w:val="0"/>
        <w:autoSpaceDE w:val="0"/>
        <w:autoSpaceDN w:val="0"/>
        <w:spacing w:before="10" w:after="0" w:line="240" w:lineRule="auto"/>
        <w:rPr>
          <w:rFonts w:ascii="Palatino Linotype" w:eastAsia="Palatino Linotype" w:hAnsi="Palatino Linotype" w:cs="Palatino Linotype"/>
          <w:i/>
          <w:sz w:val="21"/>
        </w:rPr>
      </w:pPr>
    </w:p>
    <w:p w:rsidR="00736539" w:rsidRDefault="00736539" w:rsidP="00736539">
      <w:pPr>
        <w:widowControl w:val="0"/>
        <w:autoSpaceDE w:val="0"/>
        <w:autoSpaceDN w:val="0"/>
        <w:spacing w:after="0" w:line="240" w:lineRule="auto"/>
        <w:ind w:left="120"/>
        <w:rPr>
          <w:rFonts w:ascii="Franklin Gothic Demi" w:eastAsia="Palatino Linotype" w:hAnsi="Palatino Linotype" w:cs="Palatino Linotype"/>
          <w:bCs/>
          <w:sz w:val="24"/>
        </w:rPr>
      </w:pPr>
      <w:r w:rsidRPr="00736539">
        <w:rPr>
          <w:rFonts w:ascii="Franklin Gothic Demi" w:eastAsia="Palatino Linotype" w:hAnsi="Palatino Linotype" w:cs="Palatino Linotype"/>
          <w:bCs/>
          <w:sz w:val="24"/>
        </w:rPr>
        <w:t>Organize and Conduct a Broad Data Overview</w:t>
      </w:r>
    </w:p>
    <w:p w:rsidR="00736539" w:rsidRPr="00736539" w:rsidRDefault="00736539" w:rsidP="00736539">
      <w:pPr>
        <w:widowControl w:val="0"/>
        <w:autoSpaceDE w:val="0"/>
        <w:autoSpaceDN w:val="0"/>
        <w:spacing w:after="0" w:line="240" w:lineRule="auto"/>
        <w:ind w:left="120"/>
        <w:rPr>
          <w:rFonts w:ascii="Franklin Gothic Demi" w:eastAsia="Palatino Linotype" w:hAnsi="Palatino Linotype" w:cs="Palatino Linotype"/>
          <w:bCs/>
          <w:sz w:val="24"/>
        </w:rPr>
      </w:pPr>
    </w:p>
    <w:p w:rsidR="00736539" w:rsidRPr="00736539" w:rsidRDefault="00736539" w:rsidP="00736539">
      <w:pPr>
        <w:widowControl w:val="0"/>
        <w:autoSpaceDE w:val="0"/>
        <w:autoSpaceDN w:val="0"/>
        <w:spacing w:before="2" w:after="0" w:line="240" w:lineRule="auto"/>
        <w:ind w:left="120" w:right="382"/>
        <w:rPr>
          <w:rFonts w:ascii="Palatino Linotype" w:eastAsia="Palatino Linotype" w:hAnsi="Palatino Linotype" w:cs="Palatino Linotype"/>
        </w:rPr>
      </w:pPr>
      <w:r w:rsidRPr="00736539">
        <w:rPr>
          <w:rFonts w:ascii="Palatino Linotype" w:eastAsia="Palatino Linotype" w:hAnsi="Palatino Linotype" w:cs="Palatino Linotype"/>
        </w:rPr>
        <w:t>Having assembled a diverse team united by a shared vision, the process of identifying specific goals and change ideas for improvement begins by assembling a broad overview of LEA or school data that represent a wide range of practices and outcomes. This will lead to the identification of broad academic area(s) of focus to explore further.</w:t>
      </w:r>
    </w:p>
    <w:p w:rsidR="00736539" w:rsidRPr="00736539" w:rsidRDefault="00736539" w:rsidP="00736539">
      <w:pPr>
        <w:widowControl w:val="0"/>
        <w:autoSpaceDE w:val="0"/>
        <w:autoSpaceDN w:val="0"/>
        <w:spacing w:before="12" w:after="0" w:line="240" w:lineRule="auto"/>
        <w:rPr>
          <w:rFonts w:ascii="Palatino Linotype" w:eastAsia="Palatino Linotype" w:hAnsi="Palatino Linotype" w:cs="Palatino Linotype"/>
          <w:sz w:val="21"/>
        </w:rPr>
      </w:pPr>
    </w:p>
    <w:p w:rsidR="00736539" w:rsidRPr="00736539" w:rsidRDefault="00736539" w:rsidP="00736539">
      <w:pPr>
        <w:widowControl w:val="0"/>
        <w:autoSpaceDE w:val="0"/>
        <w:autoSpaceDN w:val="0"/>
        <w:spacing w:before="1" w:after="0" w:line="240" w:lineRule="auto"/>
        <w:ind w:left="120" w:right="535"/>
        <w:rPr>
          <w:rFonts w:ascii="Palatino Linotype" w:eastAsia="Palatino Linotype" w:hAnsi="Palatino Linotype" w:cs="Palatino Linotype"/>
        </w:rPr>
      </w:pPr>
      <w:r w:rsidRPr="00736539">
        <w:rPr>
          <w:rFonts w:ascii="Palatino Linotype" w:eastAsia="Palatino Linotype" w:hAnsi="Palatino Linotype" w:cs="Palatino Linotype"/>
        </w:rPr>
        <w:lastRenderedPageBreak/>
        <w:t>Most schools and LEAs collect four types of data (Bernhardt, 2003). See Appendix 1 for more examples of each data type:</w:t>
      </w:r>
    </w:p>
    <w:p w:rsidR="00736539" w:rsidRPr="00736539" w:rsidRDefault="00736539" w:rsidP="00736539">
      <w:pPr>
        <w:widowControl w:val="0"/>
        <w:autoSpaceDE w:val="0"/>
        <w:autoSpaceDN w:val="0"/>
        <w:spacing w:before="12" w:after="0" w:line="240" w:lineRule="auto"/>
        <w:rPr>
          <w:rFonts w:ascii="Palatino Linotype" w:eastAsia="Palatino Linotype" w:hAnsi="Palatino Linotype" w:cs="Palatino Linotype"/>
          <w:sz w:val="21"/>
        </w:rPr>
      </w:pPr>
    </w:p>
    <w:p w:rsidR="00736539" w:rsidRPr="00736539" w:rsidRDefault="00736539" w:rsidP="00736539">
      <w:pPr>
        <w:widowControl w:val="0"/>
        <w:numPr>
          <w:ilvl w:val="0"/>
          <w:numId w:val="6"/>
        </w:numPr>
        <w:tabs>
          <w:tab w:val="left" w:pos="661"/>
        </w:tabs>
        <w:autoSpaceDE w:val="0"/>
        <w:autoSpaceDN w:val="0"/>
        <w:spacing w:after="0" w:line="240" w:lineRule="auto"/>
        <w:ind w:right="643"/>
        <w:rPr>
          <w:rFonts w:ascii="Palatino Linotype" w:eastAsia="Palatino Linotype" w:hAnsi="Palatino Linotype" w:cs="Palatino Linotype"/>
        </w:rPr>
      </w:pPr>
      <w:r w:rsidRPr="00736539">
        <w:rPr>
          <w:rFonts w:ascii="Palatino Linotype" w:eastAsia="Palatino Linotype" w:hAnsi="Palatino Linotype" w:cs="Palatino Linotype"/>
          <w:b/>
        </w:rPr>
        <w:t xml:space="preserve">Demographic </w:t>
      </w:r>
      <w:r w:rsidRPr="00736539">
        <w:rPr>
          <w:rFonts w:ascii="Palatino Linotype" w:eastAsia="Palatino Linotype" w:hAnsi="Palatino Linotype" w:cs="Palatino Linotype"/>
        </w:rPr>
        <w:t>data, including enrollment rates, retention rates, gender, race, ethnicity, disability, income, graduation and dropout</w:t>
      </w:r>
      <w:r w:rsidRPr="00736539">
        <w:rPr>
          <w:rFonts w:ascii="Palatino Linotype" w:eastAsia="Palatino Linotype" w:hAnsi="Palatino Linotype" w:cs="Palatino Linotype"/>
          <w:spacing w:val="-10"/>
        </w:rPr>
        <w:t xml:space="preserve"> </w:t>
      </w:r>
      <w:r w:rsidRPr="00736539">
        <w:rPr>
          <w:rFonts w:ascii="Palatino Linotype" w:eastAsia="Palatino Linotype" w:hAnsi="Palatino Linotype" w:cs="Palatino Linotype"/>
        </w:rPr>
        <w:t>rates</w:t>
      </w:r>
    </w:p>
    <w:p w:rsidR="00736539" w:rsidRPr="00736539" w:rsidRDefault="00736539" w:rsidP="00736539">
      <w:pPr>
        <w:widowControl w:val="0"/>
        <w:numPr>
          <w:ilvl w:val="0"/>
          <w:numId w:val="6"/>
        </w:numPr>
        <w:tabs>
          <w:tab w:val="left" w:pos="661"/>
        </w:tabs>
        <w:autoSpaceDE w:val="0"/>
        <w:autoSpaceDN w:val="0"/>
        <w:spacing w:after="0" w:line="240" w:lineRule="auto"/>
        <w:ind w:right="338"/>
        <w:rPr>
          <w:rFonts w:ascii="Palatino Linotype" w:eastAsia="Palatino Linotype" w:hAnsi="Palatino Linotype" w:cs="Palatino Linotype"/>
        </w:rPr>
      </w:pPr>
      <w:r w:rsidRPr="00736539">
        <w:rPr>
          <w:rFonts w:ascii="Palatino Linotype" w:eastAsia="Palatino Linotype" w:hAnsi="Palatino Linotype" w:cs="Palatino Linotype"/>
          <w:b/>
        </w:rPr>
        <w:t xml:space="preserve">Student Outcomes </w:t>
      </w:r>
      <w:r w:rsidRPr="00736539">
        <w:rPr>
          <w:rFonts w:ascii="Palatino Linotype" w:eastAsia="Palatino Linotype" w:hAnsi="Palatino Linotype" w:cs="Palatino Linotype"/>
        </w:rPr>
        <w:t>data, including results of state and local assessments, curriculum- based measures, demonstrations of proficiency, formative measures, behavior and social- emotional</w:t>
      </w:r>
      <w:r w:rsidRPr="00736539">
        <w:rPr>
          <w:rFonts w:ascii="Palatino Linotype" w:eastAsia="Palatino Linotype" w:hAnsi="Palatino Linotype" w:cs="Palatino Linotype"/>
          <w:spacing w:val="-5"/>
        </w:rPr>
        <w:t xml:space="preserve"> </w:t>
      </w:r>
      <w:r w:rsidRPr="00736539">
        <w:rPr>
          <w:rFonts w:ascii="Palatino Linotype" w:eastAsia="Palatino Linotype" w:hAnsi="Palatino Linotype" w:cs="Palatino Linotype"/>
        </w:rPr>
        <w:t>health</w:t>
      </w:r>
    </w:p>
    <w:p w:rsidR="00736539" w:rsidRPr="00736539" w:rsidRDefault="00736539" w:rsidP="00736539">
      <w:pPr>
        <w:widowControl w:val="0"/>
        <w:numPr>
          <w:ilvl w:val="0"/>
          <w:numId w:val="6"/>
        </w:numPr>
        <w:tabs>
          <w:tab w:val="left" w:pos="661"/>
        </w:tabs>
        <w:autoSpaceDE w:val="0"/>
        <w:autoSpaceDN w:val="0"/>
        <w:spacing w:after="0" w:line="240" w:lineRule="auto"/>
        <w:ind w:right="727"/>
        <w:rPr>
          <w:rFonts w:ascii="Palatino Linotype" w:eastAsia="Palatino Linotype" w:hAnsi="Palatino Linotype" w:cs="Palatino Linotype"/>
        </w:rPr>
      </w:pPr>
      <w:r w:rsidRPr="00736539">
        <w:rPr>
          <w:rFonts w:ascii="Palatino Linotype" w:eastAsia="Palatino Linotype" w:hAnsi="Palatino Linotype" w:cs="Palatino Linotype"/>
          <w:b/>
        </w:rPr>
        <w:t xml:space="preserve">School Process </w:t>
      </w:r>
      <w:r w:rsidRPr="00736539">
        <w:rPr>
          <w:rFonts w:ascii="Palatino Linotype" w:eastAsia="Palatino Linotype" w:hAnsi="Palatino Linotype" w:cs="Palatino Linotype"/>
        </w:rPr>
        <w:t>data, including measures of instructional practices, continuous improvement, curriculum alignment, professional learning, staff evaluation, resource availability, technology integration and program</w:t>
      </w:r>
      <w:r w:rsidRPr="00736539">
        <w:rPr>
          <w:rFonts w:ascii="Palatino Linotype" w:eastAsia="Palatino Linotype" w:hAnsi="Palatino Linotype" w:cs="Palatino Linotype"/>
          <w:spacing w:val="-18"/>
        </w:rPr>
        <w:t xml:space="preserve"> </w:t>
      </w:r>
      <w:r w:rsidRPr="00736539">
        <w:rPr>
          <w:rFonts w:ascii="Palatino Linotype" w:eastAsia="Palatino Linotype" w:hAnsi="Palatino Linotype" w:cs="Palatino Linotype"/>
        </w:rPr>
        <w:t>effectiveness</w:t>
      </w:r>
    </w:p>
    <w:p w:rsidR="00736539" w:rsidRPr="00736539" w:rsidRDefault="00736539" w:rsidP="00736539">
      <w:pPr>
        <w:widowControl w:val="0"/>
        <w:numPr>
          <w:ilvl w:val="0"/>
          <w:numId w:val="6"/>
        </w:numPr>
        <w:tabs>
          <w:tab w:val="left" w:pos="661"/>
        </w:tabs>
        <w:autoSpaceDE w:val="0"/>
        <w:autoSpaceDN w:val="0"/>
        <w:spacing w:after="0" w:line="240" w:lineRule="auto"/>
        <w:ind w:right="1365"/>
        <w:rPr>
          <w:rFonts w:ascii="Palatino Linotype" w:eastAsia="Palatino Linotype" w:hAnsi="Palatino Linotype" w:cs="Palatino Linotype"/>
        </w:rPr>
      </w:pPr>
      <w:r w:rsidRPr="00736539">
        <w:rPr>
          <w:rFonts w:ascii="Palatino Linotype" w:eastAsia="Palatino Linotype" w:hAnsi="Palatino Linotype" w:cs="Palatino Linotype"/>
          <w:b/>
        </w:rPr>
        <w:t xml:space="preserve">Perceptions </w:t>
      </w:r>
      <w:r w:rsidRPr="00736539">
        <w:rPr>
          <w:rFonts w:ascii="Palatino Linotype" w:eastAsia="Palatino Linotype" w:hAnsi="Palatino Linotype" w:cs="Palatino Linotype"/>
        </w:rPr>
        <w:t>data, including climates surveys, communication data, parent and community involvement data and focus</w:t>
      </w:r>
      <w:r w:rsidRPr="00736539">
        <w:rPr>
          <w:rFonts w:ascii="Palatino Linotype" w:eastAsia="Palatino Linotype" w:hAnsi="Palatino Linotype" w:cs="Palatino Linotype"/>
          <w:spacing w:val="-8"/>
        </w:rPr>
        <w:t xml:space="preserve"> </w:t>
      </w:r>
      <w:r w:rsidRPr="00736539">
        <w:rPr>
          <w:rFonts w:ascii="Palatino Linotype" w:eastAsia="Palatino Linotype" w:hAnsi="Palatino Linotype" w:cs="Palatino Linotype"/>
        </w:rPr>
        <w:t>groups</w:t>
      </w:r>
    </w:p>
    <w:p w:rsidR="00736539" w:rsidRPr="00736539" w:rsidRDefault="00736539" w:rsidP="00736539">
      <w:pPr>
        <w:widowControl w:val="0"/>
        <w:autoSpaceDE w:val="0"/>
        <w:autoSpaceDN w:val="0"/>
        <w:spacing w:before="108" w:after="0" w:line="240" w:lineRule="auto"/>
        <w:ind w:left="120"/>
        <w:rPr>
          <w:rFonts w:ascii="Palatino Linotype" w:eastAsia="Palatino Linotype" w:hAnsi="Palatino Linotype" w:cs="Palatino Linotype"/>
        </w:rPr>
      </w:pPr>
      <w:r w:rsidRPr="00736539">
        <w:rPr>
          <w:rFonts w:ascii="Palatino Linotype" w:eastAsia="Palatino Linotype" w:hAnsi="Palatino Linotype" w:cs="Palatino Linotype"/>
        </w:rPr>
        <w:t>Collecting, presenting and analyzing data can be daunting for staff members with limited experience in these areas. Teams should consider supplementing the data literacy of their staff using traditional and digital resources. The Education Quality and Continuous Improvement Framework lists some potential supports, such as:</w:t>
      </w:r>
    </w:p>
    <w:p w:rsidR="00736539" w:rsidRPr="00736539" w:rsidRDefault="00736539" w:rsidP="00736539">
      <w:pPr>
        <w:widowControl w:val="0"/>
        <w:numPr>
          <w:ilvl w:val="1"/>
          <w:numId w:val="6"/>
        </w:numPr>
        <w:tabs>
          <w:tab w:val="left" w:pos="1002"/>
          <w:tab w:val="left" w:pos="1003"/>
        </w:tabs>
        <w:autoSpaceDE w:val="0"/>
        <w:autoSpaceDN w:val="0"/>
        <w:spacing w:before="126" w:after="0" w:line="240" w:lineRule="auto"/>
        <w:rPr>
          <w:rFonts w:ascii="Microsoft Sans Serif" w:eastAsia="Palatino Linotype" w:hAnsi="Palatino Linotype" w:cs="Palatino Linotype"/>
        </w:rPr>
      </w:pPr>
      <w:r w:rsidRPr="00736539">
        <w:rPr>
          <w:rFonts w:ascii="Palatino Linotype" w:eastAsia="Palatino Linotype" w:hAnsi="Palatino Linotype" w:cs="Palatino Linotype"/>
          <w:color w:val="0000FF"/>
          <w:u w:val="single" w:color="0000FF"/>
        </w:rPr>
        <w:t xml:space="preserve">Data Wise Process </w:t>
      </w:r>
      <w:r w:rsidRPr="00736539">
        <w:rPr>
          <w:rFonts w:ascii="Palatino Linotype" w:eastAsia="Palatino Linotype" w:hAnsi="Palatino Linotype" w:cs="Palatino Linotype"/>
        </w:rPr>
        <w:t xml:space="preserve">and </w:t>
      </w:r>
      <w:r w:rsidRPr="00736539">
        <w:rPr>
          <w:rFonts w:ascii="Palatino Linotype" w:eastAsia="Palatino Linotype" w:hAnsi="Palatino Linotype" w:cs="Palatino Linotype"/>
          <w:color w:val="0000FF"/>
          <w:u w:val="single" w:color="0000FF"/>
        </w:rPr>
        <w:t>Free Online</w:t>
      </w:r>
      <w:r w:rsidRPr="00736539">
        <w:rPr>
          <w:rFonts w:ascii="Palatino Linotype" w:eastAsia="Palatino Linotype" w:hAnsi="Palatino Linotype" w:cs="Palatino Linotype"/>
          <w:color w:val="0000FF"/>
          <w:spacing w:val="-12"/>
          <w:u w:val="single" w:color="0000FF"/>
        </w:rPr>
        <w:t xml:space="preserve"> </w:t>
      </w:r>
      <w:r w:rsidRPr="00736539">
        <w:rPr>
          <w:rFonts w:ascii="Palatino Linotype" w:eastAsia="Palatino Linotype" w:hAnsi="Palatino Linotype" w:cs="Palatino Linotype"/>
          <w:color w:val="0000FF"/>
          <w:u w:val="single" w:color="0000FF"/>
        </w:rPr>
        <w:t>Course</w:t>
      </w:r>
    </w:p>
    <w:p w:rsidR="00736539" w:rsidRPr="00736539" w:rsidRDefault="00736539" w:rsidP="00736539">
      <w:pPr>
        <w:widowControl w:val="0"/>
        <w:numPr>
          <w:ilvl w:val="1"/>
          <w:numId w:val="6"/>
        </w:numPr>
        <w:tabs>
          <w:tab w:val="left" w:pos="1002"/>
          <w:tab w:val="left" w:pos="1003"/>
        </w:tabs>
        <w:autoSpaceDE w:val="0"/>
        <w:autoSpaceDN w:val="0"/>
        <w:spacing w:before="21" w:after="0" w:line="240" w:lineRule="auto"/>
        <w:rPr>
          <w:rFonts w:ascii="Microsoft Sans Serif" w:eastAsia="Palatino Linotype" w:hAnsi="Palatino Linotype" w:cs="Palatino Linotype"/>
        </w:rPr>
      </w:pPr>
      <w:r w:rsidRPr="00736539">
        <w:rPr>
          <w:rFonts w:ascii="Palatino Linotype" w:eastAsia="Palatino Linotype" w:hAnsi="Palatino Linotype" w:cs="Palatino Linotype"/>
          <w:color w:val="0000FF"/>
          <w:u w:val="single" w:color="0000FF"/>
        </w:rPr>
        <w:t>The Data Informed District: Research on Using Data to Inform</w:t>
      </w:r>
      <w:r w:rsidRPr="00736539">
        <w:rPr>
          <w:rFonts w:ascii="Palatino Linotype" w:eastAsia="Palatino Linotype" w:hAnsi="Palatino Linotype" w:cs="Palatino Linotype"/>
          <w:color w:val="0000FF"/>
          <w:spacing w:val="-22"/>
          <w:u w:val="single" w:color="0000FF"/>
        </w:rPr>
        <w:t xml:space="preserve"> </w:t>
      </w:r>
      <w:r w:rsidRPr="00736539">
        <w:rPr>
          <w:rFonts w:ascii="Palatino Linotype" w:eastAsia="Palatino Linotype" w:hAnsi="Palatino Linotype" w:cs="Palatino Linotype"/>
          <w:color w:val="0000FF"/>
          <w:u w:val="single" w:color="0000FF"/>
        </w:rPr>
        <w:t>Practice</w:t>
      </w:r>
    </w:p>
    <w:p w:rsidR="00736539" w:rsidRPr="00736539" w:rsidRDefault="00736539" w:rsidP="00736539">
      <w:pPr>
        <w:widowControl w:val="0"/>
        <w:numPr>
          <w:ilvl w:val="1"/>
          <w:numId w:val="6"/>
        </w:numPr>
        <w:tabs>
          <w:tab w:val="left" w:pos="1002"/>
          <w:tab w:val="left" w:pos="1003"/>
        </w:tabs>
        <w:autoSpaceDE w:val="0"/>
        <w:autoSpaceDN w:val="0"/>
        <w:spacing w:before="21" w:after="0" w:line="240" w:lineRule="auto"/>
        <w:rPr>
          <w:rFonts w:ascii="Microsoft Sans Serif" w:eastAsia="Palatino Linotype" w:hAnsi="Palatino Linotype" w:cs="Palatino Linotype"/>
        </w:rPr>
      </w:pPr>
      <w:r w:rsidRPr="00736539">
        <w:rPr>
          <w:rFonts w:ascii="Palatino Linotype" w:eastAsia="Palatino Linotype" w:hAnsi="Palatino Linotype" w:cs="Palatino Linotype"/>
          <w:color w:val="0000FF"/>
          <w:u w:val="single" w:color="0000FF"/>
        </w:rPr>
        <w:t>A Practical Framework for Building a Data-Driven District or</w:t>
      </w:r>
      <w:r w:rsidRPr="00736539">
        <w:rPr>
          <w:rFonts w:ascii="Palatino Linotype" w:eastAsia="Palatino Linotype" w:hAnsi="Palatino Linotype" w:cs="Palatino Linotype"/>
          <w:color w:val="0000FF"/>
          <w:spacing w:val="-14"/>
          <w:u w:val="single" w:color="0000FF"/>
        </w:rPr>
        <w:t xml:space="preserve"> </w:t>
      </w:r>
      <w:r w:rsidRPr="00736539">
        <w:rPr>
          <w:rFonts w:ascii="Palatino Linotype" w:eastAsia="Palatino Linotype" w:hAnsi="Palatino Linotype" w:cs="Palatino Linotype"/>
          <w:color w:val="0000FF"/>
          <w:u w:val="single" w:color="0000FF"/>
        </w:rPr>
        <w:t>School</w:t>
      </w:r>
    </w:p>
    <w:p w:rsidR="00736539" w:rsidRPr="00736539" w:rsidRDefault="00736539" w:rsidP="00736539">
      <w:pPr>
        <w:widowControl w:val="0"/>
        <w:numPr>
          <w:ilvl w:val="1"/>
          <w:numId w:val="6"/>
        </w:numPr>
        <w:tabs>
          <w:tab w:val="left" w:pos="1002"/>
          <w:tab w:val="left" w:pos="1003"/>
        </w:tabs>
        <w:autoSpaceDE w:val="0"/>
        <w:autoSpaceDN w:val="0"/>
        <w:spacing w:before="19" w:after="0" w:line="240" w:lineRule="auto"/>
        <w:rPr>
          <w:rFonts w:ascii="Microsoft Sans Serif" w:eastAsia="Palatino Linotype" w:hAnsi="Palatino Linotype" w:cs="Palatino Linotype"/>
          <w:color w:val="0000FF"/>
        </w:rPr>
      </w:pPr>
      <w:r w:rsidRPr="00736539">
        <w:rPr>
          <w:rFonts w:ascii="Palatino Linotype" w:eastAsia="Palatino Linotype" w:hAnsi="Palatino Linotype" w:cs="Palatino Linotype"/>
          <w:color w:val="0000FF"/>
          <w:u w:val="single" w:color="0000FF"/>
        </w:rPr>
        <w:t>Guide for Conducting a Comprehensive Needs</w:t>
      </w:r>
      <w:r w:rsidRPr="00736539">
        <w:rPr>
          <w:rFonts w:ascii="Palatino Linotype" w:eastAsia="Palatino Linotype" w:hAnsi="Palatino Linotype" w:cs="Palatino Linotype"/>
          <w:color w:val="0000FF"/>
          <w:spacing w:val="-29"/>
          <w:u w:val="single" w:color="0000FF"/>
        </w:rPr>
        <w:t xml:space="preserve"> </w:t>
      </w:r>
      <w:r w:rsidRPr="00736539">
        <w:rPr>
          <w:rFonts w:ascii="Palatino Linotype" w:eastAsia="Palatino Linotype" w:hAnsi="Palatino Linotype" w:cs="Palatino Linotype"/>
          <w:color w:val="0000FF"/>
          <w:u w:val="single" w:color="0000FF"/>
        </w:rPr>
        <w:t>Assessment</w:t>
      </w:r>
    </w:p>
    <w:p w:rsidR="00736539" w:rsidRPr="00736539" w:rsidRDefault="00736539" w:rsidP="00736539">
      <w:pPr>
        <w:widowControl w:val="0"/>
        <w:numPr>
          <w:ilvl w:val="1"/>
          <w:numId w:val="6"/>
        </w:numPr>
        <w:tabs>
          <w:tab w:val="left" w:pos="1002"/>
          <w:tab w:val="left" w:pos="1003"/>
        </w:tabs>
        <w:autoSpaceDE w:val="0"/>
        <w:autoSpaceDN w:val="0"/>
        <w:spacing w:before="22" w:after="0" w:line="240" w:lineRule="auto"/>
        <w:rPr>
          <w:rFonts w:ascii="Microsoft Sans Serif" w:eastAsia="Palatino Linotype" w:hAnsi="Palatino Linotype" w:cs="Palatino Linotype"/>
          <w:color w:val="0000FF"/>
        </w:rPr>
      </w:pPr>
      <w:r w:rsidRPr="00736539">
        <w:rPr>
          <w:rFonts w:ascii="Palatino Linotype" w:eastAsia="Palatino Linotype" w:hAnsi="Palatino Linotype" w:cs="Palatino Linotype"/>
          <w:color w:val="0000FF"/>
          <w:u w:val="single" w:color="0000FF"/>
        </w:rPr>
        <w:t>School Reform Initiative Data</w:t>
      </w:r>
      <w:r w:rsidRPr="00736539">
        <w:rPr>
          <w:rFonts w:ascii="Palatino Linotype" w:eastAsia="Palatino Linotype" w:hAnsi="Palatino Linotype" w:cs="Palatino Linotype"/>
          <w:color w:val="0000FF"/>
          <w:spacing w:val="-13"/>
          <w:u w:val="single" w:color="0000FF"/>
        </w:rPr>
        <w:t xml:space="preserve"> </w:t>
      </w:r>
      <w:r w:rsidRPr="00736539">
        <w:rPr>
          <w:rFonts w:ascii="Palatino Linotype" w:eastAsia="Palatino Linotype" w:hAnsi="Palatino Linotype" w:cs="Palatino Linotype"/>
          <w:color w:val="0000FF"/>
          <w:u w:val="single" w:color="0000FF"/>
        </w:rPr>
        <w:t>Protocols</w:t>
      </w:r>
    </w:p>
    <w:p w:rsidR="00736539" w:rsidRPr="00736539" w:rsidRDefault="00736539" w:rsidP="00736539">
      <w:pPr>
        <w:widowControl w:val="0"/>
        <w:autoSpaceDE w:val="0"/>
        <w:autoSpaceDN w:val="0"/>
        <w:spacing w:after="0" w:line="240" w:lineRule="auto"/>
        <w:rPr>
          <w:rFonts w:ascii="Microsoft Sans Serif" w:eastAsia="Palatino Linotype" w:hAnsi="Palatino Linotype" w:cs="Palatino Linotype"/>
        </w:rPr>
        <w:sectPr w:rsidR="00736539" w:rsidRPr="00736539" w:rsidSect="00330A4F">
          <w:headerReference w:type="default" r:id="rId7"/>
          <w:footerReference w:type="default" r:id="rId8"/>
          <w:pgSz w:w="12240" w:h="15840"/>
          <w:pgMar w:top="1440" w:right="1240" w:bottom="1580" w:left="1320" w:header="0" w:footer="720" w:gutter="0"/>
          <w:cols w:space="720"/>
          <w:docGrid w:linePitch="299"/>
        </w:sectPr>
      </w:pPr>
    </w:p>
    <w:p w:rsidR="00736539" w:rsidRPr="00736539" w:rsidRDefault="00736539" w:rsidP="00736539">
      <w:pPr>
        <w:widowControl w:val="0"/>
        <w:autoSpaceDE w:val="0"/>
        <w:autoSpaceDN w:val="0"/>
        <w:spacing w:before="101" w:after="0" w:line="240" w:lineRule="auto"/>
        <w:ind w:left="840"/>
        <w:rPr>
          <w:rFonts w:ascii="Franklin Gothic Demi" w:eastAsia="Palatino Linotype" w:hAnsi="Palatino Linotype" w:cs="Palatino Linotype"/>
          <w:bCs/>
          <w:sz w:val="24"/>
        </w:rPr>
      </w:pPr>
      <w:r w:rsidRPr="00736539">
        <w:rPr>
          <w:rFonts w:ascii="Franklin Gothic Demi" w:eastAsia="Palatino Linotype" w:hAnsi="Palatino Linotype" w:cs="Palatino Linotype"/>
          <w:bCs/>
          <w:sz w:val="24"/>
        </w:rPr>
        <w:lastRenderedPageBreak/>
        <w:t>Shared Vision Worksheet</w:t>
      </w:r>
    </w:p>
    <w:p w:rsidR="00736539" w:rsidRPr="00736539" w:rsidRDefault="00736539" w:rsidP="00736539">
      <w:pPr>
        <w:widowControl w:val="0"/>
        <w:autoSpaceDE w:val="0"/>
        <w:autoSpaceDN w:val="0"/>
        <w:spacing w:before="1" w:after="0" w:line="240" w:lineRule="auto"/>
        <w:rPr>
          <w:rFonts w:ascii="Franklin Gothic Demi" w:eastAsia="Palatino Linotype" w:hAnsi="Palatino Linotype" w:cs="Palatino Linotype"/>
          <w:b/>
          <w:sz w:val="26"/>
        </w:rPr>
      </w:pPr>
    </w:p>
    <w:tbl>
      <w:tblPr>
        <w:tblW w:w="140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2"/>
        <w:gridCol w:w="6688"/>
      </w:tblGrid>
      <w:tr w:rsidR="00736539" w:rsidRPr="00736539" w:rsidTr="00841AC1">
        <w:trPr>
          <w:trHeight w:hRule="exact" w:val="310"/>
          <w:tblHeader/>
        </w:trPr>
        <w:tc>
          <w:tcPr>
            <w:tcW w:w="14040" w:type="dxa"/>
            <w:gridSpan w:val="2"/>
            <w:tcBorders>
              <w:right w:val="single" w:sz="4" w:space="0" w:color="000000"/>
            </w:tcBorders>
          </w:tcPr>
          <w:p w:rsidR="00736539" w:rsidRPr="00736539" w:rsidRDefault="00736539" w:rsidP="00736539">
            <w:pPr>
              <w:widowControl w:val="0"/>
              <w:autoSpaceDE w:val="0"/>
              <w:autoSpaceDN w:val="0"/>
              <w:spacing w:before="2" w:after="0" w:line="240" w:lineRule="auto"/>
              <w:ind w:left="103"/>
              <w:rPr>
                <w:rFonts w:ascii="Palatino Linotype" w:eastAsia="Palatino Linotype" w:hAnsi="Palatino Linotype" w:cs="Palatino Linotype"/>
              </w:rPr>
            </w:pPr>
            <w:r w:rsidRPr="00736539">
              <w:rPr>
                <w:rFonts w:ascii="Palatino Linotype" w:eastAsia="Palatino Linotype" w:hAnsi="Palatino Linotype" w:cs="Palatino Linotype"/>
                <w:b/>
              </w:rPr>
              <w:t xml:space="preserve">Purpose:  </w:t>
            </w:r>
            <w:r w:rsidRPr="00736539">
              <w:rPr>
                <w:rFonts w:ascii="Palatino Linotype" w:eastAsia="Palatino Linotype" w:hAnsi="Palatino Linotype" w:cs="Palatino Linotype"/>
              </w:rPr>
              <w:t>To develop or revise a shared vision representing the common beliefs, values, and goals of all stakeholders (school board, students, teachers, administrators (principal, curriculum director, special education director) parents, and other community members).</w:t>
            </w:r>
          </w:p>
        </w:tc>
      </w:tr>
      <w:tr w:rsidR="00736539" w:rsidRPr="00736539" w:rsidTr="00841AC1">
        <w:trPr>
          <w:trHeight w:hRule="exact" w:val="1198"/>
        </w:trPr>
        <w:tc>
          <w:tcPr>
            <w:tcW w:w="14040" w:type="dxa"/>
            <w:gridSpan w:val="2"/>
            <w:tcBorders>
              <w:right w:val="single" w:sz="4" w:space="0" w:color="000000"/>
            </w:tcBorders>
          </w:tcPr>
          <w:p w:rsidR="00736539" w:rsidRPr="00736539" w:rsidRDefault="00736539" w:rsidP="00736539">
            <w:pPr>
              <w:widowControl w:val="0"/>
              <w:autoSpaceDE w:val="0"/>
              <w:autoSpaceDN w:val="0"/>
              <w:spacing w:before="2" w:after="0" w:line="296" w:lineRule="exact"/>
              <w:ind w:left="103"/>
              <w:rPr>
                <w:rFonts w:ascii="Palatino Linotype" w:eastAsia="Palatino Linotype" w:hAnsi="Palatino Linotype" w:cs="Palatino Linotype"/>
                <w:b/>
              </w:rPr>
            </w:pPr>
            <w:r w:rsidRPr="00736539">
              <w:rPr>
                <w:rFonts w:ascii="Palatino Linotype" w:eastAsia="Palatino Linotype" w:hAnsi="Palatino Linotype" w:cs="Palatino Linotype"/>
                <w:b/>
              </w:rPr>
              <w:t>Directions:</w:t>
            </w:r>
          </w:p>
          <w:p w:rsidR="00736539" w:rsidRPr="00736539" w:rsidRDefault="00736539" w:rsidP="00736539">
            <w:pPr>
              <w:widowControl w:val="0"/>
              <w:numPr>
                <w:ilvl w:val="0"/>
                <w:numId w:val="5"/>
              </w:numPr>
              <w:tabs>
                <w:tab w:val="left" w:pos="824"/>
              </w:tabs>
              <w:autoSpaceDE w:val="0"/>
              <w:autoSpaceDN w:val="0"/>
              <w:spacing w:after="0" w:line="296" w:lineRule="exact"/>
              <w:rPr>
                <w:rFonts w:ascii="Palatino Linotype" w:eastAsia="Palatino Linotype" w:hAnsi="Palatino Linotype" w:cs="Palatino Linotype"/>
              </w:rPr>
            </w:pPr>
            <w:r w:rsidRPr="00736539">
              <w:rPr>
                <w:rFonts w:ascii="Palatino Linotype" w:eastAsia="Palatino Linotype" w:hAnsi="Palatino Linotype" w:cs="Palatino Linotype"/>
              </w:rPr>
              <w:t>Individuals should record their personal ideas in response to the guiding questions</w:t>
            </w:r>
            <w:r w:rsidRPr="00736539">
              <w:rPr>
                <w:rFonts w:ascii="Palatino Linotype" w:eastAsia="Palatino Linotype" w:hAnsi="Palatino Linotype" w:cs="Palatino Linotype"/>
                <w:spacing w:val="-25"/>
              </w:rPr>
              <w:t xml:space="preserve"> </w:t>
            </w:r>
            <w:r w:rsidRPr="00736539">
              <w:rPr>
                <w:rFonts w:ascii="Palatino Linotype" w:eastAsia="Palatino Linotype" w:hAnsi="Palatino Linotype" w:cs="Palatino Linotype"/>
              </w:rPr>
              <w:t>provided.</w:t>
            </w:r>
          </w:p>
          <w:p w:rsidR="00736539" w:rsidRPr="00736539" w:rsidRDefault="00736539" w:rsidP="00736539">
            <w:pPr>
              <w:widowControl w:val="0"/>
              <w:numPr>
                <w:ilvl w:val="0"/>
                <w:numId w:val="5"/>
              </w:numPr>
              <w:tabs>
                <w:tab w:val="left" w:pos="824"/>
              </w:tabs>
              <w:autoSpaceDE w:val="0"/>
              <w:autoSpaceDN w:val="0"/>
              <w:spacing w:after="0" w:line="240" w:lineRule="auto"/>
              <w:rPr>
                <w:rFonts w:ascii="Palatino Linotype" w:eastAsia="Palatino Linotype" w:hAnsi="Palatino Linotype" w:cs="Palatino Linotype"/>
              </w:rPr>
            </w:pPr>
            <w:r w:rsidRPr="00736539">
              <w:rPr>
                <w:rFonts w:ascii="Palatino Linotype" w:eastAsia="Palatino Linotype" w:hAnsi="Palatino Linotype" w:cs="Palatino Linotype"/>
              </w:rPr>
              <w:t>Small groups should convene to develop a shared response on a separate worksheet or large piece of</w:t>
            </w:r>
            <w:r w:rsidRPr="00736539">
              <w:rPr>
                <w:rFonts w:ascii="Palatino Linotype" w:eastAsia="Palatino Linotype" w:hAnsi="Palatino Linotype" w:cs="Palatino Linotype"/>
                <w:spacing w:val="-25"/>
              </w:rPr>
              <w:t xml:space="preserve"> </w:t>
            </w:r>
            <w:r w:rsidRPr="00736539">
              <w:rPr>
                <w:rFonts w:ascii="Palatino Linotype" w:eastAsia="Palatino Linotype" w:hAnsi="Palatino Linotype" w:cs="Palatino Linotype"/>
              </w:rPr>
              <w:t>paper.</w:t>
            </w:r>
          </w:p>
          <w:p w:rsidR="00736539" w:rsidRPr="00736539" w:rsidRDefault="00736539" w:rsidP="00736539">
            <w:pPr>
              <w:widowControl w:val="0"/>
              <w:numPr>
                <w:ilvl w:val="0"/>
                <w:numId w:val="5"/>
              </w:numPr>
              <w:tabs>
                <w:tab w:val="left" w:pos="824"/>
              </w:tabs>
              <w:autoSpaceDE w:val="0"/>
              <w:autoSpaceDN w:val="0"/>
              <w:spacing w:after="0" w:line="240" w:lineRule="auto"/>
              <w:rPr>
                <w:rFonts w:ascii="Palatino Linotype" w:eastAsia="Palatino Linotype" w:hAnsi="Palatino Linotype" w:cs="Palatino Linotype"/>
              </w:rPr>
            </w:pPr>
            <w:r w:rsidRPr="00736539">
              <w:rPr>
                <w:rFonts w:ascii="Palatino Linotype" w:eastAsia="Palatino Linotype" w:hAnsi="Palatino Linotype" w:cs="Palatino Linotype"/>
              </w:rPr>
              <w:t>The full group should assemble to merge small group work into a single, unified shared vision Statement that is written in the present</w:t>
            </w:r>
            <w:r w:rsidRPr="00736539">
              <w:rPr>
                <w:rFonts w:ascii="Palatino Linotype" w:eastAsia="Palatino Linotype" w:hAnsi="Palatino Linotype" w:cs="Palatino Linotype"/>
                <w:spacing w:val="-35"/>
              </w:rPr>
              <w:t xml:space="preserve"> </w:t>
            </w:r>
            <w:r w:rsidRPr="00736539">
              <w:rPr>
                <w:rFonts w:ascii="Palatino Linotype" w:eastAsia="Palatino Linotype" w:hAnsi="Palatino Linotype" w:cs="Palatino Linotype"/>
              </w:rPr>
              <w:t>tense.</w:t>
            </w:r>
          </w:p>
        </w:tc>
      </w:tr>
      <w:tr w:rsidR="00736539" w:rsidRPr="00736539" w:rsidTr="00841AC1">
        <w:trPr>
          <w:trHeight w:hRule="exact" w:val="118"/>
        </w:trPr>
        <w:tc>
          <w:tcPr>
            <w:tcW w:w="14040" w:type="dxa"/>
            <w:gridSpan w:val="2"/>
            <w:tcBorders>
              <w:left w:val="nil"/>
              <w:right w:val="nil"/>
            </w:tcBorders>
          </w:tcPr>
          <w:p w:rsidR="00736539" w:rsidRPr="00736539" w:rsidRDefault="00736539" w:rsidP="00736539">
            <w:pPr>
              <w:widowControl w:val="0"/>
              <w:autoSpaceDE w:val="0"/>
              <w:autoSpaceDN w:val="0"/>
              <w:spacing w:after="0" w:line="240" w:lineRule="auto"/>
              <w:rPr>
                <w:rFonts w:ascii="Palatino Linotype" w:eastAsia="Palatino Linotype" w:hAnsi="Palatino Linotype" w:cs="Palatino Linotype"/>
              </w:rPr>
            </w:pPr>
          </w:p>
        </w:tc>
      </w:tr>
      <w:tr w:rsidR="00736539" w:rsidRPr="00736539" w:rsidTr="00841AC1">
        <w:trPr>
          <w:trHeight w:hRule="exact" w:val="281"/>
        </w:trPr>
        <w:tc>
          <w:tcPr>
            <w:tcW w:w="7352" w:type="dxa"/>
            <w:shd w:val="clear" w:color="auto" w:fill="76923B"/>
          </w:tcPr>
          <w:p w:rsidR="00736539" w:rsidRPr="00736539" w:rsidRDefault="00736539" w:rsidP="00736539">
            <w:pPr>
              <w:widowControl w:val="0"/>
              <w:autoSpaceDE w:val="0"/>
              <w:autoSpaceDN w:val="0"/>
              <w:spacing w:after="0" w:line="271" w:lineRule="exact"/>
              <w:ind w:left="52"/>
              <w:rPr>
                <w:rFonts w:ascii="Franklin Gothic Demi" w:eastAsia="Palatino Linotype" w:hAnsi="Palatino Linotype" w:cs="Palatino Linotype"/>
                <w:bCs/>
                <w:sz w:val="24"/>
              </w:rPr>
            </w:pPr>
            <w:r w:rsidRPr="00637848">
              <w:rPr>
                <w:rFonts w:ascii="Franklin Gothic Demi" w:eastAsia="Palatino Linotype" w:hAnsi="Palatino Linotype" w:cs="Palatino Linotype"/>
                <w:bCs/>
                <w:sz w:val="24"/>
              </w:rPr>
              <w:t>Activities and Guiding Questions</w:t>
            </w:r>
          </w:p>
        </w:tc>
        <w:tc>
          <w:tcPr>
            <w:tcW w:w="6688" w:type="dxa"/>
            <w:tcBorders>
              <w:right w:val="single" w:sz="4" w:space="0" w:color="000000"/>
            </w:tcBorders>
            <w:shd w:val="clear" w:color="auto" w:fill="76923B"/>
          </w:tcPr>
          <w:p w:rsidR="00736539" w:rsidRPr="00736539" w:rsidRDefault="00736539" w:rsidP="00736539">
            <w:pPr>
              <w:widowControl w:val="0"/>
              <w:autoSpaceDE w:val="0"/>
              <w:autoSpaceDN w:val="0"/>
              <w:spacing w:after="0" w:line="271" w:lineRule="exact"/>
              <w:ind w:left="100"/>
              <w:rPr>
                <w:rFonts w:ascii="Franklin Gothic Demi" w:eastAsia="Palatino Linotype" w:hAnsi="Palatino Linotype" w:cs="Palatino Linotype"/>
                <w:bCs/>
                <w:sz w:val="24"/>
              </w:rPr>
            </w:pPr>
            <w:r w:rsidRPr="00637848">
              <w:rPr>
                <w:rFonts w:ascii="Franklin Gothic Demi" w:eastAsia="Palatino Linotype" w:hAnsi="Palatino Linotype" w:cs="Palatino Linotype"/>
                <w:bCs/>
                <w:sz w:val="24"/>
              </w:rPr>
              <w:t>Ideas and Responses</w:t>
            </w:r>
          </w:p>
        </w:tc>
      </w:tr>
      <w:tr w:rsidR="00736539" w:rsidRPr="00736539" w:rsidTr="00841AC1">
        <w:trPr>
          <w:trHeight w:hRule="exact" w:val="1496"/>
        </w:trPr>
        <w:tc>
          <w:tcPr>
            <w:tcW w:w="7352" w:type="dxa"/>
          </w:tcPr>
          <w:p w:rsidR="00736539" w:rsidRPr="00736539" w:rsidRDefault="00736539" w:rsidP="00736539">
            <w:pPr>
              <w:widowControl w:val="0"/>
              <w:autoSpaceDE w:val="0"/>
              <w:autoSpaceDN w:val="0"/>
              <w:spacing w:before="2" w:after="0" w:line="240" w:lineRule="auto"/>
              <w:ind w:left="103"/>
              <w:rPr>
                <w:rFonts w:ascii="Palatino Linotype" w:eastAsia="Palatino Linotype" w:hAnsi="Palatino Linotype" w:cs="Palatino Linotype"/>
                <w:b/>
              </w:rPr>
            </w:pPr>
            <w:r w:rsidRPr="00736539">
              <w:rPr>
                <w:rFonts w:ascii="Palatino Linotype" w:eastAsia="Palatino Linotype" w:hAnsi="Palatino Linotype" w:cs="Palatino Linotype"/>
                <w:b/>
              </w:rPr>
              <w:t>Brainstorm Core Values and Beliefs</w:t>
            </w:r>
          </w:p>
          <w:p w:rsidR="00736539" w:rsidRPr="00736539" w:rsidRDefault="00736539" w:rsidP="00736539">
            <w:pPr>
              <w:widowControl w:val="0"/>
              <w:numPr>
                <w:ilvl w:val="0"/>
                <w:numId w:val="4"/>
              </w:numPr>
              <w:tabs>
                <w:tab w:val="left" w:pos="823"/>
                <w:tab w:val="left" w:pos="824"/>
              </w:tabs>
              <w:autoSpaceDE w:val="0"/>
              <w:autoSpaceDN w:val="0"/>
              <w:spacing w:after="0" w:line="240" w:lineRule="auto"/>
              <w:ind w:right="106"/>
              <w:rPr>
                <w:rFonts w:ascii="Palatino Linotype" w:eastAsia="Palatino Linotype" w:hAnsi="Palatino Linotype" w:cs="Palatino Linotype"/>
              </w:rPr>
            </w:pPr>
            <w:r w:rsidRPr="00736539">
              <w:rPr>
                <w:rFonts w:ascii="Palatino Linotype" w:eastAsia="Palatino Linotype" w:hAnsi="Palatino Linotype" w:cs="Palatino Linotype"/>
              </w:rPr>
              <w:t>What do we value in our students, our schools, our communities, and</w:t>
            </w:r>
            <w:r w:rsidRPr="00736539">
              <w:rPr>
                <w:rFonts w:ascii="Palatino Linotype" w:eastAsia="Palatino Linotype" w:hAnsi="Palatino Linotype" w:cs="Palatino Linotype"/>
                <w:spacing w:val="-4"/>
              </w:rPr>
              <w:t xml:space="preserve"> </w:t>
            </w:r>
            <w:r w:rsidRPr="00736539">
              <w:rPr>
                <w:rFonts w:ascii="Palatino Linotype" w:eastAsia="Palatino Linotype" w:hAnsi="Palatino Linotype" w:cs="Palatino Linotype"/>
              </w:rPr>
              <w:t>ourselves?</w:t>
            </w:r>
          </w:p>
          <w:p w:rsidR="00736539" w:rsidRPr="00736539" w:rsidRDefault="00736539" w:rsidP="00736539">
            <w:pPr>
              <w:widowControl w:val="0"/>
              <w:numPr>
                <w:ilvl w:val="0"/>
                <w:numId w:val="4"/>
              </w:numPr>
              <w:tabs>
                <w:tab w:val="left" w:pos="823"/>
                <w:tab w:val="left" w:pos="824"/>
              </w:tabs>
              <w:autoSpaceDE w:val="0"/>
              <w:autoSpaceDN w:val="0"/>
              <w:spacing w:after="0" w:line="240" w:lineRule="auto"/>
              <w:ind w:right="106"/>
              <w:rPr>
                <w:rFonts w:ascii="Palatino Linotype" w:eastAsia="Palatino Linotype" w:hAnsi="Palatino Linotype" w:cs="Palatino Linotype"/>
              </w:rPr>
            </w:pPr>
            <w:r w:rsidRPr="00736539">
              <w:rPr>
                <w:rFonts w:ascii="Palatino Linotype" w:eastAsia="Palatino Linotype" w:hAnsi="Palatino Linotype" w:cs="Palatino Linotype"/>
              </w:rPr>
              <w:t>What do we believe are the facto</w:t>
            </w:r>
            <w:bookmarkStart w:id="3" w:name="_GoBack"/>
            <w:bookmarkEnd w:id="3"/>
            <w:r w:rsidRPr="00736539">
              <w:rPr>
                <w:rFonts w:ascii="Palatino Linotype" w:eastAsia="Palatino Linotype" w:hAnsi="Palatino Linotype" w:cs="Palatino Linotype"/>
              </w:rPr>
              <w:t>rs that support effective</w:t>
            </w:r>
            <w:r w:rsidRPr="00736539">
              <w:rPr>
                <w:rFonts w:ascii="Palatino Linotype" w:eastAsia="Palatino Linotype" w:hAnsi="Palatino Linotype" w:cs="Palatino Linotype"/>
                <w:spacing w:val="-19"/>
              </w:rPr>
              <w:t xml:space="preserve"> </w:t>
            </w:r>
            <w:r w:rsidRPr="00736539">
              <w:rPr>
                <w:rFonts w:ascii="Palatino Linotype" w:eastAsia="Palatino Linotype" w:hAnsi="Palatino Linotype" w:cs="Palatino Linotype"/>
              </w:rPr>
              <w:t>learning and positive outcomes for</w:t>
            </w:r>
            <w:r w:rsidRPr="00736539">
              <w:rPr>
                <w:rFonts w:ascii="Palatino Linotype" w:eastAsia="Palatino Linotype" w:hAnsi="Palatino Linotype" w:cs="Palatino Linotype"/>
                <w:spacing w:val="-8"/>
              </w:rPr>
              <w:t xml:space="preserve"> </w:t>
            </w:r>
            <w:r w:rsidRPr="00736539">
              <w:rPr>
                <w:rFonts w:ascii="Palatino Linotype" w:eastAsia="Palatino Linotype" w:hAnsi="Palatino Linotype" w:cs="Palatino Linotype"/>
              </w:rPr>
              <w:t>all?</w:t>
            </w:r>
          </w:p>
        </w:tc>
        <w:tc>
          <w:tcPr>
            <w:tcW w:w="6688" w:type="dxa"/>
            <w:tcBorders>
              <w:right w:val="single" w:sz="4" w:space="0" w:color="000000"/>
            </w:tcBorders>
          </w:tcPr>
          <w:p w:rsidR="00736539" w:rsidRPr="00736539" w:rsidRDefault="00736539" w:rsidP="00736539">
            <w:pPr>
              <w:widowControl w:val="0"/>
              <w:autoSpaceDE w:val="0"/>
              <w:autoSpaceDN w:val="0"/>
              <w:spacing w:before="2" w:after="0" w:line="240" w:lineRule="auto"/>
              <w:ind w:left="100" w:right="381"/>
              <w:rPr>
                <w:rFonts w:ascii="Palatino Linotype" w:eastAsia="Palatino Linotype" w:hAnsi="Palatino Linotype" w:cs="Palatino Linotype"/>
              </w:rPr>
            </w:pPr>
            <w:r w:rsidRPr="00736539">
              <w:rPr>
                <w:rFonts w:ascii="Palatino Linotype" w:eastAsia="Palatino Linotype" w:hAnsi="Palatino Linotype" w:cs="Palatino Linotype"/>
                <w:color w:val="C00000"/>
              </w:rPr>
              <w:t>curiosity, diversity, problem-solving, independence, citizenship, lifelong learning</w:t>
            </w:r>
          </w:p>
        </w:tc>
      </w:tr>
      <w:tr w:rsidR="00736539" w:rsidRPr="00736539" w:rsidTr="00841AC1">
        <w:trPr>
          <w:trHeight w:hRule="exact" w:val="1198"/>
        </w:trPr>
        <w:tc>
          <w:tcPr>
            <w:tcW w:w="7352" w:type="dxa"/>
          </w:tcPr>
          <w:p w:rsidR="00736539" w:rsidRPr="00736539" w:rsidRDefault="00736539" w:rsidP="00736539">
            <w:pPr>
              <w:widowControl w:val="0"/>
              <w:autoSpaceDE w:val="0"/>
              <w:autoSpaceDN w:val="0"/>
              <w:spacing w:before="2" w:after="0" w:line="296" w:lineRule="exact"/>
              <w:ind w:left="103"/>
              <w:rPr>
                <w:rFonts w:ascii="Palatino Linotype" w:eastAsia="Palatino Linotype" w:hAnsi="Palatino Linotype" w:cs="Palatino Linotype"/>
                <w:b/>
              </w:rPr>
            </w:pPr>
            <w:r w:rsidRPr="00736539">
              <w:rPr>
                <w:rFonts w:ascii="Palatino Linotype" w:eastAsia="Palatino Linotype" w:hAnsi="Palatino Linotype" w:cs="Palatino Linotype"/>
                <w:b/>
              </w:rPr>
              <w:t>Brainstorm Core Purposes</w:t>
            </w:r>
          </w:p>
          <w:p w:rsidR="00736539" w:rsidRPr="00736539" w:rsidRDefault="00736539" w:rsidP="00736539">
            <w:pPr>
              <w:widowControl w:val="0"/>
              <w:numPr>
                <w:ilvl w:val="0"/>
                <w:numId w:val="3"/>
              </w:numPr>
              <w:tabs>
                <w:tab w:val="left" w:pos="823"/>
                <w:tab w:val="left" w:pos="824"/>
              </w:tabs>
              <w:autoSpaceDE w:val="0"/>
              <w:autoSpaceDN w:val="0"/>
              <w:spacing w:after="0" w:line="296" w:lineRule="exact"/>
              <w:rPr>
                <w:rFonts w:ascii="Palatino Linotype" w:eastAsia="Palatino Linotype" w:hAnsi="Palatino Linotype" w:cs="Palatino Linotype"/>
              </w:rPr>
            </w:pPr>
            <w:r w:rsidRPr="00736539">
              <w:rPr>
                <w:rFonts w:ascii="Palatino Linotype" w:eastAsia="Palatino Linotype" w:hAnsi="Palatino Linotype" w:cs="Palatino Linotype"/>
              </w:rPr>
              <w:t>What is the purpose of our work with and on behalf of</w:t>
            </w:r>
            <w:r w:rsidRPr="00736539">
              <w:rPr>
                <w:rFonts w:ascii="Palatino Linotype" w:eastAsia="Palatino Linotype" w:hAnsi="Palatino Linotype" w:cs="Palatino Linotype"/>
                <w:spacing w:val="-19"/>
              </w:rPr>
              <w:t xml:space="preserve"> </w:t>
            </w:r>
            <w:r w:rsidRPr="00736539">
              <w:rPr>
                <w:rFonts w:ascii="Palatino Linotype" w:eastAsia="Palatino Linotype" w:hAnsi="Palatino Linotype" w:cs="Palatino Linotype"/>
              </w:rPr>
              <w:t>students?</w:t>
            </w:r>
          </w:p>
          <w:p w:rsidR="00736539" w:rsidRPr="00736539" w:rsidRDefault="00736539" w:rsidP="00736539">
            <w:pPr>
              <w:widowControl w:val="0"/>
              <w:numPr>
                <w:ilvl w:val="0"/>
                <w:numId w:val="3"/>
              </w:numPr>
              <w:tabs>
                <w:tab w:val="left" w:pos="823"/>
                <w:tab w:val="left" w:pos="824"/>
              </w:tabs>
              <w:autoSpaceDE w:val="0"/>
              <w:autoSpaceDN w:val="0"/>
              <w:spacing w:after="0" w:line="240" w:lineRule="auto"/>
              <w:ind w:right="885"/>
              <w:rPr>
                <w:rFonts w:ascii="Palatino Linotype" w:eastAsia="Palatino Linotype" w:hAnsi="Palatino Linotype" w:cs="Palatino Linotype"/>
              </w:rPr>
            </w:pPr>
            <w:r w:rsidRPr="00736539">
              <w:rPr>
                <w:rFonts w:ascii="Palatino Linotype" w:eastAsia="Palatino Linotype" w:hAnsi="Palatino Linotype" w:cs="Palatino Linotype"/>
              </w:rPr>
              <w:t>What are we committed to providing to our students and stakeholders?</w:t>
            </w:r>
          </w:p>
        </w:tc>
        <w:tc>
          <w:tcPr>
            <w:tcW w:w="6688" w:type="dxa"/>
            <w:tcBorders>
              <w:right w:val="single" w:sz="4" w:space="0" w:color="000000"/>
            </w:tcBorders>
          </w:tcPr>
          <w:p w:rsidR="00736539" w:rsidRPr="00736539" w:rsidRDefault="00736539" w:rsidP="00736539">
            <w:pPr>
              <w:widowControl w:val="0"/>
              <w:autoSpaceDE w:val="0"/>
              <w:autoSpaceDN w:val="0"/>
              <w:spacing w:before="2" w:after="0" w:line="240" w:lineRule="auto"/>
              <w:ind w:left="100" w:right="959"/>
              <w:rPr>
                <w:rFonts w:ascii="Palatino Linotype" w:eastAsia="Palatino Linotype" w:hAnsi="Palatino Linotype" w:cs="Palatino Linotype"/>
              </w:rPr>
            </w:pPr>
            <w:r w:rsidRPr="00736539">
              <w:rPr>
                <w:rFonts w:ascii="Palatino Linotype" w:eastAsia="Palatino Linotype" w:hAnsi="Palatino Linotype" w:cs="Palatino Linotype"/>
                <w:color w:val="C00000"/>
              </w:rPr>
              <w:t>high-quality instruction, challenging curriculum, opportunities for personalized differentiated learning, equity</w:t>
            </w:r>
          </w:p>
        </w:tc>
      </w:tr>
      <w:tr w:rsidR="00736539" w:rsidRPr="00736539" w:rsidTr="00841AC1">
        <w:trPr>
          <w:trHeight w:hRule="exact" w:val="1791"/>
        </w:trPr>
        <w:tc>
          <w:tcPr>
            <w:tcW w:w="7352" w:type="dxa"/>
          </w:tcPr>
          <w:p w:rsidR="00736539" w:rsidRPr="00736539" w:rsidRDefault="00736539" w:rsidP="00736539">
            <w:pPr>
              <w:widowControl w:val="0"/>
              <w:autoSpaceDE w:val="0"/>
              <w:autoSpaceDN w:val="0"/>
              <w:spacing w:before="2" w:after="0" w:line="296" w:lineRule="exact"/>
              <w:ind w:left="103"/>
              <w:rPr>
                <w:rFonts w:ascii="Palatino Linotype" w:eastAsia="Palatino Linotype" w:hAnsi="Palatino Linotype" w:cs="Palatino Linotype"/>
                <w:b/>
              </w:rPr>
            </w:pPr>
            <w:r w:rsidRPr="00736539">
              <w:rPr>
                <w:rFonts w:ascii="Palatino Linotype" w:eastAsia="Palatino Linotype" w:hAnsi="Palatino Linotype" w:cs="Palatino Linotype"/>
                <w:b/>
              </w:rPr>
              <w:t>Brainstorm Goals</w:t>
            </w:r>
          </w:p>
          <w:p w:rsidR="00736539" w:rsidRPr="00736539" w:rsidRDefault="00736539" w:rsidP="00736539">
            <w:pPr>
              <w:widowControl w:val="0"/>
              <w:numPr>
                <w:ilvl w:val="0"/>
                <w:numId w:val="2"/>
              </w:numPr>
              <w:tabs>
                <w:tab w:val="left" w:pos="823"/>
                <w:tab w:val="left" w:pos="824"/>
              </w:tabs>
              <w:autoSpaceDE w:val="0"/>
              <w:autoSpaceDN w:val="0"/>
              <w:spacing w:after="0" w:line="240" w:lineRule="auto"/>
              <w:ind w:right="566"/>
              <w:rPr>
                <w:rFonts w:ascii="Palatino Linotype" w:eastAsia="Palatino Linotype" w:hAnsi="Palatino Linotype" w:cs="Palatino Linotype"/>
              </w:rPr>
            </w:pPr>
            <w:r w:rsidRPr="00736539">
              <w:rPr>
                <w:rFonts w:ascii="Palatino Linotype" w:eastAsia="Palatino Linotype" w:hAnsi="Palatino Linotype" w:cs="Palatino Linotype"/>
              </w:rPr>
              <w:t>Based on our core values, beliefs and purposes, what are</w:t>
            </w:r>
            <w:r w:rsidRPr="00736539">
              <w:rPr>
                <w:rFonts w:ascii="Palatino Linotype" w:eastAsia="Palatino Linotype" w:hAnsi="Palatino Linotype" w:cs="Palatino Linotype"/>
                <w:spacing w:val="-18"/>
              </w:rPr>
              <w:t xml:space="preserve"> </w:t>
            </w:r>
            <w:r w:rsidRPr="00736539">
              <w:rPr>
                <w:rFonts w:ascii="Palatino Linotype" w:eastAsia="Palatino Linotype" w:hAnsi="Palatino Linotype" w:cs="Palatino Linotype"/>
              </w:rPr>
              <w:t>our goals for our students and</w:t>
            </w:r>
            <w:r w:rsidRPr="00736539">
              <w:rPr>
                <w:rFonts w:ascii="Palatino Linotype" w:eastAsia="Palatino Linotype" w:hAnsi="Palatino Linotype" w:cs="Palatino Linotype"/>
                <w:spacing w:val="-10"/>
              </w:rPr>
              <w:t xml:space="preserve"> </w:t>
            </w:r>
            <w:r w:rsidRPr="00736539">
              <w:rPr>
                <w:rFonts w:ascii="Palatino Linotype" w:eastAsia="Palatino Linotype" w:hAnsi="Palatino Linotype" w:cs="Palatino Linotype"/>
              </w:rPr>
              <w:t>school(s)?</w:t>
            </w:r>
          </w:p>
          <w:p w:rsidR="00736539" w:rsidRPr="00736539" w:rsidRDefault="00736539" w:rsidP="00736539">
            <w:pPr>
              <w:widowControl w:val="0"/>
              <w:numPr>
                <w:ilvl w:val="0"/>
                <w:numId w:val="2"/>
              </w:numPr>
              <w:tabs>
                <w:tab w:val="left" w:pos="823"/>
                <w:tab w:val="left" w:pos="824"/>
              </w:tabs>
              <w:autoSpaceDE w:val="0"/>
              <w:autoSpaceDN w:val="0"/>
              <w:spacing w:before="2" w:after="0" w:line="240" w:lineRule="auto"/>
              <w:ind w:right="232"/>
              <w:rPr>
                <w:rFonts w:ascii="Palatino Linotype" w:eastAsia="Palatino Linotype" w:hAnsi="Palatino Linotype" w:cs="Palatino Linotype"/>
              </w:rPr>
            </w:pPr>
            <w:r w:rsidRPr="00736539">
              <w:rPr>
                <w:rFonts w:ascii="Palatino Linotype" w:eastAsia="Palatino Linotype" w:hAnsi="Palatino Linotype" w:cs="Palatino Linotype"/>
              </w:rPr>
              <w:t>What would the successful implementation of our core values, beliefs and purposes look like / what would the outcomes be</w:t>
            </w:r>
            <w:r w:rsidRPr="00736539">
              <w:rPr>
                <w:rFonts w:ascii="Palatino Linotype" w:eastAsia="Palatino Linotype" w:hAnsi="Palatino Linotype" w:cs="Palatino Linotype"/>
                <w:spacing w:val="-23"/>
              </w:rPr>
              <w:t xml:space="preserve"> </w:t>
            </w:r>
            <w:r w:rsidRPr="00736539">
              <w:rPr>
                <w:rFonts w:ascii="Palatino Linotype" w:eastAsia="Palatino Linotype" w:hAnsi="Palatino Linotype" w:cs="Palatino Linotype"/>
              </w:rPr>
              <w:t>for our</w:t>
            </w:r>
            <w:r w:rsidRPr="00736539">
              <w:rPr>
                <w:rFonts w:ascii="Palatino Linotype" w:eastAsia="Palatino Linotype" w:hAnsi="Palatino Linotype" w:cs="Palatino Linotype"/>
                <w:spacing w:val="-4"/>
              </w:rPr>
              <w:t xml:space="preserve"> </w:t>
            </w:r>
            <w:r w:rsidRPr="00736539">
              <w:rPr>
                <w:rFonts w:ascii="Palatino Linotype" w:eastAsia="Palatino Linotype" w:hAnsi="Palatino Linotype" w:cs="Palatino Linotype"/>
              </w:rPr>
              <w:t>students?</w:t>
            </w:r>
          </w:p>
        </w:tc>
        <w:tc>
          <w:tcPr>
            <w:tcW w:w="6688" w:type="dxa"/>
            <w:tcBorders>
              <w:right w:val="single" w:sz="4" w:space="0" w:color="000000"/>
            </w:tcBorders>
          </w:tcPr>
          <w:p w:rsidR="00736539" w:rsidRPr="00736539" w:rsidRDefault="00736539" w:rsidP="00736539">
            <w:pPr>
              <w:widowControl w:val="0"/>
              <w:autoSpaceDE w:val="0"/>
              <w:autoSpaceDN w:val="0"/>
              <w:spacing w:before="2" w:after="0" w:line="240" w:lineRule="auto"/>
              <w:ind w:left="100" w:right="440"/>
              <w:rPr>
                <w:rFonts w:ascii="Palatino Linotype" w:eastAsia="Palatino Linotype" w:hAnsi="Palatino Linotype" w:cs="Palatino Linotype"/>
              </w:rPr>
            </w:pPr>
            <w:r w:rsidRPr="00736539">
              <w:rPr>
                <w:rFonts w:ascii="Palatino Linotype" w:eastAsia="Palatino Linotype" w:hAnsi="Palatino Linotype" w:cs="Palatino Linotype"/>
                <w:color w:val="C00000"/>
              </w:rPr>
              <w:t>every student prepared for middle and high school, healthy life choices, contribution to community (both local and beyond)</w:t>
            </w:r>
          </w:p>
        </w:tc>
      </w:tr>
      <w:tr w:rsidR="00736539" w:rsidRPr="00736539" w:rsidTr="00841AC1">
        <w:trPr>
          <w:trHeight w:hRule="exact" w:val="1793"/>
        </w:trPr>
        <w:tc>
          <w:tcPr>
            <w:tcW w:w="7352" w:type="dxa"/>
          </w:tcPr>
          <w:p w:rsidR="00736539" w:rsidRPr="00736539" w:rsidRDefault="00736539" w:rsidP="00736539">
            <w:pPr>
              <w:widowControl w:val="0"/>
              <w:autoSpaceDE w:val="0"/>
              <w:autoSpaceDN w:val="0"/>
              <w:spacing w:before="2" w:after="0" w:line="296" w:lineRule="exact"/>
              <w:ind w:left="103"/>
              <w:rPr>
                <w:rFonts w:ascii="Palatino Linotype" w:eastAsia="Palatino Linotype" w:hAnsi="Palatino Linotype" w:cs="Palatino Linotype"/>
                <w:b/>
              </w:rPr>
            </w:pPr>
            <w:r w:rsidRPr="00736539">
              <w:rPr>
                <w:rFonts w:ascii="Palatino Linotype" w:eastAsia="Palatino Linotype" w:hAnsi="Palatino Linotype" w:cs="Palatino Linotype"/>
                <w:b/>
              </w:rPr>
              <w:t>Draft a Vision Statement</w:t>
            </w:r>
          </w:p>
          <w:p w:rsidR="00736539" w:rsidRPr="00736539" w:rsidRDefault="00736539" w:rsidP="00736539">
            <w:pPr>
              <w:widowControl w:val="0"/>
              <w:numPr>
                <w:ilvl w:val="0"/>
                <w:numId w:val="1"/>
              </w:numPr>
              <w:tabs>
                <w:tab w:val="left" w:pos="823"/>
                <w:tab w:val="left" w:pos="824"/>
              </w:tabs>
              <w:autoSpaceDE w:val="0"/>
              <w:autoSpaceDN w:val="0"/>
              <w:spacing w:after="0" w:line="240" w:lineRule="auto"/>
              <w:ind w:right="469"/>
              <w:rPr>
                <w:rFonts w:ascii="Palatino Linotype" w:eastAsia="Palatino Linotype" w:hAnsi="Palatino Linotype" w:cs="Palatino Linotype"/>
              </w:rPr>
            </w:pPr>
            <w:r w:rsidRPr="00736539">
              <w:rPr>
                <w:rFonts w:ascii="Palatino Linotype" w:eastAsia="Palatino Linotype" w:hAnsi="Palatino Linotype" w:cs="Palatino Linotype"/>
              </w:rPr>
              <w:t>With consideration for your team’s shared core values and beliefs, core purposes and common goals, write a narrative</w:t>
            </w:r>
            <w:r w:rsidRPr="00736539">
              <w:rPr>
                <w:rFonts w:ascii="Palatino Linotype" w:eastAsia="Palatino Linotype" w:hAnsi="Palatino Linotype" w:cs="Palatino Linotype"/>
                <w:spacing w:val="-17"/>
              </w:rPr>
              <w:t xml:space="preserve"> </w:t>
            </w:r>
            <w:r w:rsidRPr="00736539">
              <w:rPr>
                <w:rFonts w:ascii="Palatino Linotype" w:eastAsia="Palatino Linotype" w:hAnsi="Palatino Linotype" w:cs="Palatino Linotype"/>
              </w:rPr>
              <w:t>or statement(s) that captures your vision for your students and</w:t>
            </w:r>
            <w:r w:rsidRPr="00736539">
              <w:rPr>
                <w:rFonts w:ascii="Palatino Linotype" w:eastAsia="Palatino Linotype" w:hAnsi="Palatino Linotype" w:cs="Palatino Linotype"/>
                <w:spacing w:val="-10"/>
              </w:rPr>
              <w:t xml:space="preserve"> </w:t>
            </w:r>
            <w:r w:rsidRPr="00736539">
              <w:rPr>
                <w:rFonts w:ascii="Palatino Linotype" w:eastAsia="Palatino Linotype" w:hAnsi="Palatino Linotype" w:cs="Palatino Linotype"/>
              </w:rPr>
              <w:t>school(s).</w:t>
            </w:r>
          </w:p>
          <w:p w:rsidR="00736539" w:rsidRPr="00736539" w:rsidRDefault="00736539" w:rsidP="00736539">
            <w:pPr>
              <w:widowControl w:val="0"/>
              <w:autoSpaceDE w:val="0"/>
              <w:autoSpaceDN w:val="0"/>
              <w:spacing w:after="0" w:line="240" w:lineRule="auto"/>
              <w:rPr>
                <w:rFonts w:ascii="Palatino Linotype" w:eastAsia="Palatino Linotype" w:hAnsi="Palatino Linotype" w:cs="Palatino Linotype"/>
              </w:rPr>
            </w:pPr>
          </w:p>
          <w:p w:rsidR="00736539" w:rsidRPr="00736539" w:rsidRDefault="00736539" w:rsidP="00736539">
            <w:pPr>
              <w:widowControl w:val="0"/>
              <w:autoSpaceDE w:val="0"/>
              <w:autoSpaceDN w:val="0"/>
              <w:spacing w:after="0" w:line="240" w:lineRule="auto"/>
              <w:rPr>
                <w:rFonts w:ascii="Palatino Linotype" w:eastAsia="Palatino Linotype" w:hAnsi="Palatino Linotype" w:cs="Palatino Linotype"/>
              </w:rPr>
            </w:pPr>
          </w:p>
          <w:p w:rsidR="00736539" w:rsidRPr="00736539" w:rsidRDefault="00736539" w:rsidP="00736539">
            <w:pPr>
              <w:widowControl w:val="0"/>
              <w:autoSpaceDE w:val="0"/>
              <w:autoSpaceDN w:val="0"/>
              <w:spacing w:after="0" w:line="240" w:lineRule="auto"/>
              <w:rPr>
                <w:rFonts w:ascii="Palatino Linotype" w:eastAsia="Palatino Linotype" w:hAnsi="Palatino Linotype" w:cs="Palatino Linotype"/>
              </w:rPr>
            </w:pPr>
          </w:p>
          <w:p w:rsidR="00736539" w:rsidRPr="00736539" w:rsidRDefault="00736539" w:rsidP="00736539">
            <w:pPr>
              <w:widowControl w:val="0"/>
              <w:tabs>
                <w:tab w:val="left" w:pos="2805"/>
              </w:tabs>
              <w:autoSpaceDE w:val="0"/>
              <w:autoSpaceDN w:val="0"/>
              <w:spacing w:after="0" w:line="240" w:lineRule="auto"/>
              <w:rPr>
                <w:rFonts w:ascii="Palatino Linotype" w:eastAsia="Palatino Linotype" w:hAnsi="Palatino Linotype" w:cs="Palatino Linotype"/>
              </w:rPr>
            </w:pPr>
            <w:r w:rsidRPr="00736539">
              <w:rPr>
                <w:rFonts w:ascii="Palatino Linotype" w:eastAsia="Palatino Linotype" w:hAnsi="Palatino Linotype" w:cs="Palatino Linotype"/>
              </w:rPr>
              <w:tab/>
            </w:r>
          </w:p>
        </w:tc>
        <w:tc>
          <w:tcPr>
            <w:tcW w:w="6688" w:type="dxa"/>
            <w:tcBorders>
              <w:right w:val="single" w:sz="4" w:space="0" w:color="000000"/>
            </w:tcBorders>
          </w:tcPr>
          <w:p w:rsidR="00736539" w:rsidRPr="00736539" w:rsidRDefault="00736539" w:rsidP="00736539">
            <w:pPr>
              <w:widowControl w:val="0"/>
              <w:autoSpaceDE w:val="0"/>
              <w:autoSpaceDN w:val="0"/>
              <w:spacing w:before="2" w:after="0" w:line="240" w:lineRule="auto"/>
              <w:ind w:left="100" w:right="100"/>
              <w:rPr>
                <w:rFonts w:ascii="Palatino Linotype" w:eastAsia="Palatino Linotype" w:hAnsi="Palatino Linotype" w:cs="Palatino Linotype"/>
              </w:rPr>
            </w:pPr>
            <w:r w:rsidRPr="00736539">
              <w:rPr>
                <w:rFonts w:ascii="Palatino Linotype" w:eastAsia="Palatino Linotype" w:hAnsi="Palatino Linotype" w:cs="Palatino Linotype"/>
                <w:color w:val="C00000"/>
              </w:rPr>
              <w:t>“Apple Orchard School fosters a spirit of lifelong learning and independence by celebrating the natural curiosity and diversity of our students. Through high-quality instruction and opportunities for personalized learning for all, our graduates are prepared to achieve a range of life goals and become positive contributors on local, national, and global scales.”</w:t>
            </w:r>
          </w:p>
        </w:tc>
      </w:tr>
    </w:tbl>
    <w:p w:rsidR="0015215B" w:rsidRDefault="00637848"/>
    <w:sectPr w:rsidR="0015215B" w:rsidSect="00146CCD">
      <w:footerReference w:type="default" r:id="rId9"/>
      <w:pgSz w:w="15840" w:h="12240" w:orient="landscape"/>
      <w:pgMar w:top="108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AC1" w:rsidRDefault="00841AC1" w:rsidP="00841AC1">
      <w:pPr>
        <w:spacing w:after="0" w:line="240" w:lineRule="auto"/>
      </w:pPr>
      <w:r>
        <w:separator/>
      </w:r>
    </w:p>
  </w:endnote>
  <w:endnote w:type="continuationSeparator" w:id="0">
    <w:p w:rsidR="00841AC1" w:rsidRDefault="00841AC1" w:rsidP="0084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AC1" w:rsidRPr="00155FF9" w:rsidRDefault="00841AC1" w:rsidP="00841AC1">
    <w:pPr>
      <w:pStyle w:val="Footer"/>
      <w:rPr>
        <w:sz w:val="18"/>
        <w:szCs w:val="18"/>
      </w:rPr>
    </w:pPr>
    <w:r>
      <w:rPr>
        <w:noProof/>
      </w:rPr>
      <w:drawing>
        <wp:anchor distT="0" distB="0" distL="114300" distR="114300" simplePos="0" relativeHeight="251669504" behindDoc="1" locked="0" layoutInCell="1" allowOverlap="1" wp14:anchorId="7ABBD365" wp14:editId="12A9D1FD">
          <wp:simplePos x="0" y="0"/>
          <wp:positionH relativeFrom="column">
            <wp:posOffset>5753573</wp:posOffset>
          </wp:positionH>
          <wp:positionV relativeFrom="page">
            <wp:posOffset>9377075</wp:posOffset>
          </wp:positionV>
          <wp:extent cx="892175" cy="233045"/>
          <wp:effectExtent l="0" t="0" r="3175" b="0"/>
          <wp:wrapThrough wrapText="bothSides">
            <wp:wrapPolygon edited="0">
              <wp:start x="0" y="0"/>
              <wp:lineTo x="0" y="19422"/>
              <wp:lineTo x="21216" y="19422"/>
              <wp:lineTo x="21216" y="0"/>
              <wp:lineTo x="0" y="0"/>
            </wp:wrapPolygon>
          </wp:wrapThrough>
          <wp:docPr id="6" name="Picture 6" descr="VT Agency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EDU-Logo.jpg"/>
                  <pic:cNvPicPr/>
                </pic:nvPicPr>
                <pic:blipFill>
                  <a:blip r:embed="rId1">
                    <a:extLst>
                      <a:ext uri="{28A0092B-C50C-407E-A947-70E740481C1C}">
                        <a14:useLocalDpi xmlns:a14="http://schemas.microsoft.com/office/drawing/2010/main" val="0"/>
                      </a:ext>
                    </a:extLst>
                  </a:blip>
                  <a:stretch>
                    <a:fillRect/>
                  </a:stretch>
                </pic:blipFill>
                <pic:spPr>
                  <a:xfrm>
                    <a:off x="0" y="0"/>
                    <a:ext cx="892175" cy="233045"/>
                  </a:xfrm>
                  <a:prstGeom prst="rect">
                    <a:avLst/>
                  </a:prstGeom>
                </pic:spPr>
              </pic:pic>
            </a:graphicData>
          </a:graphic>
        </wp:anchor>
      </w:drawing>
    </w:r>
    <w:r>
      <w:rPr>
        <w:noProof/>
      </w:rPr>
      <w:drawing>
        <wp:anchor distT="0" distB="0" distL="114300" distR="114300" simplePos="0" relativeHeight="251665408" behindDoc="1" locked="0" layoutInCell="1" allowOverlap="1" wp14:anchorId="17E999F9" wp14:editId="77C4AEBC">
          <wp:simplePos x="0" y="0"/>
          <wp:positionH relativeFrom="column">
            <wp:posOffset>6734175</wp:posOffset>
          </wp:positionH>
          <wp:positionV relativeFrom="paragraph">
            <wp:posOffset>2588260</wp:posOffset>
          </wp:positionV>
          <wp:extent cx="1103630" cy="274320"/>
          <wp:effectExtent l="0" t="0" r="1270" b="0"/>
          <wp:wrapNone/>
          <wp:docPr id="7" name="Picture 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274320"/>
                  </a:xfrm>
                  <a:prstGeom prst="rect">
                    <a:avLst/>
                  </a:prstGeom>
                  <a:noFill/>
                </pic:spPr>
              </pic:pic>
            </a:graphicData>
          </a:graphic>
        </wp:anchor>
      </w:drawing>
    </w:r>
    <w:r w:rsidRPr="00155FF9">
      <w:rPr>
        <w:sz w:val="18"/>
        <w:szCs w:val="18"/>
      </w:rPr>
      <w:t>Comprehensive Needs Assessment Toolkit</w:t>
    </w:r>
  </w:p>
  <w:p w:rsidR="00841AC1" w:rsidRDefault="00841AC1">
    <w:pPr>
      <w:pStyle w:val="Footer"/>
    </w:pPr>
    <w:r>
      <w:rPr>
        <w:noProof/>
      </w:rPr>
      <w:drawing>
        <wp:anchor distT="0" distB="0" distL="114300" distR="114300" simplePos="0" relativeHeight="251668480" behindDoc="1" locked="0" layoutInCell="1" allowOverlap="1" wp14:anchorId="4F7054DD" wp14:editId="237471C9">
          <wp:simplePos x="0" y="0"/>
          <wp:positionH relativeFrom="column">
            <wp:posOffset>7959725</wp:posOffset>
          </wp:positionH>
          <wp:positionV relativeFrom="page">
            <wp:posOffset>7169785</wp:posOffset>
          </wp:positionV>
          <wp:extent cx="892175" cy="233045"/>
          <wp:effectExtent l="0" t="0" r="3175" b="0"/>
          <wp:wrapNone/>
          <wp:docPr id="8" name="Picture 8"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EDU-Logo.jpg"/>
                  <pic:cNvPicPr/>
                </pic:nvPicPr>
                <pic:blipFill>
                  <a:blip r:embed="rId1">
                    <a:extLst>
                      <a:ext uri="{28A0092B-C50C-407E-A947-70E740481C1C}">
                        <a14:useLocalDpi xmlns:a14="http://schemas.microsoft.com/office/drawing/2010/main" val="0"/>
                      </a:ext>
                    </a:extLst>
                  </a:blip>
                  <a:stretch>
                    <a:fillRect/>
                  </a:stretch>
                </pic:blipFill>
                <pic:spPr>
                  <a:xfrm>
                    <a:off x="0" y="0"/>
                    <a:ext cx="892175" cy="233045"/>
                  </a:xfrm>
                  <a:prstGeom prst="rect">
                    <a:avLst/>
                  </a:prstGeom>
                </pic:spPr>
              </pic:pic>
            </a:graphicData>
          </a:graphic>
        </wp:anchor>
      </w:drawing>
    </w:r>
    <w:r w:rsidRPr="00155FF9">
      <w:rPr>
        <w:sz w:val="18"/>
        <w:szCs w:val="18"/>
      </w:rPr>
      <w:t xml:space="preserve">(Revised: </w:t>
    </w:r>
    <w:r>
      <w:rPr>
        <w:sz w:val="18"/>
        <w:szCs w:val="18"/>
      </w:rPr>
      <w:t>April 2020</w:t>
    </w:r>
    <w:r w:rsidRPr="00155FF9">
      <w:rPr>
        <w:sz w:val="18"/>
        <w:szCs w:val="18"/>
      </w:rPr>
      <w:t>)</w:t>
    </w:r>
    <w:r>
      <w:ptab w:relativeTo="margin" w:alignment="center" w:leader="none"/>
    </w:r>
    <w:r w:rsidRPr="00155FF9">
      <w:rPr>
        <w:sz w:val="18"/>
        <w:szCs w:val="18"/>
      </w:rPr>
      <w:fldChar w:fldCharType="begin"/>
    </w:r>
    <w:r w:rsidRPr="00155FF9">
      <w:rPr>
        <w:sz w:val="18"/>
        <w:szCs w:val="18"/>
      </w:rPr>
      <w:instrText xml:space="preserve"> PAGE   \* MERGEFORMAT </w:instrText>
    </w:r>
    <w:r w:rsidRPr="00155FF9">
      <w:rPr>
        <w:sz w:val="18"/>
        <w:szCs w:val="18"/>
      </w:rPr>
      <w:fldChar w:fldCharType="separate"/>
    </w:r>
    <w:r>
      <w:rPr>
        <w:sz w:val="18"/>
        <w:szCs w:val="18"/>
      </w:rPr>
      <w:t>3</w:t>
    </w:r>
    <w:r w:rsidRPr="00155FF9">
      <w:rPr>
        <w:noProof/>
        <w:sz w:val="18"/>
        <w:szCs w:val="18"/>
      </w:rPr>
      <w:fldChar w:fldCharType="end"/>
    </w:r>
    <w:r w:rsidRPr="00155FF9">
      <w:rPr>
        <w:noProof/>
      </w:rPr>
      <w:t xml:space="preserve"> </w:t>
    </w:r>
    <w:r>
      <w:rPr>
        <w:noProof/>
      </w:rPr>
      <w:drawing>
        <wp:anchor distT="0" distB="0" distL="114300" distR="114300" simplePos="0" relativeHeight="251667456" behindDoc="0" locked="0" layoutInCell="1" allowOverlap="1" wp14:anchorId="453DFB25" wp14:editId="75D88D16">
          <wp:simplePos x="0" y="0"/>
          <wp:positionH relativeFrom="column">
            <wp:posOffset>457200</wp:posOffset>
          </wp:positionH>
          <wp:positionV relativeFrom="paragraph">
            <wp:posOffset>2697480</wp:posOffset>
          </wp:positionV>
          <wp:extent cx="1103630" cy="274320"/>
          <wp:effectExtent l="0" t="0" r="1270" b="0"/>
          <wp:wrapThrough wrapText="bothSides">
            <wp:wrapPolygon edited="0">
              <wp:start x="3356" y="0"/>
              <wp:lineTo x="0" y="1500"/>
              <wp:lineTo x="0" y="13500"/>
              <wp:lineTo x="5965" y="19500"/>
              <wp:lineTo x="21252" y="19500"/>
              <wp:lineTo x="21252" y="0"/>
              <wp:lineTo x="3356" y="0"/>
            </wp:wrapPolygon>
          </wp:wrapThrough>
          <wp:docPr id="9" name="Picture 9"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274320"/>
                  </a:xfrm>
                  <a:prstGeom prst="rect">
                    <a:avLst/>
                  </a:prstGeom>
                  <a:noFill/>
                </pic:spPr>
              </pic:pic>
            </a:graphicData>
          </a:graphic>
        </wp:anchor>
      </w:drawing>
    </w:r>
    <w:r>
      <w:rPr>
        <w:noProof/>
      </w:rPr>
      <w:drawing>
        <wp:anchor distT="0" distB="0" distL="114300" distR="114300" simplePos="0" relativeHeight="251666432" behindDoc="0" locked="0" layoutInCell="1" allowOverlap="1" wp14:anchorId="0FA96C3F" wp14:editId="71AA6C0C">
          <wp:simplePos x="0" y="0"/>
          <wp:positionH relativeFrom="column">
            <wp:posOffset>457200</wp:posOffset>
          </wp:positionH>
          <wp:positionV relativeFrom="paragraph">
            <wp:posOffset>2697480</wp:posOffset>
          </wp:positionV>
          <wp:extent cx="1103630" cy="274320"/>
          <wp:effectExtent l="0" t="0" r="1270" b="0"/>
          <wp:wrapThrough wrapText="bothSides">
            <wp:wrapPolygon edited="0">
              <wp:start x="3356" y="0"/>
              <wp:lineTo x="0" y="1500"/>
              <wp:lineTo x="0" y="13500"/>
              <wp:lineTo x="5965" y="19500"/>
              <wp:lineTo x="21252" y="19500"/>
              <wp:lineTo x="21252" y="0"/>
              <wp:lineTo x="3356" y="0"/>
            </wp:wrapPolygon>
          </wp:wrapThrough>
          <wp:docPr id="10" name="Picture 10"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274320"/>
                  </a:xfrm>
                  <a:prstGeom prst="rect">
                    <a:avLst/>
                  </a:prstGeom>
                  <a:noFill/>
                </pic:spPr>
              </pic:pic>
            </a:graphicData>
          </a:graphic>
        </wp:anchor>
      </w:drawing>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25" w:rsidRPr="00155FF9" w:rsidRDefault="008A5DA6" w:rsidP="00155FF9">
    <w:pPr>
      <w:pStyle w:val="Footer"/>
      <w:rPr>
        <w:sz w:val="18"/>
        <w:szCs w:val="18"/>
      </w:rPr>
    </w:pPr>
    <w:r>
      <w:rPr>
        <w:noProof/>
      </w:rPr>
      <w:drawing>
        <wp:anchor distT="0" distB="0" distL="114300" distR="114300" simplePos="0" relativeHeight="251663360" behindDoc="1" locked="0" layoutInCell="1" allowOverlap="1" wp14:anchorId="186D325A" wp14:editId="303160FE">
          <wp:simplePos x="0" y="0"/>
          <wp:positionH relativeFrom="column">
            <wp:posOffset>5753573</wp:posOffset>
          </wp:positionH>
          <wp:positionV relativeFrom="page">
            <wp:posOffset>9377075</wp:posOffset>
          </wp:positionV>
          <wp:extent cx="892175" cy="233045"/>
          <wp:effectExtent l="0" t="0" r="3175" b="0"/>
          <wp:wrapThrough wrapText="bothSides">
            <wp:wrapPolygon edited="0">
              <wp:start x="0" y="0"/>
              <wp:lineTo x="0" y="19422"/>
              <wp:lineTo x="21216" y="19422"/>
              <wp:lineTo x="21216" y="0"/>
              <wp:lineTo x="0" y="0"/>
            </wp:wrapPolygon>
          </wp:wrapThrough>
          <wp:docPr id="67" name="Picture 67" descr="VT Agency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EDU-Logo.jpg"/>
                  <pic:cNvPicPr/>
                </pic:nvPicPr>
                <pic:blipFill>
                  <a:blip r:embed="rId1">
                    <a:extLst>
                      <a:ext uri="{28A0092B-C50C-407E-A947-70E740481C1C}">
                        <a14:useLocalDpi xmlns:a14="http://schemas.microsoft.com/office/drawing/2010/main" val="0"/>
                      </a:ext>
                    </a:extLst>
                  </a:blip>
                  <a:stretch>
                    <a:fillRect/>
                  </a:stretch>
                </pic:blipFill>
                <pic:spPr>
                  <a:xfrm>
                    <a:off x="0" y="0"/>
                    <a:ext cx="892175" cy="233045"/>
                  </a:xfrm>
                  <a:prstGeom prst="rect">
                    <a:avLst/>
                  </a:prstGeom>
                </pic:spPr>
              </pic:pic>
            </a:graphicData>
          </a:graphic>
        </wp:anchor>
      </w:drawing>
    </w:r>
    <w:r>
      <w:rPr>
        <w:noProof/>
      </w:rPr>
      <w:drawing>
        <wp:anchor distT="0" distB="0" distL="114300" distR="114300" simplePos="0" relativeHeight="251659264" behindDoc="1" locked="0" layoutInCell="1" allowOverlap="1" wp14:anchorId="7162AFE3" wp14:editId="72027978">
          <wp:simplePos x="0" y="0"/>
          <wp:positionH relativeFrom="column">
            <wp:posOffset>6734175</wp:posOffset>
          </wp:positionH>
          <wp:positionV relativeFrom="paragraph">
            <wp:posOffset>2588260</wp:posOffset>
          </wp:positionV>
          <wp:extent cx="1103630" cy="274320"/>
          <wp:effectExtent l="0" t="0" r="1270" b="0"/>
          <wp:wrapNone/>
          <wp:docPr id="68" name="Picture 68"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274320"/>
                  </a:xfrm>
                  <a:prstGeom prst="rect">
                    <a:avLst/>
                  </a:prstGeom>
                  <a:noFill/>
                </pic:spPr>
              </pic:pic>
            </a:graphicData>
          </a:graphic>
        </wp:anchor>
      </w:drawing>
    </w:r>
    <w:r w:rsidRPr="00155FF9">
      <w:rPr>
        <w:sz w:val="18"/>
        <w:szCs w:val="18"/>
      </w:rPr>
      <w:t>Comprehensive Needs Assessment Toolkit</w:t>
    </w:r>
  </w:p>
  <w:p w:rsidR="00714F25" w:rsidRPr="008D0CFB" w:rsidRDefault="008A5DA6" w:rsidP="00155FF9">
    <w:pPr>
      <w:pStyle w:val="Footer"/>
    </w:pPr>
    <w:r>
      <w:rPr>
        <w:noProof/>
      </w:rPr>
      <w:drawing>
        <wp:anchor distT="0" distB="0" distL="114300" distR="114300" simplePos="0" relativeHeight="251662336" behindDoc="1" locked="0" layoutInCell="1" allowOverlap="1" wp14:anchorId="63FAE0E9" wp14:editId="2A932F46">
          <wp:simplePos x="0" y="0"/>
          <wp:positionH relativeFrom="column">
            <wp:posOffset>7959725</wp:posOffset>
          </wp:positionH>
          <wp:positionV relativeFrom="page">
            <wp:posOffset>7169785</wp:posOffset>
          </wp:positionV>
          <wp:extent cx="892175" cy="233045"/>
          <wp:effectExtent l="0" t="0" r="3175" b="0"/>
          <wp:wrapNone/>
          <wp:docPr id="69" name="Picture 69"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EDU-Logo.jpg"/>
                  <pic:cNvPicPr/>
                </pic:nvPicPr>
                <pic:blipFill>
                  <a:blip r:embed="rId1">
                    <a:extLst>
                      <a:ext uri="{28A0092B-C50C-407E-A947-70E740481C1C}">
                        <a14:useLocalDpi xmlns:a14="http://schemas.microsoft.com/office/drawing/2010/main" val="0"/>
                      </a:ext>
                    </a:extLst>
                  </a:blip>
                  <a:stretch>
                    <a:fillRect/>
                  </a:stretch>
                </pic:blipFill>
                <pic:spPr>
                  <a:xfrm>
                    <a:off x="0" y="0"/>
                    <a:ext cx="892175" cy="233045"/>
                  </a:xfrm>
                  <a:prstGeom prst="rect">
                    <a:avLst/>
                  </a:prstGeom>
                </pic:spPr>
              </pic:pic>
            </a:graphicData>
          </a:graphic>
        </wp:anchor>
      </w:drawing>
    </w:r>
    <w:r w:rsidRPr="00155FF9">
      <w:rPr>
        <w:sz w:val="18"/>
        <w:szCs w:val="18"/>
      </w:rPr>
      <w:t xml:space="preserve">(Revised: </w:t>
    </w:r>
    <w:r>
      <w:rPr>
        <w:sz w:val="18"/>
        <w:szCs w:val="18"/>
      </w:rPr>
      <w:t>April 2020</w:t>
    </w:r>
    <w:r w:rsidRPr="00155FF9">
      <w:rPr>
        <w:sz w:val="18"/>
        <w:szCs w:val="18"/>
      </w:rPr>
      <w:t>)</w:t>
    </w:r>
    <w:r>
      <w:ptab w:relativeTo="margin" w:alignment="center" w:leader="none"/>
    </w:r>
    <w:r w:rsidRPr="00155FF9">
      <w:rPr>
        <w:sz w:val="18"/>
        <w:szCs w:val="18"/>
      </w:rPr>
      <w:fldChar w:fldCharType="begin"/>
    </w:r>
    <w:r w:rsidRPr="00155FF9">
      <w:rPr>
        <w:sz w:val="18"/>
        <w:szCs w:val="18"/>
      </w:rPr>
      <w:instrText xml:space="preserve"> PAGE   \* MERGEFORMAT </w:instrText>
    </w:r>
    <w:r w:rsidRPr="00155FF9">
      <w:rPr>
        <w:sz w:val="18"/>
        <w:szCs w:val="18"/>
      </w:rPr>
      <w:fldChar w:fldCharType="separate"/>
    </w:r>
    <w:r>
      <w:rPr>
        <w:noProof/>
        <w:sz w:val="18"/>
        <w:szCs w:val="18"/>
      </w:rPr>
      <w:t>20</w:t>
    </w:r>
    <w:r w:rsidRPr="00155FF9">
      <w:rPr>
        <w:noProof/>
        <w:sz w:val="18"/>
        <w:szCs w:val="18"/>
      </w:rPr>
      <w:fldChar w:fldCharType="end"/>
    </w:r>
    <w:r w:rsidRPr="00155FF9">
      <w:rPr>
        <w:noProof/>
      </w:rPr>
      <w:t xml:space="preserve"> </w:t>
    </w:r>
    <w:r>
      <w:rPr>
        <w:noProof/>
      </w:rPr>
      <w:drawing>
        <wp:anchor distT="0" distB="0" distL="114300" distR="114300" simplePos="0" relativeHeight="251661312" behindDoc="0" locked="0" layoutInCell="1" allowOverlap="1" wp14:anchorId="6B896818" wp14:editId="116B4E7E">
          <wp:simplePos x="0" y="0"/>
          <wp:positionH relativeFrom="column">
            <wp:posOffset>457200</wp:posOffset>
          </wp:positionH>
          <wp:positionV relativeFrom="paragraph">
            <wp:posOffset>2697480</wp:posOffset>
          </wp:positionV>
          <wp:extent cx="1103630" cy="274320"/>
          <wp:effectExtent l="0" t="0" r="1270" b="0"/>
          <wp:wrapThrough wrapText="bothSides">
            <wp:wrapPolygon edited="0">
              <wp:start x="3356" y="0"/>
              <wp:lineTo x="0" y="1500"/>
              <wp:lineTo x="0" y="13500"/>
              <wp:lineTo x="5965" y="19500"/>
              <wp:lineTo x="21252" y="19500"/>
              <wp:lineTo x="21252" y="0"/>
              <wp:lineTo x="3356" y="0"/>
            </wp:wrapPolygon>
          </wp:wrapThrough>
          <wp:docPr id="70" name="Picture 70"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27432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5CAEEF4B" wp14:editId="3E1F00F0">
          <wp:simplePos x="0" y="0"/>
          <wp:positionH relativeFrom="column">
            <wp:posOffset>457200</wp:posOffset>
          </wp:positionH>
          <wp:positionV relativeFrom="paragraph">
            <wp:posOffset>2697480</wp:posOffset>
          </wp:positionV>
          <wp:extent cx="1103630" cy="274320"/>
          <wp:effectExtent l="0" t="0" r="1270" b="0"/>
          <wp:wrapThrough wrapText="bothSides">
            <wp:wrapPolygon edited="0">
              <wp:start x="3356" y="0"/>
              <wp:lineTo x="0" y="1500"/>
              <wp:lineTo x="0" y="13500"/>
              <wp:lineTo x="5965" y="19500"/>
              <wp:lineTo x="21252" y="19500"/>
              <wp:lineTo x="21252" y="0"/>
              <wp:lineTo x="3356" y="0"/>
            </wp:wrapPolygon>
          </wp:wrapThrough>
          <wp:docPr id="71" name="Picture 7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274320"/>
                  </a:xfrm>
                  <a:prstGeom prst="rect">
                    <a:avLst/>
                  </a:prstGeom>
                  <a:noFill/>
                </pic:spPr>
              </pic:pic>
            </a:graphicData>
          </a:graphic>
        </wp:anchor>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AC1" w:rsidRDefault="00841AC1" w:rsidP="00841AC1">
      <w:pPr>
        <w:spacing w:after="0" w:line="240" w:lineRule="auto"/>
      </w:pPr>
      <w:r>
        <w:separator/>
      </w:r>
    </w:p>
  </w:footnote>
  <w:footnote w:type="continuationSeparator" w:id="0">
    <w:p w:rsidR="00841AC1" w:rsidRDefault="00841AC1" w:rsidP="0084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AC1" w:rsidRDefault="00841AC1">
    <w:pPr>
      <w:pStyle w:val="Header"/>
    </w:pPr>
  </w:p>
  <w:p w:rsidR="00841AC1" w:rsidRDefault="00841AC1">
    <w:pPr>
      <w:pStyle w:val="Header"/>
    </w:pPr>
  </w:p>
  <w:tbl>
    <w:tblPr>
      <w:tblStyle w:val="TableGrid"/>
      <w:tblW w:w="11520" w:type="dxa"/>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6030"/>
    </w:tblGrid>
    <w:tr w:rsidR="00841AC1" w:rsidTr="00BE1B24">
      <w:trPr>
        <w:trHeight w:val="270"/>
        <w:jc w:val="center"/>
      </w:trPr>
      <w:tc>
        <w:tcPr>
          <w:tcW w:w="5490" w:type="dxa"/>
        </w:tcPr>
        <w:p w:rsidR="00841AC1" w:rsidRDefault="00841AC1" w:rsidP="00841AC1">
          <w:pPr>
            <w:pStyle w:val="AOE-Header"/>
            <w:spacing w:before="0" w:after="0"/>
            <w:jc w:val="left"/>
            <w:rPr>
              <w:sz w:val="20"/>
              <w:szCs w:val="20"/>
            </w:rPr>
          </w:pPr>
          <w:bookmarkStart w:id="0" w:name="_Hlk24543830"/>
          <w:bookmarkStart w:id="1" w:name="_Hlk24543831"/>
          <w:r w:rsidRPr="00147A67">
            <w:rPr>
              <w:sz w:val="20"/>
              <w:szCs w:val="20"/>
            </w:rPr>
            <w:drawing>
              <wp:inline distT="0" distB="0" distL="0" distR="0" wp14:anchorId="093AB967" wp14:editId="2CE762FC">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6030" w:type="dxa"/>
        </w:tcPr>
        <w:p w:rsidR="00841AC1" w:rsidRDefault="00841AC1" w:rsidP="00841AC1">
          <w:pPr>
            <w:pStyle w:val="AOE-Header"/>
            <w:spacing w:before="0" w:after="0"/>
            <w:jc w:val="left"/>
            <w:rPr>
              <w:sz w:val="20"/>
              <w:szCs w:val="20"/>
            </w:rPr>
          </w:pPr>
          <w:bookmarkStart w:id="2"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2"/>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r w:rsidR="00993D03">
            <w:rPr>
              <w:sz w:val="20"/>
              <w:szCs w:val="20"/>
            </w:rPr>
            <w:t xml:space="preserve"> </w:t>
          </w:r>
        </w:p>
      </w:tc>
    </w:tr>
    <w:bookmarkEnd w:id="0"/>
    <w:bookmarkEnd w:id="1"/>
  </w:tbl>
  <w:p w:rsidR="00841AC1" w:rsidRPr="00B46917" w:rsidRDefault="00841AC1" w:rsidP="00841AC1">
    <w:pPr>
      <w:pStyle w:val="AOE-Header"/>
      <w:spacing w:before="0" w:after="0" w:line="240" w:lineRule="auto"/>
      <w:jc w:val="left"/>
      <w:rPr>
        <w:sz w:val="2"/>
        <w:szCs w:val="2"/>
      </w:rPr>
    </w:pPr>
  </w:p>
  <w:p w:rsidR="00841AC1" w:rsidRDefault="00841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55E6D"/>
    <w:multiLevelType w:val="hybridMultilevel"/>
    <w:tmpl w:val="A7D63BDA"/>
    <w:lvl w:ilvl="0" w:tplc="7F02FCF4">
      <w:numFmt w:val="bullet"/>
      <w:lvlText w:val=""/>
      <w:lvlJc w:val="left"/>
      <w:pPr>
        <w:ind w:left="823" w:hanging="360"/>
      </w:pPr>
      <w:rPr>
        <w:rFonts w:ascii="Symbol" w:eastAsia="Symbol" w:hAnsi="Symbol" w:cs="Symbol" w:hint="default"/>
        <w:w w:val="100"/>
        <w:sz w:val="22"/>
        <w:szCs w:val="22"/>
      </w:rPr>
    </w:lvl>
    <w:lvl w:ilvl="1" w:tplc="C9CAEABA">
      <w:numFmt w:val="bullet"/>
      <w:lvlText w:val="•"/>
      <w:lvlJc w:val="left"/>
      <w:pPr>
        <w:ind w:left="1466" w:hanging="360"/>
      </w:pPr>
      <w:rPr>
        <w:rFonts w:hint="default"/>
      </w:rPr>
    </w:lvl>
    <w:lvl w:ilvl="2" w:tplc="A7FCF5AA">
      <w:numFmt w:val="bullet"/>
      <w:lvlText w:val="•"/>
      <w:lvlJc w:val="left"/>
      <w:pPr>
        <w:ind w:left="2112" w:hanging="360"/>
      </w:pPr>
      <w:rPr>
        <w:rFonts w:hint="default"/>
      </w:rPr>
    </w:lvl>
    <w:lvl w:ilvl="3" w:tplc="16ECCB04">
      <w:numFmt w:val="bullet"/>
      <w:lvlText w:val="•"/>
      <w:lvlJc w:val="left"/>
      <w:pPr>
        <w:ind w:left="2759" w:hanging="360"/>
      </w:pPr>
      <w:rPr>
        <w:rFonts w:hint="default"/>
      </w:rPr>
    </w:lvl>
    <w:lvl w:ilvl="4" w:tplc="0568E058">
      <w:numFmt w:val="bullet"/>
      <w:lvlText w:val="•"/>
      <w:lvlJc w:val="left"/>
      <w:pPr>
        <w:ind w:left="3405" w:hanging="360"/>
      </w:pPr>
      <w:rPr>
        <w:rFonts w:hint="default"/>
      </w:rPr>
    </w:lvl>
    <w:lvl w:ilvl="5" w:tplc="44EA4AE2">
      <w:numFmt w:val="bullet"/>
      <w:lvlText w:val="•"/>
      <w:lvlJc w:val="left"/>
      <w:pPr>
        <w:ind w:left="4051" w:hanging="360"/>
      </w:pPr>
      <w:rPr>
        <w:rFonts w:hint="default"/>
      </w:rPr>
    </w:lvl>
    <w:lvl w:ilvl="6" w:tplc="1E5C37B6">
      <w:numFmt w:val="bullet"/>
      <w:lvlText w:val="•"/>
      <w:lvlJc w:val="left"/>
      <w:pPr>
        <w:ind w:left="4698" w:hanging="360"/>
      </w:pPr>
      <w:rPr>
        <w:rFonts w:hint="default"/>
      </w:rPr>
    </w:lvl>
    <w:lvl w:ilvl="7" w:tplc="8C2AA400">
      <w:numFmt w:val="bullet"/>
      <w:lvlText w:val="•"/>
      <w:lvlJc w:val="left"/>
      <w:pPr>
        <w:ind w:left="5344" w:hanging="360"/>
      </w:pPr>
      <w:rPr>
        <w:rFonts w:hint="default"/>
      </w:rPr>
    </w:lvl>
    <w:lvl w:ilvl="8" w:tplc="3D94B83E">
      <w:numFmt w:val="bullet"/>
      <w:lvlText w:val="•"/>
      <w:lvlJc w:val="left"/>
      <w:pPr>
        <w:ind w:left="5991" w:hanging="360"/>
      </w:pPr>
      <w:rPr>
        <w:rFonts w:hint="default"/>
      </w:rPr>
    </w:lvl>
  </w:abstractNum>
  <w:abstractNum w:abstractNumId="1" w15:restartNumberingAfterBreak="0">
    <w:nsid w:val="3C960E0F"/>
    <w:multiLevelType w:val="hybridMultilevel"/>
    <w:tmpl w:val="2A9063E6"/>
    <w:lvl w:ilvl="0" w:tplc="C518D7B0">
      <w:start w:val="1"/>
      <w:numFmt w:val="decimal"/>
      <w:lvlText w:val="%1."/>
      <w:lvlJc w:val="left"/>
      <w:pPr>
        <w:ind w:left="660" w:hanging="360"/>
      </w:pPr>
      <w:rPr>
        <w:rFonts w:ascii="Palatino Linotype" w:eastAsia="Palatino Linotype" w:hAnsi="Palatino Linotype" w:cs="Palatino Linotype" w:hint="default"/>
        <w:w w:val="100"/>
        <w:sz w:val="22"/>
        <w:szCs w:val="22"/>
      </w:rPr>
    </w:lvl>
    <w:lvl w:ilvl="1" w:tplc="042ED57E">
      <w:numFmt w:val="bullet"/>
      <w:lvlText w:val="▪"/>
      <w:lvlJc w:val="left"/>
      <w:pPr>
        <w:ind w:left="1002" w:hanging="360"/>
      </w:pPr>
      <w:rPr>
        <w:rFonts w:hint="default"/>
        <w:w w:val="129"/>
      </w:rPr>
    </w:lvl>
    <w:lvl w:ilvl="2" w:tplc="D74E5A58">
      <w:numFmt w:val="bullet"/>
      <w:lvlText w:val="•"/>
      <w:lvlJc w:val="left"/>
      <w:pPr>
        <w:ind w:left="1964" w:hanging="360"/>
      </w:pPr>
      <w:rPr>
        <w:rFonts w:hint="default"/>
      </w:rPr>
    </w:lvl>
    <w:lvl w:ilvl="3" w:tplc="62A85BCA">
      <w:numFmt w:val="bullet"/>
      <w:lvlText w:val="•"/>
      <w:lvlJc w:val="left"/>
      <w:pPr>
        <w:ind w:left="2928" w:hanging="360"/>
      </w:pPr>
      <w:rPr>
        <w:rFonts w:hint="default"/>
      </w:rPr>
    </w:lvl>
    <w:lvl w:ilvl="4" w:tplc="A9A4985E">
      <w:numFmt w:val="bullet"/>
      <w:lvlText w:val="•"/>
      <w:lvlJc w:val="left"/>
      <w:pPr>
        <w:ind w:left="3893" w:hanging="360"/>
      </w:pPr>
      <w:rPr>
        <w:rFonts w:hint="default"/>
      </w:rPr>
    </w:lvl>
    <w:lvl w:ilvl="5" w:tplc="BB2C2F36">
      <w:numFmt w:val="bullet"/>
      <w:lvlText w:val="•"/>
      <w:lvlJc w:val="left"/>
      <w:pPr>
        <w:ind w:left="4857" w:hanging="360"/>
      </w:pPr>
      <w:rPr>
        <w:rFonts w:hint="default"/>
      </w:rPr>
    </w:lvl>
    <w:lvl w:ilvl="6" w:tplc="9DF8B778">
      <w:numFmt w:val="bullet"/>
      <w:lvlText w:val="•"/>
      <w:lvlJc w:val="left"/>
      <w:pPr>
        <w:ind w:left="5822" w:hanging="360"/>
      </w:pPr>
      <w:rPr>
        <w:rFonts w:hint="default"/>
      </w:rPr>
    </w:lvl>
    <w:lvl w:ilvl="7" w:tplc="1054C2EE">
      <w:numFmt w:val="bullet"/>
      <w:lvlText w:val="•"/>
      <w:lvlJc w:val="left"/>
      <w:pPr>
        <w:ind w:left="6786" w:hanging="360"/>
      </w:pPr>
      <w:rPr>
        <w:rFonts w:hint="default"/>
      </w:rPr>
    </w:lvl>
    <w:lvl w:ilvl="8" w:tplc="B174321E">
      <w:numFmt w:val="bullet"/>
      <w:lvlText w:val="•"/>
      <w:lvlJc w:val="left"/>
      <w:pPr>
        <w:ind w:left="7751" w:hanging="360"/>
      </w:pPr>
      <w:rPr>
        <w:rFonts w:hint="default"/>
      </w:rPr>
    </w:lvl>
  </w:abstractNum>
  <w:abstractNum w:abstractNumId="2" w15:restartNumberingAfterBreak="0">
    <w:nsid w:val="5F255D44"/>
    <w:multiLevelType w:val="hybridMultilevel"/>
    <w:tmpl w:val="8BD00B96"/>
    <w:lvl w:ilvl="0" w:tplc="DB90B9B8">
      <w:numFmt w:val="bullet"/>
      <w:lvlText w:val=""/>
      <w:lvlJc w:val="left"/>
      <w:pPr>
        <w:ind w:left="823" w:hanging="360"/>
      </w:pPr>
      <w:rPr>
        <w:rFonts w:ascii="Symbol" w:eastAsia="Symbol" w:hAnsi="Symbol" w:cs="Symbol" w:hint="default"/>
        <w:w w:val="100"/>
        <w:sz w:val="22"/>
        <w:szCs w:val="22"/>
      </w:rPr>
    </w:lvl>
    <w:lvl w:ilvl="1" w:tplc="6ADCEED4">
      <w:numFmt w:val="bullet"/>
      <w:lvlText w:val="•"/>
      <w:lvlJc w:val="left"/>
      <w:pPr>
        <w:ind w:left="1466" w:hanging="360"/>
      </w:pPr>
      <w:rPr>
        <w:rFonts w:hint="default"/>
      </w:rPr>
    </w:lvl>
    <w:lvl w:ilvl="2" w:tplc="EBCCA9C0">
      <w:numFmt w:val="bullet"/>
      <w:lvlText w:val="•"/>
      <w:lvlJc w:val="left"/>
      <w:pPr>
        <w:ind w:left="2112" w:hanging="360"/>
      </w:pPr>
      <w:rPr>
        <w:rFonts w:hint="default"/>
      </w:rPr>
    </w:lvl>
    <w:lvl w:ilvl="3" w:tplc="DD4ADBA4">
      <w:numFmt w:val="bullet"/>
      <w:lvlText w:val="•"/>
      <w:lvlJc w:val="left"/>
      <w:pPr>
        <w:ind w:left="2759" w:hanging="360"/>
      </w:pPr>
      <w:rPr>
        <w:rFonts w:hint="default"/>
      </w:rPr>
    </w:lvl>
    <w:lvl w:ilvl="4" w:tplc="D6AC3B6A">
      <w:numFmt w:val="bullet"/>
      <w:lvlText w:val="•"/>
      <w:lvlJc w:val="left"/>
      <w:pPr>
        <w:ind w:left="3405" w:hanging="360"/>
      </w:pPr>
      <w:rPr>
        <w:rFonts w:hint="default"/>
      </w:rPr>
    </w:lvl>
    <w:lvl w:ilvl="5" w:tplc="B4C21AA4">
      <w:numFmt w:val="bullet"/>
      <w:lvlText w:val="•"/>
      <w:lvlJc w:val="left"/>
      <w:pPr>
        <w:ind w:left="4051" w:hanging="360"/>
      </w:pPr>
      <w:rPr>
        <w:rFonts w:hint="default"/>
      </w:rPr>
    </w:lvl>
    <w:lvl w:ilvl="6" w:tplc="6A781C46">
      <w:numFmt w:val="bullet"/>
      <w:lvlText w:val="•"/>
      <w:lvlJc w:val="left"/>
      <w:pPr>
        <w:ind w:left="4698" w:hanging="360"/>
      </w:pPr>
      <w:rPr>
        <w:rFonts w:hint="default"/>
      </w:rPr>
    </w:lvl>
    <w:lvl w:ilvl="7" w:tplc="2E1C6E94">
      <w:numFmt w:val="bullet"/>
      <w:lvlText w:val="•"/>
      <w:lvlJc w:val="left"/>
      <w:pPr>
        <w:ind w:left="5344" w:hanging="360"/>
      </w:pPr>
      <w:rPr>
        <w:rFonts w:hint="default"/>
      </w:rPr>
    </w:lvl>
    <w:lvl w:ilvl="8" w:tplc="B96853F2">
      <w:numFmt w:val="bullet"/>
      <w:lvlText w:val="•"/>
      <w:lvlJc w:val="left"/>
      <w:pPr>
        <w:ind w:left="5991" w:hanging="360"/>
      </w:pPr>
      <w:rPr>
        <w:rFonts w:hint="default"/>
      </w:rPr>
    </w:lvl>
  </w:abstractNum>
  <w:abstractNum w:abstractNumId="3" w15:restartNumberingAfterBreak="0">
    <w:nsid w:val="699019E1"/>
    <w:multiLevelType w:val="hybridMultilevel"/>
    <w:tmpl w:val="F1BEBB34"/>
    <w:lvl w:ilvl="0" w:tplc="7472B9CE">
      <w:numFmt w:val="bullet"/>
      <w:lvlText w:val=""/>
      <w:lvlJc w:val="left"/>
      <w:pPr>
        <w:ind w:left="823" w:hanging="360"/>
      </w:pPr>
      <w:rPr>
        <w:rFonts w:ascii="Symbol" w:eastAsia="Symbol" w:hAnsi="Symbol" w:cs="Symbol" w:hint="default"/>
        <w:w w:val="100"/>
        <w:sz w:val="22"/>
        <w:szCs w:val="22"/>
      </w:rPr>
    </w:lvl>
    <w:lvl w:ilvl="1" w:tplc="904AD00E">
      <w:numFmt w:val="bullet"/>
      <w:lvlText w:val="•"/>
      <w:lvlJc w:val="left"/>
      <w:pPr>
        <w:ind w:left="1466" w:hanging="360"/>
      </w:pPr>
      <w:rPr>
        <w:rFonts w:hint="default"/>
      </w:rPr>
    </w:lvl>
    <w:lvl w:ilvl="2" w:tplc="3594DB90">
      <w:numFmt w:val="bullet"/>
      <w:lvlText w:val="•"/>
      <w:lvlJc w:val="left"/>
      <w:pPr>
        <w:ind w:left="2112" w:hanging="360"/>
      </w:pPr>
      <w:rPr>
        <w:rFonts w:hint="default"/>
      </w:rPr>
    </w:lvl>
    <w:lvl w:ilvl="3" w:tplc="BF26AB42">
      <w:numFmt w:val="bullet"/>
      <w:lvlText w:val="•"/>
      <w:lvlJc w:val="left"/>
      <w:pPr>
        <w:ind w:left="2759" w:hanging="360"/>
      </w:pPr>
      <w:rPr>
        <w:rFonts w:hint="default"/>
      </w:rPr>
    </w:lvl>
    <w:lvl w:ilvl="4" w:tplc="9BA0C7C6">
      <w:numFmt w:val="bullet"/>
      <w:lvlText w:val="•"/>
      <w:lvlJc w:val="left"/>
      <w:pPr>
        <w:ind w:left="3405" w:hanging="360"/>
      </w:pPr>
      <w:rPr>
        <w:rFonts w:hint="default"/>
      </w:rPr>
    </w:lvl>
    <w:lvl w:ilvl="5" w:tplc="8552203A">
      <w:numFmt w:val="bullet"/>
      <w:lvlText w:val="•"/>
      <w:lvlJc w:val="left"/>
      <w:pPr>
        <w:ind w:left="4051" w:hanging="360"/>
      </w:pPr>
      <w:rPr>
        <w:rFonts w:hint="default"/>
      </w:rPr>
    </w:lvl>
    <w:lvl w:ilvl="6" w:tplc="D25A5806">
      <w:numFmt w:val="bullet"/>
      <w:lvlText w:val="•"/>
      <w:lvlJc w:val="left"/>
      <w:pPr>
        <w:ind w:left="4698" w:hanging="360"/>
      </w:pPr>
      <w:rPr>
        <w:rFonts w:hint="default"/>
      </w:rPr>
    </w:lvl>
    <w:lvl w:ilvl="7" w:tplc="48A8B084">
      <w:numFmt w:val="bullet"/>
      <w:lvlText w:val="•"/>
      <w:lvlJc w:val="left"/>
      <w:pPr>
        <w:ind w:left="5344" w:hanging="360"/>
      </w:pPr>
      <w:rPr>
        <w:rFonts w:hint="default"/>
      </w:rPr>
    </w:lvl>
    <w:lvl w:ilvl="8" w:tplc="2D4AD062">
      <w:numFmt w:val="bullet"/>
      <w:lvlText w:val="•"/>
      <w:lvlJc w:val="left"/>
      <w:pPr>
        <w:ind w:left="5991" w:hanging="360"/>
      </w:pPr>
      <w:rPr>
        <w:rFonts w:hint="default"/>
      </w:rPr>
    </w:lvl>
  </w:abstractNum>
  <w:abstractNum w:abstractNumId="4" w15:restartNumberingAfterBreak="0">
    <w:nsid w:val="6DC906A6"/>
    <w:multiLevelType w:val="hybridMultilevel"/>
    <w:tmpl w:val="85ACA7B0"/>
    <w:lvl w:ilvl="0" w:tplc="9AAC66D6">
      <w:numFmt w:val="bullet"/>
      <w:lvlText w:val=""/>
      <w:lvlJc w:val="left"/>
      <w:pPr>
        <w:ind w:left="823" w:hanging="360"/>
      </w:pPr>
      <w:rPr>
        <w:rFonts w:ascii="Symbol" w:eastAsia="Symbol" w:hAnsi="Symbol" w:cs="Symbol" w:hint="default"/>
        <w:w w:val="100"/>
        <w:sz w:val="22"/>
        <w:szCs w:val="22"/>
      </w:rPr>
    </w:lvl>
    <w:lvl w:ilvl="1" w:tplc="8112FED4">
      <w:numFmt w:val="bullet"/>
      <w:lvlText w:val="•"/>
      <w:lvlJc w:val="left"/>
      <w:pPr>
        <w:ind w:left="1466" w:hanging="360"/>
      </w:pPr>
      <w:rPr>
        <w:rFonts w:hint="default"/>
      </w:rPr>
    </w:lvl>
    <w:lvl w:ilvl="2" w:tplc="98E61D76">
      <w:numFmt w:val="bullet"/>
      <w:lvlText w:val="•"/>
      <w:lvlJc w:val="left"/>
      <w:pPr>
        <w:ind w:left="2112" w:hanging="360"/>
      </w:pPr>
      <w:rPr>
        <w:rFonts w:hint="default"/>
      </w:rPr>
    </w:lvl>
    <w:lvl w:ilvl="3" w:tplc="9A089B38">
      <w:numFmt w:val="bullet"/>
      <w:lvlText w:val="•"/>
      <w:lvlJc w:val="left"/>
      <w:pPr>
        <w:ind w:left="2759" w:hanging="360"/>
      </w:pPr>
      <w:rPr>
        <w:rFonts w:hint="default"/>
      </w:rPr>
    </w:lvl>
    <w:lvl w:ilvl="4" w:tplc="43F43A3A">
      <w:numFmt w:val="bullet"/>
      <w:lvlText w:val="•"/>
      <w:lvlJc w:val="left"/>
      <w:pPr>
        <w:ind w:left="3405" w:hanging="360"/>
      </w:pPr>
      <w:rPr>
        <w:rFonts w:hint="default"/>
      </w:rPr>
    </w:lvl>
    <w:lvl w:ilvl="5" w:tplc="2E34FF2C">
      <w:numFmt w:val="bullet"/>
      <w:lvlText w:val="•"/>
      <w:lvlJc w:val="left"/>
      <w:pPr>
        <w:ind w:left="4051" w:hanging="360"/>
      </w:pPr>
      <w:rPr>
        <w:rFonts w:hint="default"/>
      </w:rPr>
    </w:lvl>
    <w:lvl w:ilvl="6" w:tplc="C23C2614">
      <w:numFmt w:val="bullet"/>
      <w:lvlText w:val="•"/>
      <w:lvlJc w:val="left"/>
      <w:pPr>
        <w:ind w:left="4698" w:hanging="360"/>
      </w:pPr>
      <w:rPr>
        <w:rFonts w:hint="default"/>
      </w:rPr>
    </w:lvl>
    <w:lvl w:ilvl="7" w:tplc="462EDF06">
      <w:numFmt w:val="bullet"/>
      <w:lvlText w:val="•"/>
      <w:lvlJc w:val="left"/>
      <w:pPr>
        <w:ind w:left="5344" w:hanging="360"/>
      </w:pPr>
      <w:rPr>
        <w:rFonts w:hint="default"/>
      </w:rPr>
    </w:lvl>
    <w:lvl w:ilvl="8" w:tplc="98FC92D2">
      <w:numFmt w:val="bullet"/>
      <w:lvlText w:val="•"/>
      <w:lvlJc w:val="left"/>
      <w:pPr>
        <w:ind w:left="5991" w:hanging="360"/>
      </w:pPr>
      <w:rPr>
        <w:rFonts w:hint="default"/>
      </w:rPr>
    </w:lvl>
  </w:abstractNum>
  <w:abstractNum w:abstractNumId="5" w15:restartNumberingAfterBreak="0">
    <w:nsid w:val="6F19601F"/>
    <w:multiLevelType w:val="hybridMultilevel"/>
    <w:tmpl w:val="912248F8"/>
    <w:lvl w:ilvl="0" w:tplc="D3EE0AA4">
      <w:start w:val="1"/>
      <w:numFmt w:val="decimal"/>
      <w:lvlText w:val="%1)"/>
      <w:lvlJc w:val="left"/>
      <w:pPr>
        <w:ind w:left="823" w:hanging="360"/>
      </w:pPr>
      <w:rPr>
        <w:rFonts w:ascii="Palatino Linotype" w:eastAsia="Palatino Linotype" w:hAnsi="Palatino Linotype" w:cs="Palatino Linotype" w:hint="default"/>
        <w:w w:val="100"/>
        <w:sz w:val="22"/>
        <w:szCs w:val="22"/>
      </w:rPr>
    </w:lvl>
    <w:lvl w:ilvl="1" w:tplc="748C7E4E">
      <w:numFmt w:val="bullet"/>
      <w:lvlText w:val="•"/>
      <w:lvlJc w:val="left"/>
      <w:pPr>
        <w:ind w:left="2222" w:hanging="360"/>
      </w:pPr>
      <w:rPr>
        <w:rFonts w:hint="default"/>
      </w:rPr>
    </w:lvl>
    <w:lvl w:ilvl="2" w:tplc="E0744CAA">
      <w:numFmt w:val="bullet"/>
      <w:lvlText w:val="•"/>
      <w:lvlJc w:val="left"/>
      <w:pPr>
        <w:ind w:left="3625" w:hanging="360"/>
      </w:pPr>
      <w:rPr>
        <w:rFonts w:hint="default"/>
      </w:rPr>
    </w:lvl>
    <w:lvl w:ilvl="3" w:tplc="88387766">
      <w:numFmt w:val="bullet"/>
      <w:lvlText w:val="•"/>
      <w:lvlJc w:val="left"/>
      <w:pPr>
        <w:ind w:left="5027" w:hanging="360"/>
      </w:pPr>
      <w:rPr>
        <w:rFonts w:hint="default"/>
      </w:rPr>
    </w:lvl>
    <w:lvl w:ilvl="4" w:tplc="28C80B18">
      <w:numFmt w:val="bullet"/>
      <w:lvlText w:val="•"/>
      <w:lvlJc w:val="left"/>
      <w:pPr>
        <w:ind w:left="6430" w:hanging="360"/>
      </w:pPr>
      <w:rPr>
        <w:rFonts w:hint="default"/>
      </w:rPr>
    </w:lvl>
    <w:lvl w:ilvl="5" w:tplc="10B68E78">
      <w:numFmt w:val="bullet"/>
      <w:lvlText w:val="•"/>
      <w:lvlJc w:val="left"/>
      <w:pPr>
        <w:ind w:left="7833" w:hanging="360"/>
      </w:pPr>
      <w:rPr>
        <w:rFonts w:hint="default"/>
      </w:rPr>
    </w:lvl>
    <w:lvl w:ilvl="6" w:tplc="1FF694C2">
      <w:numFmt w:val="bullet"/>
      <w:lvlText w:val="•"/>
      <w:lvlJc w:val="left"/>
      <w:pPr>
        <w:ind w:left="9235" w:hanging="360"/>
      </w:pPr>
      <w:rPr>
        <w:rFonts w:hint="default"/>
      </w:rPr>
    </w:lvl>
    <w:lvl w:ilvl="7" w:tplc="3FB683CE">
      <w:numFmt w:val="bullet"/>
      <w:lvlText w:val="•"/>
      <w:lvlJc w:val="left"/>
      <w:pPr>
        <w:ind w:left="10638" w:hanging="360"/>
      </w:pPr>
      <w:rPr>
        <w:rFonts w:hint="default"/>
      </w:rPr>
    </w:lvl>
    <w:lvl w:ilvl="8" w:tplc="DDD4CC9E">
      <w:numFmt w:val="bullet"/>
      <w:lvlText w:val="•"/>
      <w:lvlJc w:val="left"/>
      <w:pPr>
        <w:ind w:left="12040" w:hanging="360"/>
      </w:pPr>
      <w:rPr>
        <w:rFont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39"/>
    <w:rsid w:val="0009616C"/>
    <w:rsid w:val="00146CCD"/>
    <w:rsid w:val="00637848"/>
    <w:rsid w:val="00736539"/>
    <w:rsid w:val="00841AC1"/>
    <w:rsid w:val="008A5DA6"/>
    <w:rsid w:val="008E0861"/>
    <w:rsid w:val="0099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C5150F-C7CC-4FA9-BC3E-621E451E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6539"/>
    <w:pPr>
      <w:widowControl w:val="0"/>
      <w:tabs>
        <w:tab w:val="center" w:pos="4680"/>
        <w:tab w:val="right" w:pos="9360"/>
      </w:tabs>
      <w:autoSpaceDE w:val="0"/>
      <w:autoSpaceDN w:val="0"/>
      <w:spacing w:after="0" w:line="240" w:lineRule="auto"/>
    </w:pPr>
    <w:rPr>
      <w:rFonts w:ascii="Palatino Linotype" w:eastAsia="Palatino Linotype" w:hAnsi="Palatino Linotype" w:cs="Palatino Linotype"/>
    </w:rPr>
  </w:style>
  <w:style w:type="character" w:customStyle="1" w:styleId="FooterChar">
    <w:name w:val="Footer Char"/>
    <w:basedOn w:val="DefaultParagraphFont"/>
    <w:link w:val="Footer"/>
    <w:uiPriority w:val="99"/>
    <w:rsid w:val="00736539"/>
    <w:rPr>
      <w:rFonts w:ascii="Palatino Linotype" w:eastAsia="Palatino Linotype" w:hAnsi="Palatino Linotype" w:cs="Palatino Linotype"/>
    </w:rPr>
  </w:style>
  <w:style w:type="paragraph" w:styleId="Header">
    <w:name w:val="header"/>
    <w:basedOn w:val="Normal"/>
    <w:link w:val="HeaderChar"/>
    <w:uiPriority w:val="99"/>
    <w:unhideWhenUsed/>
    <w:rsid w:val="0084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AC1"/>
  </w:style>
  <w:style w:type="table" w:styleId="TableGrid">
    <w:name w:val="Table Grid"/>
    <w:basedOn w:val="TableNormal"/>
    <w:uiPriority w:val="59"/>
    <w:rsid w:val="0084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E-Header">
    <w:name w:val="AOE - Header"/>
    <w:basedOn w:val="Normal"/>
    <w:link w:val="AOE-HeaderChar"/>
    <w:rsid w:val="00841AC1"/>
    <w:pPr>
      <w:spacing w:before="120" w:after="120" w:line="252" w:lineRule="auto"/>
      <w:jc w:val="center"/>
    </w:pPr>
    <w:rPr>
      <w:rFonts w:ascii="Palatino Linotype" w:eastAsia="Times New Roman" w:hAnsi="Palatino Linotype" w:cs="Calibri"/>
      <w:bCs/>
      <w:noProof/>
    </w:rPr>
  </w:style>
  <w:style w:type="character" w:customStyle="1" w:styleId="AOE-HeaderChar">
    <w:name w:val="AOE - Header Char"/>
    <w:basedOn w:val="DefaultParagraphFont"/>
    <w:link w:val="AOE-Header"/>
    <w:rsid w:val="00841AC1"/>
    <w:rPr>
      <w:rFonts w:ascii="Palatino Linotype" w:eastAsia="Times New Roman" w:hAnsi="Palatino Linotype" w:cs="Calibri"/>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 Rebecca</dc:creator>
  <cp:keywords/>
  <dc:description/>
  <cp:lastModifiedBy>Gile, Rebecca</cp:lastModifiedBy>
  <cp:revision>4</cp:revision>
  <dcterms:created xsi:type="dcterms:W3CDTF">2020-05-14T13:18:00Z</dcterms:created>
  <dcterms:modified xsi:type="dcterms:W3CDTF">2020-05-19T15:49:00Z</dcterms:modified>
</cp:coreProperties>
</file>