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pPr w:leftFromText="187" w:rightFromText="187" w:vertAnchor="text" w:tblpY="1"/>
        <w:tblOverlap w:val="never"/>
        <w:tblW w:w="5000" w:type="pct"/>
        <w:tblLayout w:type="fixed"/>
        <w:tblLook w:val="0600" w:firstRow="0" w:lastRow="0" w:firstColumn="0" w:lastColumn="0" w:noHBand="1" w:noVBand="1"/>
        <w:tblDescription w:val="Layout table"/>
      </w:tblPr>
      <w:tblGrid>
        <w:gridCol w:w="5310"/>
        <w:gridCol w:w="5490"/>
      </w:tblGrid>
      <w:tr w:rsidR="00E653B1" w:rsidRPr="00E653B1" w14:paraId="2688B4A3" w14:textId="77777777" w:rsidTr="009E128A">
        <w:trPr>
          <w:trHeight w:val="2790"/>
        </w:trPr>
        <w:tc>
          <w:tcPr>
            <w:tcW w:w="5310" w:type="dxa"/>
            <w:vAlign w:val="bottom"/>
          </w:tcPr>
          <w:p w14:paraId="21F1D241" w14:textId="06168606" w:rsidR="00F152C8" w:rsidRPr="008B0A5E" w:rsidRDefault="0042158F" w:rsidP="009E128A">
            <w:pPr>
              <w:pStyle w:val="Title"/>
              <w:jc w:val="center"/>
              <w:rPr>
                <w:rFonts w:ascii="Century Schoolbook" w:hAnsi="Century Schoolbook"/>
                <w:color w:val="EEECE1" w:themeColor="background2"/>
                <w:sz w:val="28"/>
                <w:szCs w:val="28"/>
              </w:rPr>
            </w:pPr>
            <w:r w:rsidRPr="0042158F">
              <w:rPr>
                <w:rFonts w:ascii="Century Schoolbook" w:hAnsi="Century Schoolbook"/>
                <w:noProof/>
                <w:color w:val="EEECE1" w:themeColor="background2"/>
                <w:sz w:val="28"/>
                <w:szCs w:val="28"/>
              </w:rPr>
              <mc:AlternateContent>
                <mc:Choice Requires="wps">
                  <w:drawing>
                    <wp:anchor distT="45720" distB="45720" distL="114300" distR="114300" simplePos="0" relativeHeight="251659264" behindDoc="0" locked="0" layoutInCell="1" allowOverlap="1" wp14:anchorId="2920470F" wp14:editId="2D1A9A70">
                      <wp:simplePos x="0" y="0"/>
                      <wp:positionH relativeFrom="column">
                        <wp:posOffset>12700</wp:posOffset>
                      </wp:positionH>
                      <wp:positionV relativeFrom="paragraph">
                        <wp:posOffset>-1382395</wp:posOffset>
                      </wp:positionV>
                      <wp:extent cx="3097530" cy="989330"/>
                      <wp:effectExtent l="0" t="0" r="0" b="12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989330"/>
                              </a:xfrm>
                              <a:prstGeom prst="rect">
                                <a:avLst/>
                              </a:prstGeom>
                              <a:noFill/>
                              <a:ln w="9525">
                                <a:noFill/>
                                <a:miter lim="800000"/>
                                <a:headEnd/>
                                <a:tailEnd/>
                              </a:ln>
                            </wps:spPr>
                            <wps:txbx>
                              <w:txbxContent>
                                <w:p w14:paraId="67DF8C4E" w14:textId="2E1F0EE1" w:rsidR="0042158F" w:rsidRDefault="0042158F">
                                  <w:r>
                                    <w:rPr>
                                      <w:noProof/>
                                    </w:rPr>
                                    <w:drawing>
                                      <wp:inline distT="0" distB="0" distL="0" distR="0" wp14:anchorId="788AA8EC" wp14:editId="28ADF0E5">
                                        <wp:extent cx="2905760" cy="758825"/>
                                        <wp:effectExtent l="0" t="0" r="8890" b="3175"/>
                                        <wp:docPr id="5" name="Picture 5" descr="Vermon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ermont Agency of Education"/>
                                                <pic:cNvPicPr/>
                                              </pic:nvPicPr>
                                              <pic:blipFill>
                                                <a:blip r:embed="rId11">
                                                  <a:extLst>
                                                    <a:ext uri="{28A0092B-C50C-407E-A947-70E740481C1C}">
                                                      <a14:useLocalDpi xmlns:a14="http://schemas.microsoft.com/office/drawing/2010/main" val="0"/>
                                                    </a:ext>
                                                  </a:extLst>
                                                </a:blip>
                                                <a:stretch>
                                                  <a:fillRect/>
                                                </a:stretch>
                                              </pic:blipFill>
                                              <pic:spPr>
                                                <a:xfrm>
                                                  <a:off x="0" y="0"/>
                                                  <a:ext cx="2905760" cy="758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0470F" id="_x0000_t202" coordsize="21600,21600" o:spt="202" path="m,l,21600r21600,l21600,xe">
                      <v:stroke joinstyle="miter"/>
                      <v:path gradientshapeok="t" o:connecttype="rect"/>
                    </v:shapetype>
                    <v:shape id="Text Box 2" o:spid="_x0000_s1026" type="#_x0000_t202" alt="&quot;&quot;" style="position:absolute;left:0;text-align:left;margin-left:1pt;margin-top:-108.85pt;width:243.9pt;height:7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UeCwIAAPQDAAAOAAAAZHJzL2Uyb0RvYy54bWysU21v2yAQ/j5p/wHxfbHjJEtixam6dp0m&#10;dS9Sux+AMY7RgGNAYme/vgdO06j9No0P6ODuHu557thcDVqRg3BegqnodJJTIgyHRppdRX893n1Y&#10;UeIDMw1TYERFj8LTq+37d5velqKADlQjHEEQ48veVrQLwZZZ5nknNPMTsMKgswWnWcCj22WNYz2i&#10;a5UVef4x68E11gEX3uPt7eik24TftoKHH23rRSCqolhbSLtLex33bLth5c4x20l+KoP9QxWaSYOP&#10;nqFuWWBk7+QbKC25Aw9tmHDQGbSt5CJxQDbT/BWbh45ZkbigON6eZfL/D5Z/P/x0RDYVLaZLSgzT&#10;2KRHMQTyCQZSRH1660sMe7AYGAa8xj4nrt7eA//tiYGbjpmduHYO+k6wBuubxszsInXE8RGk7r9B&#10;g8+wfYAENLROR/FQDoLo2KfjuTexFI6Xs3y9XMzQxdG3Xq1naMcnWPmcbZ0PXwRoEo2KOux9QmeH&#10;ex/G0OeQ+JiBO6kU3rNSGdIj6KJYpIQLj5YBx1NJXdFVHtc4MJHkZ9Ok5MCkGm2sRZkT60h0pByG&#10;esDAKEUNzRH5OxjHEL8NGh24v5T0OIIV9X/2zAlK1FeDGq6n83mc2XSYL5YFHtylp770MMMRqqKB&#10;ktG8CWnOR67XqHUrkwwvlZxqxdFKQp6+QZzdy3OKevms2ycAAAD//wMAUEsDBBQABgAIAAAAIQCl&#10;hu3Y3wAAAAoBAAAPAAAAZHJzL2Rvd25yZXYueG1sTI9NT8MwDIbvSPsPkSdx25JWY1tL02ka4gpi&#10;fEjcssZrKxqnarK1/HvMCY62X71+nmI3uU5ccQitJw3JUoFAqrxtqdbw9vq42III0ZA1nSfU8I0B&#10;duXspjC59SO94PUYa8ElFHKjoYmxz6UMVYPOhKXvkfh29oMzkcehlnYwI5e7TqZKraUzLfGHxvR4&#10;aLD6Ol6chven8+fHSj3XD+6uH/2kJLlMan07n/b3ICJO8S8Mv/iMDiUznfyFbBCdhpRNooZFmmw2&#10;IDiw2mbscuLVOslAloX8r1D+AAAA//8DAFBLAQItABQABgAIAAAAIQC2gziS/gAAAOEBAAATAAAA&#10;AAAAAAAAAAAAAAAAAABbQ29udGVudF9UeXBlc10ueG1sUEsBAi0AFAAGAAgAAAAhADj9If/WAAAA&#10;lAEAAAsAAAAAAAAAAAAAAAAALwEAAF9yZWxzLy5yZWxzUEsBAi0AFAAGAAgAAAAhAG8bFR4LAgAA&#10;9AMAAA4AAAAAAAAAAAAAAAAALgIAAGRycy9lMm9Eb2MueG1sUEsBAi0AFAAGAAgAAAAhAKWG7djf&#10;AAAACgEAAA8AAAAAAAAAAAAAAAAAZQQAAGRycy9kb3ducmV2LnhtbFBLBQYAAAAABAAEAPMAAABx&#10;BQAAAAA=&#10;" filled="f" stroked="f">
                      <v:textbox>
                        <w:txbxContent>
                          <w:p w14:paraId="67DF8C4E" w14:textId="2E1F0EE1" w:rsidR="0042158F" w:rsidRDefault="0042158F">
                            <w:r>
                              <w:rPr>
                                <w:noProof/>
                              </w:rPr>
                              <w:drawing>
                                <wp:inline distT="0" distB="0" distL="0" distR="0" wp14:anchorId="788AA8EC" wp14:editId="28ADF0E5">
                                  <wp:extent cx="2905760" cy="758825"/>
                                  <wp:effectExtent l="0" t="0" r="8890" b="3175"/>
                                  <wp:docPr id="5" name="Picture 5" descr="Vermon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ermont Agency of Education"/>
                                          <pic:cNvPicPr/>
                                        </pic:nvPicPr>
                                        <pic:blipFill>
                                          <a:blip r:embed="rId11">
                                            <a:extLst>
                                              <a:ext uri="{28A0092B-C50C-407E-A947-70E740481C1C}">
                                                <a14:useLocalDpi xmlns:a14="http://schemas.microsoft.com/office/drawing/2010/main" val="0"/>
                                              </a:ext>
                                            </a:extLst>
                                          </a:blip>
                                          <a:stretch>
                                            <a:fillRect/>
                                          </a:stretch>
                                        </pic:blipFill>
                                        <pic:spPr>
                                          <a:xfrm>
                                            <a:off x="0" y="0"/>
                                            <a:ext cx="2905760" cy="758825"/>
                                          </a:xfrm>
                                          <a:prstGeom prst="rect">
                                            <a:avLst/>
                                          </a:prstGeom>
                                        </pic:spPr>
                                      </pic:pic>
                                    </a:graphicData>
                                  </a:graphic>
                                </wp:inline>
                              </w:drawing>
                            </w:r>
                          </w:p>
                        </w:txbxContent>
                      </v:textbox>
                      <w10:wrap type="square"/>
                    </v:shape>
                  </w:pict>
                </mc:Fallback>
              </mc:AlternateContent>
            </w:r>
            <w:r w:rsidR="006F7D03" w:rsidRPr="00F152C8">
              <w:rPr>
                <w:rFonts w:ascii="Century Schoolbook" w:hAnsi="Century Schoolbook"/>
                <w:color w:val="EEECE1" w:themeColor="background2"/>
                <w:sz w:val="28"/>
                <w:szCs w:val="28"/>
              </w:rPr>
              <w:t>Independent Sch</w:t>
            </w:r>
            <w:r w:rsidR="000336FA">
              <w:rPr>
                <w:rFonts w:ascii="Century Schoolbook" w:hAnsi="Century Schoolbook"/>
                <w:color w:val="EEECE1" w:themeColor="background2"/>
                <w:sz w:val="28"/>
                <w:szCs w:val="28"/>
              </w:rPr>
              <w:t>o</w:t>
            </w:r>
            <w:r w:rsidR="006F7D03" w:rsidRPr="00F152C8">
              <w:rPr>
                <w:rFonts w:ascii="Century Schoolbook" w:hAnsi="Century Schoolbook"/>
                <w:color w:val="EEECE1" w:themeColor="background2"/>
                <w:sz w:val="28"/>
                <w:szCs w:val="28"/>
              </w:rPr>
              <w:t>o</w:t>
            </w:r>
            <w:r w:rsidR="00134D9D">
              <w:rPr>
                <w:rFonts w:ascii="Century Schoolbook" w:hAnsi="Century Schoolbook"/>
                <w:color w:val="EEECE1" w:themeColor="background2"/>
                <w:sz w:val="28"/>
                <w:szCs w:val="28"/>
              </w:rPr>
              <w:t xml:space="preserve">l </w:t>
            </w:r>
            <w:r w:rsidR="00D50C9F" w:rsidRPr="00F152C8">
              <w:rPr>
                <w:rFonts w:ascii="Century Schoolbook" w:hAnsi="Century Schoolbook"/>
                <w:color w:val="EEECE1" w:themeColor="background2"/>
                <w:sz w:val="28"/>
                <w:szCs w:val="28"/>
              </w:rPr>
              <w:t>Newsletter</w:t>
            </w:r>
          </w:p>
        </w:tc>
        <w:tc>
          <w:tcPr>
            <w:tcW w:w="5490" w:type="dxa"/>
          </w:tcPr>
          <w:p w14:paraId="551BCCB2" w14:textId="23579585" w:rsidR="004F0D34" w:rsidRPr="00E653B1" w:rsidRDefault="00BE0F5D" w:rsidP="00E653B1">
            <w:pPr>
              <w:pStyle w:val="NewsletterDate"/>
              <w:rPr>
                <w:color w:val="auto"/>
              </w:rPr>
            </w:pPr>
            <w:sdt>
              <w:sdtPr>
                <w:rPr>
                  <w:rFonts w:ascii="Franklin Gothic Demi" w:hAnsi="Franklin Gothic Demi"/>
                  <w:color w:val="auto"/>
                  <w:sz w:val="36"/>
                  <w:szCs w:val="36"/>
                </w:rPr>
                <w:alias w:val="Enter date:"/>
                <w:tag w:val=""/>
                <w:id w:val="-796832915"/>
                <w:placeholder>
                  <w:docPart w:val="A63E6BB765AD46C48268AA3105F5CB66"/>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69E6" w:rsidRPr="00E653B1">
                  <w:rPr>
                    <w:rFonts w:ascii="Franklin Gothic Demi" w:hAnsi="Franklin Gothic Demi"/>
                    <w:color w:val="auto"/>
                    <w:sz w:val="36"/>
                    <w:szCs w:val="36"/>
                  </w:rPr>
                  <w:t xml:space="preserve">September- </w:t>
                </w:r>
                <w:r w:rsidR="007C1163" w:rsidRPr="00E653B1">
                  <w:rPr>
                    <w:rFonts w:ascii="Franklin Gothic Demi" w:hAnsi="Franklin Gothic Demi"/>
                    <w:color w:val="auto"/>
                    <w:sz w:val="36"/>
                    <w:szCs w:val="36"/>
                  </w:rPr>
                  <w:t>Octo</w:t>
                </w:r>
                <w:r w:rsidR="00082597" w:rsidRPr="00E653B1">
                  <w:rPr>
                    <w:rFonts w:ascii="Franklin Gothic Demi" w:hAnsi="Franklin Gothic Demi"/>
                    <w:color w:val="auto"/>
                    <w:sz w:val="36"/>
                    <w:szCs w:val="36"/>
                  </w:rPr>
                  <w:t>ber</w:t>
                </w:r>
                <w:r w:rsidR="005E3F46" w:rsidRPr="00E653B1">
                  <w:rPr>
                    <w:rFonts w:ascii="Franklin Gothic Demi" w:hAnsi="Franklin Gothic Demi"/>
                    <w:color w:val="auto"/>
                    <w:sz w:val="36"/>
                    <w:szCs w:val="36"/>
                  </w:rPr>
                  <w:t xml:space="preserve"> 2021</w:t>
                </w:r>
              </w:sdtContent>
            </w:sdt>
          </w:p>
        </w:tc>
      </w:tr>
      <w:tr w:rsidR="00AA72C5" w:rsidRPr="00385F6E" w14:paraId="00D35B26" w14:textId="77777777" w:rsidTr="009D1C79">
        <w:trPr>
          <w:trHeight w:val="10898"/>
        </w:trPr>
        <w:tc>
          <w:tcPr>
            <w:tcW w:w="5310" w:type="dxa"/>
            <w:shd w:val="clear" w:color="auto" w:fill="FFFFFF" w:themeFill="background1"/>
            <w:tcMar>
              <w:left w:w="115" w:type="dxa"/>
              <w:right w:w="288" w:type="dxa"/>
            </w:tcMar>
          </w:tcPr>
          <w:p w14:paraId="5C3A4F63" w14:textId="77777777" w:rsidR="00947FF7" w:rsidRDefault="00947FF7" w:rsidP="00124192">
            <w:pPr>
              <w:pStyle w:val="NewsletterDate"/>
              <w:jc w:val="left"/>
              <w:rPr>
                <w:rFonts w:ascii="Palatino Linotype" w:hAnsi="Palatino Linotype" w:cstheme="minorHAnsi"/>
              </w:rPr>
            </w:pPr>
          </w:p>
          <w:p w14:paraId="4931B68C" w14:textId="070618C7" w:rsidR="00F37587" w:rsidRPr="0075708C" w:rsidRDefault="00947FF7" w:rsidP="00124192">
            <w:pPr>
              <w:pStyle w:val="NewsletterDate"/>
              <w:jc w:val="left"/>
              <w:rPr>
                <w:rFonts w:ascii="Palatino Linotype" w:hAnsi="Palatino Linotype" w:cstheme="minorHAnsi"/>
                <w:color w:val="403152" w:themeColor="accent4" w:themeShade="80"/>
              </w:rPr>
            </w:pPr>
            <w:r w:rsidRPr="0075708C">
              <w:rPr>
                <w:rFonts w:ascii="Palatino Linotype" w:hAnsi="Palatino Linotype" w:cstheme="minorHAnsi"/>
                <w:color w:val="403152" w:themeColor="accent4" w:themeShade="80"/>
              </w:rPr>
              <w:t>Back to School Edition</w:t>
            </w:r>
            <w:r w:rsidR="00951968" w:rsidRPr="0075708C">
              <w:rPr>
                <w:rFonts w:ascii="Palatino Linotype" w:hAnsi="Palatino Linotype" w:cstheme="minorHAnsi"/>
                <w:color w:val="403152" w:themeColor="accent4" w:themeShade="80"/>
              </w:rPr>
              <w:t xml:space="preserve"> </w:t>
            </w:r>
            <w:r w:rsidR="00951968" w:rsidRPr="0075708C">
              <w:rPr>
                <w:noProof/>
                <w:color w:val="403152" w:themeColor="accent4" w:themeShade="80"/>
              </w:rPr>
              <w:t xml:space="preserve"> </w:t>
            </w:r>
            <w:r w:rsidR="00497869" w:rsidRPr="0075708C">
              <w:rPr>
                <w:rFonts w:ascii="Century Schoolbook" w:hAnsi="Century Schoolbook"/>
                <w:noProof/>
                <w:color w:val="403152" w:themeColor="accent4" w:themeShade="80"/>
                <w:szCs w:val="28"/>
              </w:rPr>
              <w:t xml:space="preserve"> </w:t>
            </w:r>
          </w:p>
          <w:p w14:paraId="239F269D" w14:textId="2B992369" w:rsidR="00784375" w:rsidRDefault="00784375" w:rsidP="00784375">
            <w:pPr>
              <w:rPr>
                <w:lang w:bidi="en-US"/>
              </w:rPr>
            </w:pPr>
          </w:p>
          <w:p w14:paraId="1E1A1F55" w14:textId="419A7A54" w:rsidR="002472E1" w:rsidRDefault="00E21421" w:rsidP="00784375">
            <w:pPr>
              <w:rPr>
                <w:rFonts w:ascii="Palatino Linotype" w:hAnsi="Palatino Linotype"/>
                <w:lang w:bidi="en-US"/>
              </w:rPr>
            </w:pPr>
            <w:r>
              <w:rPr>
                <w:rFonts w:ascii="Palatino Linotype" w:hAnsi="Palatino Linotype"/>
                <w:lang w:bidi="en-US"/>
              </w:rPr>
              <w:t>It is obvious to everyone who works in education</w:t>
            </w:r>
            <w:r w:rsidR="00F63D8C">
              <w:rPr>
                <w:rFonts w:ascii="Palatino Linotype" w:hAnsi="Palatino Linotype"/>
                <w:lang w:bidi="en-US"/>
              </w:rPr>
              <w:t>,</w:t>
            </w:r>
            <w:r>
              <w:rPr>
                <w:rFonts w:ascii="Palatino Linotype" w:hAnsi="Palatino Linotype"/>
                <w:lang w:bidi="en-US"/>
              </w:rPr>
              <w:t xml:space="preserve"> that COVID-19</w:t>
            </w:r>
            <w:r w:rsidR="0068232A">
              <w:rPr>
                <w:rFonts w:ascii="Palatino Linotype" w:hAnsi="Palatino Linotype"/>
                <w:lang w:bidi="en-US"/>
              </w:rPr>
              <w:t xml:space="preserve"> </w:t>
            </w:r>
            <w:r w:rsidR="00353E13">
              <w:rPr>
                <w:rFonts w:ascii="Palatino Linotype" w:hAnsi="Palatino Linotype"/>
                <w:lang w:bidi="en-US"/>
              </w:rPr>
              <w:t>is</w:t>
            </w:r>
            <w:r w:rsidR="004E6E33">
              <w:rPr>
                <w:rFonts w:ascii="Palatino Linotype" w:hAnsi="Palatino Linotype"/>
                <w:lang w:bidi="en-US"/>
              </w:rPr>
              <w:t xml:space="preserve"> in</w:t>
            </w:r>
            <w:r w:rsidR="00D62AF0">
              <w:rPr>
                <w:rFonts w:ascii="Palatino Linotype" w:hAnsi="Palatino Linotype"/>
                <w:lang w:bidi="en-US"/>
              </w:rPr>
              <w:t xml:space="preserve"> </w:t>
            </w:r>
            <w:r>
              <w:rPr>
                <w:rFonts w:ascii="Palatino Linotype" w:hAnsi="Palatino Linotype"/>
                <w:lang w:bidi="en-US"/>
              </w:rPr>
              <w:t>attend</w:t>
            </w:r>
            <w:r w:rsidR="004E6E33">
              <w:rPr>
                <w:rFonts w:ascii="Palatino Linotype" w:hAnsi="Palatino Linotype"/>
                <w:lang w:bidi="en-US"/>
              </w:rPr>
              <w:t>ance</w:t>
            </w:r>
            <w:r w:rsidR="00AD0E58">
              <w:rPr>
                <w:rFonts w:ascii="Palatino Linotype" w:hAnsi="Palatino Linotype"/>
                <w:lang w:bidi="en-US"/>
              </w:rPr>
              <w:t xml:space="preserve"> again</w:t>
            </w:r>
            <w:r w:rsidR="004E6E33">
              <w:rPr>
                <w:rFonts w:ascii="Palatino Linotype" w:hAnsi="Palatino Linotype"/>
                <w:lang w:bidi="en-US"/>
              </w:rPr>
              <w:t xml:space="preserve"> this </w:t>
            </w:r>
            <w:r>
              <w:rPr>
                <w:rFonts w:ascii="Palatino Linotype" w:hAnsi="Palatino Linotype"/>
                <w:lang w:bidi="en-US"/>
              </w:rPr>
              <w:t>school</w:t>
            </w:r>
            <w:r w:rsidR="004E6E33">
              <w:rPr>
                <w:rFonts w:ascii="Palatino Linotype" w:hAnsi="Palatino Linotype"/>
                <w:lang w:bidi="en-US"/>
              </w:rPr>
              <w:t xml:space="preserve"> year</w:t>
            </w:r>
            <w:r w:rsidR="00AD0E58">
              <w:rPr>
                <w:rFonts w:ascii="Palatino Linotype" w:hAnsi="Palatino Linotype"/>
                <w:lang w:bidi="en-US"/>
              </w:rPr>
              <w:t xml:space="preserve">. </w:t>
            </w:r>
            <w:r w:rsidR="001873A3">
              <w:rPr>
                <w:rFonts w:ascii="Palatino Linotype" w:hAnsi="Palatino Linotype"/>
                <w:lang w:bidi="en-US"/>
              </w:rPr>
              <w:t xml:space="preserve"> </w:t>
            </w:r>
            <w:r w:rsidR="000A669B">
              <w:rPr>
                <w:rFonts w:ascii="Palatino Linotype" w:hAnsi="Palatino Linotype"/>
                <w:lang w:bidi="en-US"/>
              </w:rPr>
              <w:t>This</w:t>
            </w:r>
            <w:r w:rsidR="00273459">
              <w:rPr>
                <w:rFonts w:ascii="Palatino Linotype" w:hAnsi="Palatino Linotype"/>
                <w:lang w:bidi="en-US"/>
              </w:rPr>
              <w:t xml:space="preserve"> fact</w:t>
            </w:r>
            <w:r w:rsidR="000A669B">
              <w:rPr>
                <w:rFonts w:ascii="Palatino Linotype" w:hAnsi="Palatino Linotype"/>
                <w:lang w:bidi="en-US"/>
              </w:rPr>
              <w:t xml:space="preserve"> is exhausting for all of us engaged </w:t>
            </w:r>
            <w:r w:rsidR="00292D11">
              <w:rPr>
                <w:rFonts w:ascii="Palatino Linotype" w:hAnsi="Palatino Linotype"/>
                <w:lang w:bidi="en-US"/>
              </w:rPr>
              <w:t>in</w:t>
            </w:r>
            <w:r w:rsidR="0046172A">
              <w:rPr>
                <w:rFonts w:ascii="Palatino Linotype" w:hAnsi="Palatino Linotype"/>
                <w:lang w:bidi="en-US"/>
              </w:rPr>
              <w:t xml:space="preserve"> education</w:t>
            </w:r>
            <w:r w:rsidR="00292D11">
              <w:rPr>
                <w:rFonts w:ascii="Palatino Linotype" w:hAnsi="Palatino Linotype"/>
                <w:lang w:bidi="en-US"/>
              </w:rPr>
              <w:t xml:space="preserve"> programming</w:t>
            </w:r>
            <w:r w:rsidR="0046172A">
              <w:rPr>
                <w:rFonts w:ascii="Palatino Linotype" w:hAnsi="Palatino Linotype"/>
                <w:lang w:bidi="en-US"/>
              </w:rPr>
              <w:t xml:space="preserve">. </w:t>
            </w:r>
          </w:p>
          <w:p w14:paraId="756579AC" w14:textId="50F9AC53" w:rsidR="00922A2C" w:rsidRDefault="00922A2C" w:rsidP="00784375">
            <w:pPr>
              <w:rPr>
                <w:rFonts w:ascii="Palatino Linotype" w:hAnsi="Palatino Linotype"/>
                <w:lang w:bidi="en-US"/>
              </w:rPr>
            </w:pPr>
          </w:p>
          <w:p w14:paraId="1554DB46" w14:textId="1253C624" w:rsidR="00922A2C" w:rsidRDefault="00922A2C" w:rsidP="00784375">
            <w:pPr>
              <w:rPr>
                <w:rFonts w:ascii="Palatino Linotype" w:hAnsi="Palatino Linotype"/>
                <w:lang w:bidi="en-US"/>
              </w:rPr>
            </w:pPr>
            <w:r>
              <w:rPr>
                <w:rFonts w:ascii="Palatino Linotype" w:hAnsi="Palatino Linotype"/>
                <w:lang w:bidi="en-US"/>
              </w:rPr>
              <w:t>That often used</w:t>
            </w:r>
            <w:r w:rsidR="00A47DB0">
              <w:rPr>
                <w:rFonts w:ascii="Palatino Linotype" w:hAnsi="Palatino Linotype"/>
                <w:lang w:bidi="en-US"/>
              </w:rPr>
              <w:t xml:space="preserve"> </w:t>
            </w:r>
            <w:r>
              <w:rPr>
                <w:rFonts w:ascii="Palatino Linotype" w:hAnsi="Palatino Linotype"/>
                <w:lang w:bidi="en-US"/>
              </w:rPr>
              <w:t xml:space="preserve">trite but true phrase…”You’ve got this” </w:t>
            </w:r>
            <w:r w:rsidR="00B1021C">
              <w:rPr>
                <w:rFonts w:ascii="Palatino Linotype" w:hAnsi="Palatino Linotype"/>
                <w:lang w:bidi="en-US"/>
              </w:rPr>
              <w:t xml:space="preserve">is evidenced </w:t>
            </w:r>
            <w:r w:rsidR="00204216">
              <w:rPr>
                <w:rFonts w:ascii="Palatino Linotype" w:hAnsi="Palatino Linotype"/>
                <w:lang w:bidi="en-US"/>
              </w:rPr>
              <w:t xml:space="preserve">by the myriad </w:t>
            </w:r>
            <w:r w:rsidR="00B1021C">
              <w:rPr>
                <w:rFonts w:ascii="Palatino Linotype" w:hAnsi="Palatino Linotype"/>
                <w:lang w:bidi="en-US"/>
              </w:rPr>
              <w:t xml:space="preserve">ways schools </w:t>
            </w:r>
            <w:r w:rsidR="001360FD">
              <w:rPr>
                <w:rFonts w:ascii="Palatino Linotype" w:hAnsi="Palatino Linotype"/>
                <w:lang w:bidi="en-US"/>
              </w:rPr>
              <w:t xml:space="preserve">have </w:t>
            </w:r>
            <w:r w:rsidR="00B1021C">
              <w:rPr>
                <w:rFonts w:ascii="Palatino Linotype" w:hAnsi="Palatino Linotype"/>
                <w:lang w:bidi="en-US"/>
              </w:rPr>
              <w:t xml:space="preserve">welcomed students </w:t>
            </w:r>
            <w:r w:rsidR="00B33155">
              <w:rPr>
                <w:rFonts w:ascii="Palatino Linotype" w:hAnsi="Palatino Linotype"/>
                <w:lang w:bidi="en-US"/>
              </w:rPr>
              <w:t xml:space="preserve">back to school, </w:t>
            </w:r>
            <w:r w:rsidR="001360FD">
              <w:rPr>
                <w:rFonts w:ascii="Palatino Linotype" w:hAnsi="Palatino Linotype"/>
                <w:lang w:bidi="en-US"/>
              </w:rPr>
              <w:t>as well as</w:t>
            </w:r>
            <w:r w:rsidR="00B33155">
              <w:rPr>
                <w:rFonts w:ascii="Palatino Linotype" w:hAnsi="Palatino Linotype"/>
                <w:lang w:bidi="en-US"/>
              </w:rPr>
              <w:t>,</w:t>
            </w:r>
            <w:r w:rsidR="001360FD">
              <w:rPr>
                <w:rFonts w:ascii="Palatino Linotype" w:hAnsi="Palatino Linotype"/>
                <w:lang w:bidi="en-US"/>
              </w:rPr>
              <w:t xml:space="preserve"> </w:t>
            </w:r>
            <w:r w:rsidR="00A526F9">
              <w:rPr>
                <w:rFonts w:ascii="Palatino Linotype" w:hAnsi="Palatino Linotype"/>
                <w:lang w:bidi="en-US"/>
              </w:rPr>
              <w:t xml:space="preserve">providing </w:t>
            </w:r>
            <w:r w:rsidR="001360FD">
              <w:rPr>
                <w:rFonts w:ascii="Palatino Linotype" w:hAnsi="Palatino Linotype"/>
                <w:lang w:bidi="en-US"/>
              </w:rPr>
              <w:t xml:space="preserve">engaging curriculum to maintain </w:t>
            </w:r>
            <w:r w:rsidR="00A526F9">
              <w:rPr>
                <w:rFonts w:ascii="Palatino Linotype" w:hAnsi="Palatino Linotype"/>
                <w:lang w:bidi="en-US"/>
              </w:rPr>
              <w:t xml:space="preserve">student interest. </w:t>
            </w:r>
            <w:r w:rsidR="00B1021C">
              <w:rPr>
                <w:rFonts w:ascii="Palatino Linotype" w:hAnsi="Palatino Linotype"/>
                <w:lang w:bidi="en-US"/>
              </w:rPr>
              <w:t xml:space="preserve"> </w:t>
            </w:r>
          </w:p>
          <w:p w14:paraId="2264668C" w14:textId="77777777" w:rsidR="007B57AE" w:rsidRDefault="007B57AE" w:rsidP="00784375">
            <w:pPr>
              <w:rPr>
                <w:rFonts w:ascii="Palatino Linotype" w:hAnsi="Palatino Linotype"/>
                <w:lang w:bidi="en-US"/>
              </w:rPr>
            </w:pPr>
          </w:p>
          <w:p w14:paraId="2371E4CA" w14:textId="35A984E5" w:rsidR="00797ACE" w:rsidRDefault="001873A3" w:rsidP="0068232A">
            <w:pPr>
              <w:rPr>
                <w:rFonts w:ascii="Palatino Linotype" w:hAnsi="Palatino Linotype"/>
                <w:lang w:bidi="en-US"/>
              </w:rPr>
            </w:pPr>
            <w:r>
              <w:rPr>
                <w:rFonts w:ascii="Palatino Linotype" w:hAnsi="Palatino Linotype"/>
                <w:lang w:bidi="en-US"/>
              </w:rPr>
              <w:t xml:space="preserve">The Independent School Team continues to be </w:t>
            </w:r>
            <w:r w:rsidR="004B1888">
              <w:rPr>
                <w:rFonts w:ascii="Palatino Linotype" w:hAnsi="Palatino Linotype"/>
                <w:lang w:bidi="en-US"/>
              </w:rPr>
              <w:t>humbled by the sheer grit, creativity, fortitude, and commitment</w:t>
            </w:r>
            <w:r w:rsidR="00A56752">
              <w:rPr>
                <w:rFonts w:ascii="Palatino Linotype" w:hAnsi="Palatino Linotype"/>
                <w:lang w:bidi="en-US"/>
              </w:rPr>
              <w:t xml:space="preserve"> </w:t>
            </w:r>
            <w:r w:rsidR="00635F08">
              <w:rPr>
                <w:rFonts w:ascii="Palatino Linotype" w:hAnsi="Palatino Linotype"/>
                <w:lang w:bidi="en-US"/>
              </w:rPr>
              <w:t>independent schools</w:t>
            </w:r>
            <w:r w:rsidR="001F6201">
              <w:rPr>
                <w:rFonts w:ascii="Palatino Linotype" w:hAnsi="Palatino Linotype"/>
                <w:lang w:bidi="en-US"/>
              </w:rPr>
              <w:t xml:space="preserve"> are engaged in</w:t>
            </w:r>
            <w:r w:rsidR="00A56752">
              <w:rPr>
                <w:rFonts w:ascii="Palatino Linotype" w:hAnsi="Palatino Linotype"/>
                <w:lang w:bidi="en-US"/>
              </w:rPr>
              <w:t xml:space="preserve"> </w:t>
            </w:r>
            <w:r w:rsidR="004B1888">
              <w:rPr>
                <w:rFonts w:ascii="Palatino Linotype" w:hAnsi="Palatino Linotype"/>
                <w:lang w:bidi="en-US"/>
              </w:rPr>
              <w:t xml:space="preserve">to ensure </w:t>
            </w:r>
            <w:r w:rsidR="00A526F9">
              <w:rPr>
                <w:rFonts w:ascii="Palatino Linotype" w:hAnsi="Palatino Linotype"/>
                <w:lang w:bidi="en-US"/>
              </w:rPr>
              <w:t xml:space="preserve">students are not only educated by are able to access support services during another pandemic school year. </w:t>
            </w:r>
            <w:r w:rsidR="001F6201">
              <w:rPr>
                <w:rFonts w:ascii="Palatino Linotype" w:hAnsi="Palatino Linotype"/>
                <w:lang w:bidi="en-US"/>
              </w:rPr>
              <w:t xml:space="preserve"> </w:t>
            </w:r>
          </w:p>
          <w:p w14:paraId="37405F18" w14:textId="77777777" w:rsidR="0068232A" w:rsidRPr="0068232A" w:rsidRDefault="0068232A" w:rsidP="0068232A">
            <w:pPr>
              <w:rPr>
                <w:rStyle w:val="Hyperlink"/>
                <w:rFonts w:ascii="Palatino Linotype" w:hAnsi="Palatino Linotype"/>
                <w:color w:val="000000" w:themeColor="text1"/>
                <w:u w:val="none"/>
                <w:lang w:bidi="en-US"/>
              </w:rPr>
            </w:pPr>
          </w:p>
          <w:p w14:paraId="2B96DA6A" w14:textId="7B585176" w:rsidR="00F03760" w:rsidRDefault="001F6201" w:rsidP="00F03760">
            <w:pPr>
              <w:rPr>
                <w:rFonts w:ascii="Palatino Linotype" w:hAnsi="Palatino Linotype" w:cstheme="minorHAnsi"/>
                <w:color w:val="auto"/>
                <w:lang w:bidi="en-US"/>
              </w:rPr>
            </w:pPr>
            <w:r>
              <w:rPr>
                <w:rFonts w:ascii="Palatino Linotype" w:hAnsi="Palatino Linotype"/>
                <w:lang w:bidi="en-US"/>
              </w:rPr>
              <w:t xml:space="preserve">Please </w:t>
            </w:r>
            <w:r w:rsidR="00F03760" w:rsidRPr="00F03760">
              <w:rPr>
                <w:rFonts w:ascii="Palatino Linotype" w:hAnsi="Palatino Linotype" w:cstheme="minorHAnsi"/>
                <w:color w:val="auto"/>
                <w:lang w:bidi="en-US"/>
              </w:rPr>
              <w:t xml:space="preserve">do not hesitate to contact a member of the AOE’s  independent school team for support at: </w:t>
            </w:r>
          </w:p>
          <w:p w14:paraId="59AB0B90" w14:textId="77777777" w:rsidR="000560E0" w:rsidRPr="00F03760" w:rsidRDefault="000560E0" w:rsidP="00F03760">
            <w:pPr>
              <w:rPr>
                <w:rFonts w:ascii="Palatino Linotype" w:hAnsi="Palatino Linotype" w:cstheme="minorHAnsi"/>
                <w:color w:val="auto"/>
                <w:lang w:bidi="en-US"/>
              </w:rPr>
            </w:pPr>
          </w:p>
          <w:p w14:paraId="26B92824" w14:textId="1E868634" w:rsidR="007616AB" w:rsidRDefault="00BE0F5D" w:rsidP="008416C5">
            <w:pPr>
              <w:pStyle w:val="NormalWeb"/>
              <w:shd w:val="clear" w:color="auto" w:fill="FFFFFF"/>
              <w:spacing w:before="0" w:beforeAutospacing="0" w:after="0" w:afterAutospacing="0"/>
              <w:rPr>
                <w:rStyle w:val="Hyperlink"/>
                <w:rFonts w:ascii="Palatino Linotype" w:hAnsi="Palatino Linotype" w:cstheme="minorHAnsi"/>
                <w:sz w:val="22"/>
                <w:szCs w:val="22"/>
              </w:rPr>
            </w:pPr>
            <w:hyperlink r:id="rId12" w:history="1">
              <w:r w:rsidR="00F03760" w:rsidRPr="00F03760">
                <w:rPr>
                  <w:rStyle w:val="Hyperlink"/>
                  <w:rFonts w:ascii="Palatino Linotype" w:hAnsi="Palatino Linotype" w:cstheme="minorHAnsi"/>
                  <w:sz w:val="22"/>
                  <w:szCs w:val="22"/>
                </w:rPr>
                <w:t>Pat.PallasGray@vermont.gov</w:t>
              </w:r>
            </w:hyperlink>
            <w:r w:rsidR="00F03760" w:rsidRPr="00F03760">
              <w:rPr>
                <w:rFonts w:ascii="Palatino Linotype" w:hAnsi="Palatino Linotype" w:cstheme="minorHAnsi"/>
                <w:color w:val="000000"/>
                <w:sz w:val="22"/>
                <w:szCs w:val="22"/>
              </w:rPr>
              <w:t xml:space="preserve">   </w:t>
            </w:r>
            <w:hyperlink r:id="rId13" w:history="1">
              <w:r w:rsidR="00F03760" w:rsidRPr="00F03760">
                <w:rPr>
                  <w:rStyle w:val="Hyperlink"/>
                  <w:rFonts w:ascii="Palatino Linotype" w:hAnsi="Palatino Linotype" w:cstheme="minorHAnsi"/>
                  <w:sz w:val="22"/>
                  <w:szCs w:val="22"/>
                </w:rPr>
                <w:t>Deborah.ormsbee@vermont.gov</w:t>
              </w:r>
            </w:hyperlink>
          </w:p>
          <w:p w14:paraId="29D74458" w14:textId="4265BA70" w:rsidR="00015FE3" w:rsidRDefault="00015FE3" w:rsidP="008416C5">
            <w:pPr>
              <w:pStyle w:val="NormalWeb"/>
              <w:shd w:val="clear" w:color="auto" w:fill="FFFFFF"/>
              <w:spacing w:before="0" w:beforeAutospacing="0" w:after="0" w:afterAutospacing="0"/>
              <w:rPr>
                <w:rStyle w:val="Hyperlink"/>
                <w:rFonts w:ascii="Palatino Linotype" w:hAnsi="Palatino Linotype" w:cstheme="minorHAnsi"/>
                <w:sz w:val="22"/>
                <w:szCs w:val="22"/>
              </w:rPr>
            </w:pPr>
          </w:p>
          <w:p w14:paraId="5AE8CA52" w14:textId="77777777" w:rsidR="00015FE3" w:rsidRPr="00C319A8" w:rsidRDefault="00015FE3" w:rsidP="00015FE3">
            <w:pPr>
              <w:pStyle w:val="NewsletterDate"/>
              <w:jc w:val="left"/>
              <w:rPr>
                <w:rFonts w:ascii="Palatino Linotype" w:hAnsi="Palatino Linotype" w:cstheme="minorHAnsi"/>
                <w:color w:val="365F91"/>
                <w:sz w:val="24"/>
              </w:rPr>
            </w:pPr>
            <w:r w:rsidRPr="00C319A8">
              <w:rPr>
                <w:rFonts w:ascii="Palatino Linotype" w:hAnsi="Palatino Linotype" w:cstheme="minorHAnsi"/>
                <w:color w:val="365F91"/>
                <w:sz w:val="24"/>
              </w:rPr>
              <w:t>In this issue:</w:t>
            </w:r>
          </w:p>
          <w:p w14:paraId="2FA68F85" w14:textId="77777777" w:rsidR="00015FE3" w:rsidRPr="00C319A8" w:rsidRDefault="00015FE3" w:rsidP="00015FE3">
            <w:pPr>
              <w:rPr>
                <w:rFonts w:ascii="Palatino Linotype" w:hAnsi="Palatino Linotype"/>
                <w:lang w:bidi="en-US"/>
              </w:rPr>
            </w:pPr>
          </w:p>
          <w:p w14:paraId="23DCB217" w14:textId="77777777" w:rsidR="00015FE3" w:rsidRDefault="00015FE3" w:rsidP="00015FE3">
            <w:pPr>
              <w:pStyle w:val="ListParagraph"/>
              <w:numPr>
                <w:ilvl w:val="0"/>
                <w:numId w:val="32"/>
              </w:numPr>
              <w:rPr>
                <w:rFonts w:ascii="Palatino Linotype" w:hAnsi="Palatino Linotype" w:cstheme="minorHAnsi"/>
                <w:sz w:val="20"/>
                <w:szCs w:val="20"/>
                <w:lang w:bidi="en-US"/>
              </w:rPr>
            </w:pPr>
            <w:r>
              <w:rPr>
                <w:rFonts w:ascii="Palatino Linotype" w:hAnsi="Palatino Linotype" w:cstheme="minorHAnsi"/>
                <w:sz w:val="20"/>
                <w:szCs w:val="20"/>
                <w:lang w:bidi="en-US"/>
              </w:rPr>
              <w:t>State Board Changes to NEASC school renewals</w:t>
            </w:r>
          </w:p>
          <w:p w14:paraId="64A8EED9" w14:textId="77777777" w:rsidR="00015FE3" w:rsidRPr="00C319A8" w:rsidRDefault="00015FE3" w:rsidP="00015FE3">
            <w:pPr>
              <w:pStyle w:val="ListParagraph"/>
              <w:numPr>
                <w:ilvl w:val="0"/>
                <w:numId w:val="32"/>
              </w:numPr>
              <w:rPr>
                <w:rFonts w:ascii="Palatino Linotype" w:hAnsi="Palatino Linotype" w:cstheme="minorHAnsi"/>
                <w:sz w:val="20"/>
                <w:szCs w:val="20"/>
                <w:lang w:bidi="en-US"/>
              </w:rPr>
            </w:pPr>
            <w:r w:rsidRPr="00C319A8">
              <w:rPr>
                <w:rFonts w:ascii="Palatino Linotype" w:hAnsi="Palatino Linotype" w:cstheme="minorHAnsi"/>
                <w:sz w:val="20"/>
                <w:szCs w:val="20"/>
                <w:lang w:bidi="en-US"/>
              </w:rPr>
              <w:t>Program Reminders for Start of School Year</w:t>
            </w:r>
          </w:p>
          <w:p w14:paraId="3FDFFA83" w14:textId="77777777" w:rsidR="00015FE3" w:rsidRPr="00C319A8" w:rsidRDefault="00015FE3" w:rsidP="00015FE3">
            <w:pPr>
              <w:pStyle w:val="ListParagraph"/>
              <w:numPr>
                <w:ilvl w:val="0"/>
                <w:numId w:val="32"/>
              </w:numPr>
              <w:rPr>
                <w:rFonts w:ascii="Palatino Linotype" w:hAnsi="Palatino Linotype" w:cstheme="minorHAnsi"/>
                <w:sz w:val="20"/>
                <w:szCs w:val="20"/>
                <w:lang w:bidi="en-US"/>
              </w:rPr>
            </w:pPr>
            <w:r w:rsidRPr="00C319A8">
              <w:rPr>
                <w:rFonts w:ascii="Palatino Linotype" w:hAnsi="Palatino Linotype" w:cstheme="minorHAnsi"/>
                <w:sz w:val="20"/>
                <w:szCs w:val="20"/>
                <w:lang w:bidi="en-US"/>
              </w:rPr>
              <w:t>Tuition Rate Reminders for Special Education Schools/Programs</w:t>
            </w:r>
          </w:p>
          <w:p w14:paraId="0E9A3ADA" w14:textId="77777777" w:rsidR="00015FE3" w:rsidRPr="00C319A8" w:rsidRDefault="00015FE3" w:rsidP="00015FE3">
            <w:pPr>
              <w:pStyle w:val="ListParagraph"/>
              <w:numPr>
                <w:ilvl w:val="0"/>
                <w:numId w:val="32"/>
              </w:numPr>
              <w:rPr>
                <w:rFonts w:ascii="Palatino Linotype" w:hAnsi="Palatino Linotype" w:cstheme="minorHAnsi"/>
                <w:sz w:val="20"/>
                <w:szCs w:val="20"/>
                <w:lang w:bidi="en-US"/>
              </w:rPr>
            </w:pPr>
            <w:r w:rsidRPr="00C319A8">
              <w:rPr>
                <w:rFonts w:ascii="Palatino Linotype" w:hAnsi="Palatino Linotype" w:cstheme="minorHAnsi"/>
                <w:sz w:val="20"/>
                <w:szCs w:val="20"/>
                <w:lang w:bidi="en-US"/>
              </w:rPr>
              <w:t>Professional Opportunities</w:t>
            </w:r>
          </w:p>
          <w:p w14:paraId="4DD066B4" w14:textId="77777777" w:rsidR="00015FE3" w:rsidRPr="00C319A8" w:rsidRDefault="00015FE3" w:rsidP="00015FE3">
            <w:pPr>
              <w:pStyle w:val="ListParagraph"/>
              <w:numPr>
                <w:ilvl w:val="0"/>
                <w:numId w:val="32"/>
              </w:numPr>
              <w:rPr>
                <w:rFonts w:ascii="Palatino Linotype" w:hAnsi="Palatino Linotype" w:cstheme="minorHAnsi"/>
                <w:sz w:val="20"/>
                <w:szCs w:val="20"/>
                <w:lang w:bidi="en-US"/>
              </w:rPr>
            </w:pPr>
            <w:r w:rsidRPr="00C319A8">
              <w:rPr>
                <w:rFonts w:ascii="Palatino Linotype" w:hAnsi="Palatino Linotype" w:cstheme="minorHAnsi"/>
                <w:sz w:val="20"/>
                <w:szCs w:val="20"/>
                <w:lang w:bidi="en-US"/>
              </w:rPr>
              <w:t>PCB School Testing Program &amp; Miscellaneous Information</w:t>
            </w:r>
          </w:p>
          <w:p w14:paraId="4F00F95B" w14:textId="77777777" w:rsidR="00015FE3" w:rsidRPr="00C319A8" w:rsidRDefault="00015FE3" w:rsidP="00015FE3">
            <w:pPr>
              <w:pStyle w:val="ListParagraph"/>
              <w:rPr>
                <w:rFonts w:ascii="Palatino Linotype" w:hAnsi="Palatino Linotype" w:cstheme="minorHAnsi"/>
                <w:sz w:val="20"/>
                <w:szCs w:val="20"/>
                <w:lang w:bidi="en-US"/>
              </w:rPr>
            </w:pPr>
          </w:p>
          <w:p w14:paraId="53AE25B1" w14:textId="77777777" w:rsidR="00015FE3" w:rsidRDefault="00015FE3" w:rsidP="008416C5">
            <w:pPr>
              <w:pStyle w:val="NormalWeb"/>
              <w:shd w:val="clear" w:color="auto" w:fill="FFFFFF"/>
              <w:spacing w:before="0" w:beforeAutospacing="0" w:after="0" w:afterAutospacing="0"/>
              <w:rPr>
                <w:rStyle w:val="Hyperlink"/>
                <w:rFonts w:ascii="Palatino Linotype" w:hAnsi="Palatino Linotype" w:cstheme="minorHAnsi"/>
                <w:sz w:val="22"/>
                <w:szCs w:val="22"/>
              </w:rPr>
            </w:pPr>
          </w:p>
          <w:p w14:paraId="0CD45672" w14:textId="77777777" w:rsidR="00E32428" w:rsidRPr="00C319A8" w:rsidRDefault="00E32428" w:rsidP="00E32428">
            <w:pPr>
              <w:rPr>
                <w:rFonts w:ascii="Palatino Linotype" w:hAnsi="Palatino Linotype" w:cstheme="minorHAnsi"/>
                <w:b/>
                <w:bCs/>
                <w:color w:val="365F91"/>
                <w:sz w:val="24"/>
                <w:szCs w:val="24"/>
                <w:lang w:bidi="en-US"/>
              </w:rPr>
            </w:pPr>
            <w:r w:rsidRPr="00C319A8">
              <w:rPr>
                <w:rFonts w:ascii="Palatino Linotype" w:hAnsi="Palatino Linotype" w:cstheme="minorHAnsi"/>
                <w:b/>
                <w:bCs/>
                <w:color w:val="365F91"/>
                <w:sz w:val="24"/>
                <w:szCs w:val="24"/>
                <w:lang w:bidi="en-US"/>
              </w:rPr>
              <w:lastRenderedPageBreak/>
              <w:t>Program Reminders for Maintenance of Approval:</w:t>
            </w:r>
          </w:p>
          <w:p w14:paraId="49051580" w14:textId="77777777" w:rsidR="00E32428" w:rsidRPr="00C319A8" w:rsidRDefault="00E32428" w:rsidP="00E32428">
            <w:pPr>
              <w:rPr>
                <w:rFonts w:ascii="Palatino Linotype" w:hAnsi="Palatino Linotype" w:cstheme="minorHAnsi"/>
                <w:b/>
                <w:bCs/>
                <w:color w:val="365F91"/>
                <w:sz w:val="24"/>
                <w:szCs w:val="24"/>
                <w:lang w:bidi="en-US"/>
              </w:rPr>
            </w:pPr>
          </w:p>
          <w:p w14:paraId="6316B148" w14:textId="77777777" w:rsidR="00E32428" w:rsidRPr="00C319A8" w:rsidRDefault="00E32428" w:rsidP="00E32428">
            <w:pPr>
              <w:pStyle w:val="CM7"/>
              <w:ind w:left="65"/>
              <w:rPr>
                <w:rFonts w:cs="Palatino Linotype"/>
                <w:color w:val="000000"/>
                <w:sz w:val="22"/>
                <w:szCs w:val="22"/>
              </w:rPr>
            </w:pPr>
            <w:r w:rsidRPr="00C319A8">
              <w:rPr>
                <w:rFonts w:cs="Palatino Linotype"/>
                <w:b/>
                <w:bCs/>
                <w:color w:val="000000"/>
                <w:sz w:val="22"/>
                <w:szCs w:val="22"/>
              </w:rPr>
              <w:t xml:space="preserve">Excerpt from 2017 Agency of Education </w:t>
            </w:r>
          </w:p>
          <w:p w14:paraId="789BF291" w14:textId="77777777" w:rsidR="00E32428" w:rsidRPr="00C319A8" w:rsidRDefault="00E32428" w:rsidP="00E32428">
            <w:pPr>
              <w:pStyle w:val="CM7"/>
              <w:ind w:left="65"/>
              <w:rPr>
                <w:rFonts w:cs="Palatino Linotype"/>
                <w:color w:val="000000"/>
                <w:sz w:val="22"/>
                <w:szCs w:val="22"/>
              </w:rPr>
            </w:pPr>
            <w:r w:rsidRPr="00C319A8">
              <w:rPr>
                <w:rFonts w:cs="Palatino Linotype"/>
                <w:b/>
                <w:bCs/>
                <w:color w:val="000000"/>
                <w:sz w:val="22"/>
                <w:szCs w:val="22"/>
              </w:rPr>
              <w:t xml:space="preserve">Memo </w:t>
            </w:r>
          </w:p>
          <w:p w14:paraId="4DA34D2B" w14:textId="11B59599" w:rsidR="00E32428" w:rsidRPr="00E32428" w:rsidRDefault="00E32428" w:rsidP="00E32428">
            <w:pPr>
              <w:rPr>
                <w:rFonts w:ascii="Palatino Linotype" w:hAnsi="Palatino Linotype" w:cstheme="minorHAnsi"/>
                <w:b/>
                <w:bCs/>
                <w:color w:val="365F91"/>
                <w:sz w:val="24"/>
                <w:szCs w:val="24"/>
                <w:lang w:bidi="en-US"/>
              </w:rPr>
            </w:pPr>
            <w:r w:rsidRPr="00E32428">
              <w:rPr>
                <w:rFonts w:ascii="Palatino Linotype" w:hAnsi="Palatino Linotype" w:cs="Palatino Linotype"/>
                <w:color w:val="000000"/>
              </w:rPr>
              <w:t>… “Approval for independent schools is granted by the Vermont State Board of Education and is subject</w:t>
            </w:r>
          </w:p>
          <w:p w14:paraId="64BAE369" w14:textId="4A2FCA3B" w:rsidR="00876446" w:rsidRPr="005A1C6F" w:rsidRDefault="005A1C6F" w:rsidP="005A1C6F">
            <w:pPr>
              <w:pStyle w:val="CM11"/>
              <w:spacing w:after="287" w:line="298" w:lineRule="atLeast"/>
              <w:rPr>
                <w:rFonts w:cs="Palatino Linotype"/>
                <w:color w:val="000000"/>
                <w:u w:val="single"/>
              </w:rPr>
            </w:pPr>
            <w:r w:rsidRPr="00C319A8">
              <w:rPr>
                <w:rFonts w:cs="Palatino Linotype"/>
                <w:color w:val="000000"/>
                <w:sz w:val="22"/>
                <w:szCs w:val="22"/>
              </w:rPr>
              <w:t>administrator of an approved independent school, this memorandum is a reminder of your</w:t>
            </w:r>
            <w:r>
              <w:rPr>
                <w:rFonts w:cs="Palatino Linotype"/>
                <w:color w:val="000000"/>
                <w:u w:val="single"/>
              </w:rPr>
              <w:t xml:space="preserve"> </w:t>
            </w:r>
            <w:r w:rsidR="00876446" w:rsidRPr="00C319A8">
              <w:rPr>
                <w:rFonts w:cs="Palatino Linotype"/>
                <w:color w:val="000000"/>
                <w:sz w:val="22"/>
                <w:szCs w:val="22"/>
              </w:rPr>
              <w:t xml:space="preserve">responsibilities and obligations under current rules and regulations, which are: </w:t>
            </w:r>
          </w:p>
          <w:p w14:paraId="70B3257C" w14:textId="77777777" w:rsidR="00876446" w:rsidRPr="00C319A8" w:rsidRDefault="00876446" w:rsidP="00876446">
            <w:pPr>
              <w:rPr>
                <w:rFonts w:ascii="Palatino Linotype" w:hAnsi="Palatino Linotype" w:cs="Palatino Linotype"/>
                <w:b/>
                <w:bCs/>
                <w:color w:val="000000"/>
                <w:u w:val="single"/>
              </w:rPr>
            </w:pPr>
            <w:r w:rsidRPr="00C319A8">
              <w:rPr>
                <w:rFonts w:ascii="Palatino Linotype" w:hAnsi="Palatino Linotype" w:cs="Palatino Linotype"/>
                <w:b/>
                <w:bCs/>
                <w:color w:val="000000"/>
                <w:u w:val="single"/>
              </w:rPr>
              <w:t xml:space="preserve">Enrollment: </w:t>
            </w:r>
          </w:p>
          <w:p w14:paraId="2602AEB3" w14:textId="1C2D2EE7" w:rsidR="00876446" w:rsidRPr="003B33B9" w:rsidRDefault="00876446" w:rsidP="00876446">
            <w:pPr>
              <w:rPr>
                <w:rFonts w:ascii="Palatino Linotype" w:hAnsi="Palatino Linotype" w:cs="Palatino Linotype"/>
                <w:color w:val="000000"/>
              </w:rPr>
            </w:pPr>
            <w:r w:rsidRPr="00C319A8">
              <w:rPr>
                <w:rFonts w:ascii="Palatino Linotype" w:hAnsi="Palatino Linotype" w:cs="Palatino Linotype"/>
                <w:color w:val="000000"/>
              </w:rPr>
              <w:t xml:space="preserve">Enrollment changes, all new admissions or student withdrawals, after October 1, need to be reported to the AOE within </w:t>
            </w:r>
            <w:r w:rsidRPr="00C319A8">
              <w:rPr>
                <w:rFonts w:ascii="Palatino Linotype" w:hAnsi="Palatino Linotype" w:cs="Palatino Linotype"/>
                <w:b/>
                <w:bCs/>
                <w:color w:val="000000"/>
              </w:rPr>
              <w:t xml:space="preserve">five days </w:t>
            </w:r>
            <w:r w:rsidRPr="00C319A8">
              <w:rPr>
                <w:rFonts w:ascii="Palatino Linotype" w:hAnsi="Palatino Linotype" w:cs="Palatino Linotype"/>
                <w:color w:val="000000"/>
              </w:rPr>
              <w:t xml:space="preserve">on forms provided by the AOE. Form requests to Pat Pallas-Gray @ </w:t>
            </w:r>
            <w:hyperlink r:id="rId14" w:history="1">
              <w:r w:rsidR="003B33B9" w:rsidRPr="0005450E">
                <w:rPr>
                  <w:rStyle w:val="Hyperlink"/>
                  <w:rFonts w:ascii="Palatino Linotype" w:hAnsi="Palatino Linotype" w:cs="Palatino Linotype"/>
                </w:rPr>
                <w:t>Pallas</w:t>
              </w:r>
              <w:r w:rsidR="003B33B9" w:rsidRPr="0005450E">
                <w:rPr>
                  <w:rStyle w:val="Hyperlink"/>
                  <w:rFonts w:ascii="Palatino Linotype" w:hAnsi="Palatino Linotype" w:cs="Palatino Linotype"/>
                </w:rPr>
                <w:softHyphen/>
                <w:t>Gray@vermont.gov</w:t>
              </w:r>
            </w:hyperlink>
          </w:p>
          <w:p w14:paraId="311E1281" w14:textId="7966B7F2" w:rsidR="00674181" w:rsidRDefault="00674181" w:rsidP="00674181">
            <w:pPr>
              <w:rPr>
                <w:rFonts w:ascii="Palatino Linotype" w:hAnsi="Palatino Linotype"/>
              </w:rPr>
            </w:pPr>
          </w:p>
          <w:p w14:paraId="3A65807D" w14:textId="77777777" w:rsidR="00537883" w:rsidRDefault="00537883" w:rsidP="00537883">
            <w:pPr>
              <w:pStyle w:val="CM11"/>
              <w:spacing w:after="287" w:line="298" w:lineRule="atLeast"/>
              <w:rPr>
                <w:rFonts w:cs="Palatino Linotype"/>
                <w:color w:val="000000"/>
                <w:sz w:val="22"/>
                <w:szCs w:val="22"/>
              </w:rPr>
            </w:pPr>
            <w:r>
              <w:rPr>
                <w:rFonts w:cs="Palatino Linotype"/>
                <w:b/>
                <w:bCs/>
                <w:color w:val="000000"/>
                <w:sz w:val="22"/>
                <w:szCs w:val="22"/>
                <w:u w:val="single"/>
              </w:rPr>
              <w:t xml:space="preserve">Staff: </w:t>
            </w:r>
            <w:r>
              <w:rPr>
                <w:rFonts w:cs="Palatino Linotype"/>
                <w:color w:val="000000"/>
                <w:sz w:val="22"/>
                <w:szCs w:val="22"/>
              </w:rPr>
              <w:t xml:space="preserve">New teachers, both general educators and special educators, must be reported to the AOE, accompanied by a copy of the new hire’s resume. If the new hire is a special educator, a copy of his/her valid Vermont Educator’s License endorsed in special education must also be provided. </w:t>
            </w:r>
            <w:r>
              <w:rPr>
                <w:rFonts w:cs="Palatino Linotype"/>
                <w:color w:val="000000"/>
                <w:sz w:val="22"/>
                <w:szCs w:val="22"/>
                <w:u w:val="single"/>
              </w:rPr>
              <w:t xml:space="preserve">Note: </w:t>
            </w:r>
            <w:r>
              <w:rPr>
                <w:rFonts w:cs="Palatino Linotype"/>
                <w:color w:val="000000"/>
                <w:sz w:val="22"/>
                <w:szCs w:val="22"/>
              </w:rPr>
              <w:t xml:space="preserve">when there is a change in the number of special educators available to provide special education services at your school, it is your responsibility to contact both the AOE and the Special Education Director/Coordinator in the student’s sending district/SU. </w:t>
            </w:r>
          </w:p>
          <w:p w14:paraId="2D217DDB" w14:textId="77777777" w:rsidR="001C5DAE" w:rsidRDefault="00537883" w:rsidP="00537883">
            <w:pPr>
              <w:pStyle w:val="CM11"/>
              <w:spacing w:after="287" w:line="298" w:lineRule="atLeast"/>
              <w:rPr>
                <w:rFonts w:cs="Palatino Linotype"/>
                <w:color w:val="000000"/>
                <w:sz w:val="22"/>
                <w:szCs w:val="22"/>
              </w:rPr>
            </w:pPr>
            <w:r>
              <w:rPr>
                <w:rFonts w:cs="Palatino Linotype"/>
                <w:b/>
                <w:bCs/>
                <w:color w:val="000000"/>
                <w:sz w:val="22"/>
                <w:szCs w:val="22"/>
                <w:u w:val="single"/>
              </w:rPr>
              <w:t xml:space="preserve">Facilities: </w:t>
            </w:r>
            <w:r>
              <w:rPr>
                <w:rFonts w:cs="Palatino Linotype"/>
                <w:color w:val="000000"/>
                <w:sz w:val="22"/>
                <w:szCs w:val="22"/>
              </w:rPr>
              <w:t xml:space="preserve">All Independent schools are required to have a fire safety inspection conducted by the Division of Fire Safety (DFS). </w:t>
            </w:r>
          </w:p>
          <w:p w14:paraId="73672994" w14:textId="77777777" w:rsidR="00AE0BAE" w:rsidRDefault="001C5DAE" w:rsidP="00AE0BAE">
            <w:pPr>
              <w:pStyle w:val="CM11"/>
              <w:spacing w:after="287" w:line="298" w:lineRule="atLeast"/>
              <w:ind w:right="97"/>
              <w:rPr>
                <w:rFonts w:cs="Palatino Linotype"/>
                <w:color w:val="000000"/>
                <w:sz w:val="22"/>
                <w:szCs w:val="22"/>
              </w:rPr>
            </w:pPr>
            <w:r>
              <w:rPr>
                <w:rFonts w:cs="Palatino Linotype"/>
                <w:color w:val="000000"/>
                <w:sz w:val="22"/>
                <w:szCs w:val="22"/>
              </w:rPr>
              <w:t xml:space="preserve">However, only residential schools are required to </w:t>
            </w:r>
            <w:r w:rsidR="00AA5558">
              <w:rPr>
                <w:rFonts w:cs="Palatino Linotype"/>
                <w:color w:val="000000"/>
                <w:sz w:val="22"/>
                <w:szCs w:val="22"/>
              </w:rPr>
              <w:t xml:space="preserve">complete a Fire Safety inspection, annually. </w:t>
            </w:r>
            <w:r w:rsidR="00537883">
              <w:rPr>
                <w:rFonts w:cs="Palatino Linotype"/>
                <w:color w:val="000000"/>
                <w:sz w:val="22"/>
                <w:szCs w:val="22"/>
              </w:rPr>
              <w:t xml:space="preserve">When occupancy for educational purposes is granted by DFS, </w:t>
            </w:r>
            <w:r w:rsidR="00AA5558">
              <w:rPr>
                <w:rFonts w:cs="Palatino Linotype"/>
                <w:color w:val="000000"/>
                <w:sz w:val="22"/>
                <w:szCs w:val="22"/>
              </w:rPr>
              <w:t>heads of schools</w:t>
            </w:r>
            <w:r w:rsidR="00537883">
              <w:rPr>
                <w:rFonts w:cs="Palatino Linotype"/>
                <w:color w:val="000000"/>
                <w:sz w:val="22"/>
                <w:szCs w:val="22"/>
              </w:rPr>
              <w:t xml:space="preserve"> will receive a certificate that needs to be </w:t>
            </w:r>
            <w:r w:rsidR="00BD39FB">
              <w:rPr>
                <w:rFonts w:cs="Palatino Linotype"/>
                <w:color w:val="000000"/>
                <w:sz w:val="22"/>
                <w:szCs w:val="22"/>
              </w:rPr>
              <w:t>prominently displayed in common spaces in</w:t>
            </w:r>
            <w:r w:rsidR="00E727B9">
              <w:rPr>
                <w:rFonts w:cs="Palatino Linotype"/>
                <w:color w:val="000000"/>
                <w:sz w:val="22"/>
                <w:szCs w:val="22"/>
              </w:rPr>
              <w:t xml:space="preserve"> </w:t>
            </w:r>
            <w:r w:rsidR="00537883">
              <w:rPr>
                <w:rFonts w:cs="Palatino Linotype"/>
                <w:color w:val="000000"/>
                <w:sz w:val="22"/>
                <w:szCs w:val="22"/>
              </w:rPr>
              <w:t>the school</w:t>
            </w:r>
            <w:r w:rsidR="00BD39FB">
              <w:rPr>
                <w:rFonts w:cs="Palatino Linotype"/>
                <w:color w:val="000000"/>
                <w:sz w:val="22"/>
                <w:szCs w:val="22"/>
              </w:rPr>
              <w:t xml:space="preserve">, </w:t>
            </w:r>
            <w:r w:rsidR="00537883">
              <w:rPr>
                <w:rFonts w:cs="Palatino Linotype"/>
                <w:color w:val="000000"/>
                <w:sz w:val="22"/>
                <w:szCs w:val="22"/>
              </w:rPr>
              <w:t>and a copy</w:t>
            </w:r>
            <w:r w:rsidR="00BD39FB">
              <w:rPr>
                <w:rFonts w:cs="Palatino Linotype"/>
                <w:color w:val="000000"/>
                <w:sz w:val="22"/>
                <w:szCs w:val="22"/>
              </w:rPr>
              <w:t xml:space="preserve"> must</w:t>
            </w:r>
            <w:r w:rsidR="00537883">
              <w:rPr>
                <w:rFonts w:cs="Palatino Linotype"/>
                <w:color w:val="000000"/>
                <w:sz w:val="22"/>
                <w:szCs w:val="22"/>
              </w:rPr>
              <w:t xml:space="preserve"> be sent to the AOE. </w:t>
            </w:r>
            <w:r w:rsidR="00570FD6">
              <w:rPr>
                <w:rFonts w:cs="Palatino Linotype"/>
                <w:color w:val="000000"/>
                <w:sz w:val="22"/>
                <w:szCs w:val="22"/>
              </w:rPr>
              <w:t>R</w:t>
            </w:r>
            <w:r w:rsidR="00DD62FA">
              <w:rPr>
                <w:rFonts w:cs="Palatino Linotype"/>
                <w:color w:val="000000"/>
                <w:sz w:val="22"/>
                <w:szCs w:val="22"/>
              </w:rPr>
              <w:t xml:space="preserve">esidential </w:t>
            </w:r>
          </w:p>
          <w:p w14:paraId="294BDF16" w14:textId="77777777" w:rsidR="003B33B9" w:rsidRDefault="002A075B" w:rsidP="00AE0BAE">
            <w:pPr>
              <w:pStyle w:val="CM11"/>
              <w:spacing w:after="287" w:line="298" w:lineRule="atLeast"/>
              <w:ind w:right="97"/>
              <w:rPr>
                <w:rFonts w:cstheme="minorHAnsi"/>
                <w:b/>
                <w:bCs/>
                <w:color w:val="365F91"/>
                <w:sz w:val="22"/>
                <w:szCs w:val="22"/>
                <w:lang w:bidi="en-US"/>
              </w:rPr>
            </w:pPr>
            <w:r w:rsidRPr="00E46A40">
              <w:rPr>
                <w:rFonts w:cstheme="minorHAnsi"/>
                <w:b/>
                <w:bCs/>
                <w:color w:val="365F91"/>
                <w:sz w:val="22"/>
                <w:szCs w:val="22"/>
                <w:lang w:bidi="en-US"/>
              </w:rPr>
              <w:t xml:space="preserve"> </w:t>
            </w:r>
          </w:p>
          <w:p w14:paraId="71368B73" w14:textId="5DC9FF16" w:rsidR="00C04C52" w:rsidRPr="00AE0BAE" w:rsidRDefault="002A075B" w:rsidP="00AE0BAE">
            <w:pPr>
              <w:pStyle w:val="CM11"/>
              <w:spacing w:after="287" w:line="298" w:lineRule="atLeast"/>
              <w:ind w:right="97"/>
              <w:rPr>
                <w:rFonts w:cs="Palatino Linotype"/>
                <w:color w:val="000000"/>
                <w:sz w:val="22"/>
                <w:szCs w:val="22"/>
                <w:u w:val="single"/>
              </w:rPr>
            </w:pPr>
            <w:r w:rsidRPr="00E46A40">
              <w:rPr>
                <w:rFonts w:cstheme="minorHAnsi"/>
                <w:b/>
                <w:bCs/>
                <w:color w:val="365F91"/>
                <w:sz w:val="22"/>
                <w:szCs w:val="22"/>
                <w:lang w:bidi="en-US"/>
              </w:rPr>
              <w:lastRenderedPageBreak/>
              <w:t>FAQs Continued</w:t>
            </w:r>
            <w:r w:rsidR="00E46A40">
              <w:rPr>
                <w:rFonts w:cstheme="minorHAnsi"/>
                <w:b/>
                <w:bCs/>
                <w:color w:val="365F91"/>
                <w:lang w:bidi="en-US"/>
              </w:rPr>
              <w:t>…</w:t>
            </w:r>
          </w:p>
          <w:p w14:paraId="1E86EA8F" w14:textId="77777777" w:rsidR="001C3E37" w:rsidRPr="00C319A8" w:rsidRDefault="001C3E37" w:rsidP="00AE0BAE">
            <w:pPr>
              <w:pStyle w:val="ListParagraph"/>
              <w:rPr>
                <w:rFonts w:ascii="Palatino Linotype" w:hAnsi="Palatino Linotype"/>
                <w:color w:val="auto"/>
              </w:rPr>
            </w:pPr>
            <w:r w:rsidRPr="00C319A8">
              <w:rPr>
                <w:rFonts w:ascii="Palatino Linotype" w:hAnsi="Palatino Linotype"/>
              </w:rPr>
              <w:t xml:space="preserve">schools, LEAs, members of the public at large etc.  </w:t>
            </w:r>
          </w:p>
          <w:p w14:paraId="38E13FE6" w14:textId="77777777" w:rsidR="001C3E37" w:rsidRPr="00C319A8" w:rsidRDefault="001C3E37" w:rsidP="001C3E37">
            <w:pPr>
              <w:rPr>
                <w:rFonts w:ascii="Palatino Linotype" w:hAnsi="Palatino Linotype"/>
                <w:color w:val="auto"/>
              </w:rPr>
            </w:pPr>
          </w:p>
          <w:p w14:paraId="345D2D20" w14:textId="5A39965B" w:rsidR="001C3E37" w:rsidRPr="00C319A8" w:rsidRDefault="001C3E37" w:rsidP="001C3E37">
            <w:pPr>
              <w:pStyle w:val="ListParagraph"/>
              <w:numPr>
                <w:ilvl w:val="0"/>
                <w:numId w:val="39"/>
              </w:numPr>
              <w:rPr>
                <w:rFonts w:ascii="Palatino Linotype" w:hAnsi="Palatino Linotype"/>
                <w:color w:val="auto"/>
              </w:rPr>
            </w:pPr>
            <w:r w:rsidRPr="00C319A8">
              <w:rPr>
                <w:rFonts w:ascii="Palatino Linotype" w:hAnsi="Palatino Linotype"/>
              </w:rPr>
              <w:t>Proposed Rules will not be implemented until they are approved by the governing bodies that are responsible for making final determination</w:t>
            </w:r>
            <w:r w:rsidR="00DE6E65">
              <w:rPr>
                <w:rFonts w:ascii="Palatino Linotype" w:hAnsi="Palatino Linotype"/>
              </w:rPr>
              <w:t>,</w:t>
            </w:r>
            <w:r w:rsidRPr="00C319A8">
              <w:rPr>
                <w:rFonts w:ascii="Palatino Linotype" w:hAnsi="Palatino Linotype"/>
              </w:rPr>
              <w:t xml:space="preserve"> after the public comment period has concluded.</w:t>
            </w:r>
          </w:p>
          <w:p w14:paraId="759904E8" w14:textId="77777777" w:rsidR="001C3E37" w:rsidRPr="00C319A8" w:rsidRDefault="001C3E37" w:rsidP="001C3E37">
            <w:pPr>
              <w:pStyle w:val="ListParagraph"/>
              <w:rPr>
                <w:rFonts w:ascii="Palatino Linotype" w:hAnsi="Palatino Linotype"/>
                <w:color w:val="auto"/>
              </w:rPr>
            </w:pPr>
          </w:p>
          <w:p w14:paraId="5BA29409" w14:textId="77777777" w:rsidR="001C3E37" w:rsidRPr="001C3E37" w:rsidRDefault="001C3E37" w:rsidP="001C3E37">
            <w:pPr>
              <w:pStyle w:val="ListParagraph"/>
              <w:numPr>
                <w:ilvl w:val="0"/>
                <w:numId w:val="39"/>
              </w:numPr>
              <w:rPr>
                <w:rFonts w:ascii="Palatino Linotype" w:hAnsi="Palatino Linotype"/>
                <w:color w:val="auto"/>
              </w:rPr>
            </w:pPr>
            <w:r w:rsidRPr="00C319A8">
              <w:rPr>
                <w:rFonts w:ascii="Palatino Linotype" w:hAnsi="Palatino Linotype"/>
              </w:rPr>
              <w:t>At the earliest, the new Rules will be implemented for the FY23 school year.  Therefore, FY22, schools will be required to meet current Rule requirements for tuition rate increases.</w:t>
            </w:r>
          </w:p>
          <w:p w14:paraId="071605B9" w14:textId="77777777" w:rsidR="001C3E37" w:rsidRPr="001C3E37" w:rsidRDefault="001C3E37" w:rsidP="001C3E37">
            <w:pPr>
              <w:pStyle w:val="ListParagraph"/>
              <w:rPr>
                <w:rFonts w:ascii="Palatino Linotype" w:hAnsi="Palatino Linotype" w:cs="Palatino Linotype"/>
                <w:color w:val="000000"/>
              </w:rPr>
            </w:pPr>
          </w:p>
          <w:p w14:paraId="6AFEDE52" w14:textId="2EC877A4" w:rsidR="0057111B" w:rsidRPr="001C3E37" w:rsidRDefault="00FF73B1" w:rsidP="001C3E37">
            <w:pPr>
              <w:rPr>
                <w:rFonts w:ascii="Palatino Linotype" w:hAnsi="Palatino Linotype"/>
                <w:color w:val="auto"/>
              </w:rPr>
            </w:pPr>
            <w:r w:rsidRPr="001C3E37">
              <w:rPr>
                <w:rFonts w:ascii="Palatino Linotype" w:hAnsi="Palatino Linotype" w:cs="Palatino Linotype"/>
                <w:color w:val="000000"/>
              </w:rPr>
              <w:t>The</w:t>
            </w:r>
            <w:r w:rsidR="005E1F7F" w:rsidRPr="001C3E37">
              <w:rPr>
                <w:rFonts w:ascii="Palatino Linotype" w:hAnsi="Palatino Linotype" w:cs="Palatino Linotype"/>
                <w:color w:val="000000"/>
              </w:rPr>
              <w:t xml:space="preserve"> </w:t>
            </w:r>
            <w:r w:rsidRPr="001C3E37">
              <w:rPr>
                <w:rFonts w:ascii="Palatino Linotype" w:hAnsi="Palatino Linotype" w:cs="Palatino Linotype"/>
                <w:color w:val="000000"/>
              </w:rPr>
              <w:t xml:space="preserve">tuition rate </w:t>
            </w:r>
            <w:r w:rsidR="005E1F7F" w:rsidRPr="001C3E37">
              <w:rPr>
                <w:rFonts w:ascii="Palatino Linotype" w:hAnsi="Palatino Linotype" w:cs="Palatino Linotype"/>
                <w:color w:val="000000"/>
              </w:rPr>
              <w:t xml:space="preserve">cycle for FY22 </w:t>
            </w:r>
            <w:r w:rsidRPr="001C3E37">
              <w:rPr>
                <w:rFonts w:ascii="Palatino Linotype" w:hAnsi="Palatino Linotype" w:cs="Palatino Linotype"/>
                <w:color w:val="000000"/>
              </w:rPr>
              <w:t xml:space="preserve">opened on January 15, 2021. The application period closes on November 15, 2021. </w:t>
            </w:r>
            <w:r w:rsidR="003E554D" w:rsidRPr="001C3E37">
              <w:rPr>
                <w:rFonts w:ascii="Palatino Linotype" w:hAnsi="Palatino Linotype" w:cstheme="minorHAnsi"/>
                <w:color w:val="auto"/>
                <w:sz w:val="24"/>
                <w:szCs w:val="24"/>
                <w:lang w:bidi="en-US"/>
              </w:rPr>
              <w:t>A</w:t>
            </w:r>
            <w:r w:rsidRPr="001C3E37">
              <w:rPr>
                <w:rFonts w:ascii="Palatino Linotype" w:hAnsi="Palatino Linotype" w:cs="Palatino Linotype"/>
                <w:color w:val="000000"/>
              </w:rPr>
              <w:t xml:space="preserve">pplication, </w:t>
            </w:r>
            <w:r w:rsidR="00B26ABE" w:rsidRPr="001C3E37">
              <w:rPr>
                <w:rFonts w:ascii="Palatino Linotype" w:hAnsi="Palatino Linotype" w:cs="Palatino Linotype"/>
                <w:color w:val="000000"/>
              </w:rPr>
              <w:t>instructions,</w:t>
            </w:r>
            <w:r w:rsidRPr="001C3E37">
              <w:rPr>
                <w:rFonts w:ascii="Palatino Linotype" w:hAnsi="Palatino Linotype" w:cs="Palatino Linotype"/>
                <w:color w:val="000000"/>
              </w:rPr>
              <w:t xml:space="preserve"> and submission information can be found below:</w:t>
            </w:r>
          </w:p>
          <w:p w14:paraId="2818327B" w14:textId="43554E68" w:rsidR="000509D2" w:rsidRDefault="000509D2" w:rsidP="009E128A">
            <w:pPr>
              <w:rPr>
                <w:rFonts w:ascii="Palatino Linotype" w:hAnsi="Palatino Linotype" w:cstheme="minorHAnsi"/>
                <w:color w:val="000000"/>
              </w:rPr>
            </w:pPr>
          </w:p>
          <w:p w14:paraId="3733F004" w14:textId="58CEFAE0" w:rsidR="00684B14" w:rsidRPr="005E1C29" w:rsidRDefault="00BE0F5D" w:rsidP="00684B14">
            <w:pPr>
              <w:pStyle w:val="Default"/>
              <w:rPr>
                <w:sz w:val="22"/>
                <w:szCs w:val="22"/>
              </w:rPr>
            </w:pPr>
            <w:hyperlink r:id="rId15" w:history="1">
              <w:r w:rsidR="00684B14" w:rsidRPr="005E1C29">
                <w:rPr>
                  <w:rStyle w:val="Hyperlink"/>
                  <w:sz w:val="22"/>
                  <w:szCs w:val="22"/>
                </w:rPr>
                <w:t>Application Instructions</w:t>
              </w:r>
            </w:hyperlink>
            <w:r w:rsidR="00684B14" w:rsidRPr="005E1C29">
              <w:rPr>
                <w:sz w:val="22"/>
                <w:szCs w:val="22"/>
              </w:rPr>
              <w:t xml:space="preserve"> </w:t>
            </w:r>
          </w:p>
          <w:p w14:paraId="61D73F9D" w14:textId="14D97118" w:rsidR="002A22D2" w:rsidRPr="005E1C29" w:rsidRDefault="002A22D2" w:rsidP="00684B14"/>
          <w:p w14:paraId="58C9DCD8" w14:textId="4574B752" w:rsidR="002A22D2" w:rsidRPr="005E1C29" w:rsidRDefault="00BE0F5D" w:rsidP="00684B14">
            <w:pPr>
              <w:rPr>
                <w:rStyle w:val="eop"/>
              </w:rPr>
            </w:pPr>
            <w:hyperlink r:id="rId16" w:history="1">
              <w:r w:rsidR="002A22D2" w:rsidRPr="005E1C29">
                <w:rPr>
                  <w:rStyle w:val="Hyperlink"/>
                  <w:rFonts w:ascii="Palatino Linotype" w:hAnsi="Palatino Linotype"/>
                </w:rPr>
                <w:t>Required Coversheet</w:t>
              </w:r>
            </w:hyperlink>
          </w:p>
          <w:p w14:paraId="5A4C7DDC" w14:textId="41652177" w:rsidR="00C925B9" w:rsidRPr="005E1C29" w:rsidRDefault="00C925B9" w:rsidP="005F49CE">
            <w:pPr>
              <w:pStyle w:val="paragraph"/>
              <w:spacing w:before="0" w:beforeAutospacing="0" w:after="0" w:afterAutospacing="0"/>
              <w:textAlignment w:val="baseline"/>
              <w:rPr>
                <w:rStyle w:val="eop"/>
                <w:rFonts w:ascii="Palatino Linotype" w:hAnsi="Palatino Linotype" w:cstheme="minorHAnsi"/>
                <w:sz w:val="22"/>
                <w:szCs w:val="22"/>
              </w:rPr>
            </w:pPr>
          </w:p>
          <w:p w14:paraId="5FC1B18A" w14:textId="79460C5F" w:rsidR="00C925B9" w:rsidRPr="005E1C29" w:rsidRDefault="00BE0F5D" w:rsidP="005F49CE">
            <w:pPr>
              <w:pStyle w:val="paragraph"/>
              <w:spacing w:before="0" w:beforeAutospacing="0" w:after="0" w:afterAutospacing="0"/>
              <w:textAlignment w:val="baseline"/>
              <w:rPr>
                <w:rStyle w:val="eop"/>
                <w:rFonts w:ascii="Palatino Linotype" w:hAnsi="Palatino Linotype" w:cstheme="minorHAnsi"/>
                <w:sz w:val="22"/>
                <w:szCs w:val="22"/>
              </w:rPr>
            </w:pPr>
            <w:hyperlink r:id="rId17" w:history="1">
              <w:r w:rsidR="00C925B9" w:rsidRPr="005E1C29">
                <w:rPr>
                  <w:rStyle w:val="Hyperlink"/>
                  <w:rFonts w:ascii="Palatino Linotype" w:hAnsi="Palatino Linotype" w:cstheme="minorHAnsi"/>
                  <w:sz w:val="22"/>
                  <w:szCs w:val="22"/>
                </w:rPr>
                <w:t>Tuition Rate Application</w:t>
              </w:r>
            </w:hyperlink>
          </w:p>
          <w:p w14:paraId="7238F157" w14:textId="77777777" w:rsidR="007B5C9D" w:rsidRPr="00C925B9" w:rsidRDefault="007B5C9D" w:rsidP="005F49CE">
            <w:pPr>
              <w:pStyle w:val="paragraph"/>
              <w:spacing w:before="0" w:beforeAutospacing="0" w:after="0" w:afterAutospacing="0"/>
              <w:textAlignment w:val="baseline"/>
              <w:rPr>
                <w:rStyle w:val="eop"/>
                <w:rFonts w:ascii="Palatino Linotype" w:hAnsi="Palatino Linotype" w:cstheme="minorHAnsi"/>
                <w:sz w:val="20"/>
                <w:szCs w:val="20"/>
              </w:rPr>
            </w:pPr>
          </w:p>
          <w:p w14:paraId="3FAEAB68" w14:textId="03E3CFD5" w:rsidR="00B13C79" w:rsidRDefault="008911DD" w:rsidP="005F49CE">
            <w:pPr>
              <w:pStyle w:val="paragraph"/>
              <w:spacing w:before="0" w:beforeAutospacing="0" w:after="0" w:afterAutospacing="0"/>
              <w:textAlignment w:val="baseline"/>
              <w:rPr>
                <w:rStyle w:val="eop"/>
                <w:rFonts w:ascii="Palatino Linotype" w:hAnsi="Palatino Linotype" w:cstheme="minorHAnsi"/>
                <w:sz w:val="22"/>
                <w:szCs w:val="22"/>
              </w:rPr>
            </w:pPr>
            <w:r>
              <w:rPr>
                <w:rStyle w:val="eop"/>
                <w:rFonts w:ascii="Palatino Linotype" w:hAnsi="Palatino Linotype" w:cstheme="minorHAnsi"/>
                <w:sz w:val="22"/>
                <w:szCs w:val="22"/>
              </w:rPr>
              <w:t xml:space="preserve">To receive additional assistance when applying for a tuition rate application please contact </w:t>
            </w:r>
          </w:p>
          <w:p w14:paraId="39997A1F" w14:textId="28A53BA4" w:rsidR="008911DD" w:rsidRDefault="00BE0F5D" w:rsidP="005F49CE">
            <w:pPr>
              <w:pStyle w:val="paragraph"/>
              <w:spacing w:before="0" w:beforeAutospacing="0" w:after="0" w:afterAutospacing="0"/>
              <w:textAlignment w:val="baseline"/>
              <w:rPr>
                <w:rStyle w:val="eop"/>
                <w:rFonts w:ascii="Palatino Linotype" w:hAnsi="Palatino Linotype" w:cstheme="minorHAnsi"/>
                <w:sz w:val="22"/>
                <w:szCs w:val="22"/>
              </w:rPr>
            </w:pPr>
            <w:hyperlink r:id="rId18" w:history="1">
              <w:r w:rsidR="008911DD" w:rsidRPr="003B33B9">
                <w:rPr>
                  <w:rStyle w:val="Hyperlink"/>
                  <w:rFonts w:ascii="Palatino Linotype" w:hAnsi="Palatino Linotype" w:cstheme="minorHAnsi"/>
                  <w:sz w:val="22"/>
                  <w:szCs w:val="22"/>
                </w:rPr>
                <w:t>Deborah Ormsbee</w:t>
              </w:r>
            </w:hyperlink>
            <w:r w:rsidR="003B33B9">
              <w:rPr>
                <w:rStyle w:val="eop"/>
                <w:rFonts w:ascii="Palatino Linotype" w:hAnsi="Palatino Linotype" w:cstheme="minorHAnsi"/>
                <w:sz w:val="22"/>
                <w:szCs w:val="22"/>
              </w:rPr>
              <w:t xml:space="preserve">. </w:t>
            </w:r>
          </w:p>
          <w:p w14:paraId="7540BD37" w14:textId="77777777" w:rsidR="008911DD" w:rsidRPr="008911DD" w:rsidRDefault="008911DD" w:rsidP="005F49CE">
            <w:pPr>
              <w:pStyle w:val="paragraph"/>
              <w:spacing w:before="0" w:beforeAutospacing="0" w:after="0" w:afterAutospacing="0"/>
              <w:textAlignment w:val="baseline"/>
              <w:rPr>
                <w:rStyle w:val="eop"/>
                <w:rFonts w:ascii="Palatino Linotype" w:hAnsi="Palatino Linotype" w:cstheme="minorHAnsi"/>
                <w:sz w:val="22"/>
                <w:szCs w:val="22"/>
              </w:rPr>
            </w:pPr>
          </w:p>
          <w:p w14:paraId="33765C8B" w14:textId="65EDD034" w:rsidR="00B13C79" w:rsidRDefault="008911DD" w:rsidP="00440069">
            <w:pPr>
              <w:pStyle w:val="paragraph"/>
              <w:spacing w:before="0" w:beforeAutospacing="0" w:after="0" w:afterAutospacing="0"/>
              <w:textAlignment w:val="baseline"/>
              <w:rPr>
                <w:rStyle w:val="eop"/>
                <w:rFonts w:ascii="Palatino Linotype" w:hAnsi="Palatino Linotype" w:cstheme="minorHAnsi"/>
                <w:b/>
                <w:bCs/>
                <w:color w:val="365F91"/>
              </w:rPr>
            </w:pPr>
            <w:r>
              <w:rPr>
                <w:rStyle w:val="eop"/>
                <w:rFonts w:ascii="Palatino Linotype" w:hAnsi="Palatino Linotype" w:cstheme="minorHAnsi"/>
                <w:b/>
                <w:bCs/>
                <w:color w:val="365F91"/>
              </w:rPr>
              <w:t>Exciting Professional Development Opportunities for Independent Schools</w:t>
            </w:r>
          </w:p>
          <w:p w14:paraId="6F593B9F" w14:textId="77777777" w:rsidR="003B33B9" w:rsidRDefault="003B33B9" w:rsidP="00440069">
            <w:pPr>
              <w:pStyle w:val="paragraph"/>
              <w:spacing w:before="0" w:beforeAutospacing="0" w:after="0" w:afterAutospacing="0"/>
              <w:textAlignment w:val="baseline"/>
              <w:rPr>
                <w:rStyle w:val="eop"/>
                <w:rFonts w:ascii="Palatino Linotype" w:hAnsi="Palatino Linotype" w:cstheme="minorHAnsi"/>
                <w:b/>
                <w:bCs/>
                <w:color w:val="365F91"/>
              </w:rPr>
            </w:pPr>
          </w:p>
          <w:p w14:paraId="572E987E" w14:textId="759B7E67" w:rsidR="0079021A" w:rsidRPr="00FE29A7" w:rsidRDefault="00476365" w:rsidP="008911DD">
            <w:pPr>
              <w:spacing w:after="120" w:line="276" w:lineRule="auto"/>
              <w:rPr>
                <w:rStyle w:val="eop"/>
                <w:rFonts w:ascii="Palatino Linotype" w:hAnsi="Palatino Linotype"/>
              </w:rPr>
            </w:pPr>
            <w:r>
              <w:rPr>
                <w:rFonts w:ascii="Palatino Linotype" w:hAnsi="Palatino Linotype"/>
              </w:rPr>
              <w:t>Education Quality Division</w:t>
            </w:r>
            <w:r w:rsidR="00975A8A">
              <w:rPr>
                <w:rFonts w:ascii="Palatino Linotype" w:hAnsi="Palatino Linotype"/>
              </w:rPr>
              <w:t xml:space="preserve"> staff members, Donna </w:t>
            </w:r>
            <w:r w:rsidR="006C3588">
              <w:rPr>
                <w:rFonts w:ascii="Palatino Linotype" w:hAnsi="Palatino Linotype"/>
              </w:rPr>
              <w:t>Stafford,</w:t>
            </w:r>
            <w:r w:rsidR="00975A8A">
              <w:rPr>
                <w:rFonts w:ascii="Palatino Linotype" w:hAnsi="Palatino Linotype"/>
              </w:rPr>
              <w:t xml:space="preserve"> and Lori Dol</w:t>
            </w:r>
            <w:r w:rsidR="00E56690">
              <w:rPr>
                <w:rFonts w:ascii="Palatino Linotype" w:hAnsi="Palatino Linotype"/>
              </w:rPr>
              <w:t>ezal,</w:t>
            </w:r>
            <w:r w:rsidR="00661BE8">
              <w:rPr>
                <w:rFonts w:ascii="Palatino Linotype" w:hAnsi="Palatino Linotype"/>
              </w:rPr>
              <w:t xml:space="preserve"> in coordination</w:t>
            </w:r>
            <w:r w:rsidR="00E46A40">
              <w:rPr>
                <w:rFonts w:ascii="Palatino Linotype" w:hAnsi="Palatino Linotype"/>
              </w:rPr>
              <w:t xml:space="preserve"> with </w:t>
            </w:r>
            <w:r w:rsidR="00E46A40">
              <w:rPr>
                <w:rFonts w:ascii="Palatino Linotype" w:hAnsi="Palatino Linotype"/>
                <w:i/>
                <w:iCs/>
              </w:rPr>
              <w:t>Networked Improvement Community,</w:t>
            </w:r>
            <w:r w:rsidR="00E46A40">
              <w:rPr>
                <w:rFonts w:ascii="Palatino Linotype" w:hAnsi="Palatino Linotype"/>
              </w:rPr>
              <w:t xml:space="preserve"> are offering a unique professional development</w:t>
            </w:r>
            <w:r w:rsidR="00FE29A7">
              <w:rPr>
                <w:rFonts w:ascii="Palatino Linotype" w:hAnsi="Palatino Linotype"/>
              </w:rPr>
              <w:t xml:space="preserve"> opportunit</w:t>
            </w:r>
            <w:r w:rsidR="00E44BE5">
              <w:rPr>
                <w:rFonts w:ascii="Palatino Linotype" w:hAnsi="Palatino Linotype"/>
              </w:rPr>
              <w:t xml:space="preserve">y </w:t>
            </w:r>
            <w:r w:rsidR="00FE29A7">
              <w:rPr>
                <w:rFonts w:ascii="Palatino Linotype" w:hAnsi="Palatino Linotype"/>
              </w:rPr>
              <w:t xml:space="preserve">with a particular focus on early education, pre-K – third grade.  </w:t>
            </w:r>
          </w:p>
          <w:p w14:paraId="00BEAD87" w14:textId="0F558576" w:rsidR="00B929D8" w:rsidRDefault="00B929D8"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5EEDB78A" w14:textId="60A70166" w:rsidR="003B33B9" w:rsidRDefault="003B33B9"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01ED7ED9" w14:textId="0F2807AD" w:rsidR="003B33B9" w:rsidRDefault="003B33B9"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0DBB3E36" w14:textId="634E573C" w:rsidR="003B33B9" w:rsidRDefault="003B33B9"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4F758CC9" w14:textId="6BA6DBC0" w:rsidR="003B33B9" w:rsidRDefault="003B33B9"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7B4941B1" w14:textId="77777777" w:rsidR="003B33B9" w:rsidRPr="003B1B1F" w:rsidRDefault="003B33B9" w:rsidP="007E7E63">
            <w:pPr>
              <w:pStyle w:val="paragraph"/>
              <w:spacing w:before="0" w:beforeAutospacing="0" w:after="0" w:afterAutospacing="0"/>
              <w:textAlignment w:val="baseline"/>
              <w:rPr>
                <w:rStyle w:val="eop"/>
                <w:rFonts w:ascii="Palatino Linotype" w:hAnsi="Palatino Linotype" w:cstheme="minorHAnsi"/>
                <w:sz w:val="20"/>
                <w:szCs w:val="20"/>
              </w:rPr>
            </w:pPr>
          </w:p>
          <w:p w14:paraId="4C7266E8" w14:textId="77828F0D" w:rsidR="00382700" w:rsidRDefault="00382700" w:rsidP="00382700">
            <w:pPr>
              <w:pStyle w:val="paragraph"/>
              <w:spacing w:before="0" w:beforeAutospacing="0" w:after="0" w:afterAutospacing="0"/>
              <w:textAlignment w:val="baseline"/>
              <w:rPr>
                <w:rStyle w:val="eop"/>
                <w:rFonts w:ascii="Palatino Linotype" w:hAnsi="Palatino Linotype" w:cstheme="minorHAnsi"/>
                <w:b/>
                <w:bCs/>
                <w:color w:val="365F91"/>
              </w:rPr>
            </w:pPr>
            <w:r>
              <w:rPr>
                <w:rStyle w:val="eop"/>
                <w:rFonts w:ascii="Palatino Linotype" w:hAnsi="Palatino Linotype" w:cstheme="minorHAnsi"/>
                <w:b/>
                <w:bCs/>
                <w:color w:val="365F91"/>
              </w:rPr>
              <w:lastRenderedPageBreak/>
              <w:t>PCB Testing in Independent Schools</w:t>
            </w:r>
          </w:p>
          <w:p w14:paraId="6E2FFFF2" w14:textId="41BBADD1" w:rsidR="009543AE" w:rsidRDefault="009543AE" w:rsidP="009543AE">
            <w:pPr>
              <w:shd w:val="clear" w:color="auto" w:fill="FFFFFF"/>
              <w:spacing w:before="120" w:after="240" w:line="360" w:lineRule="atLeast"/>
              <w:rPr>
                <w:rFonts w:ascii="Palatino Linotype" w:eastAsia="Times New Roman" w:hAnsi="Palatino Linotype" w:cs="Times New Roman"/>
                <w:color w:val="333333"/>
              </w:rPr>
            </w:pPr>
            <w:r>
              <w:rPr>
                <w:rFonts w:ascii="Palatino Linotype" w:eastAsia="Times New Roman" w:hAnsi="Palatino Linotype" w:cs="Times New Roman"/>
                <w:color w:val="333333"/>
              </w:rPr>
              <w:t>An</w:t>
            </w:r>
            <w:r w:rsidR="00F91CBB">
              <w:rPr>
                <w:rFonts w:ascii="Palatino Linotype" w:eastAsia="Times New Roman" w:hAnsi="Palatino Linotype" w:cs="Times New Roman"/>
                <w:color w:val="333333"/>
              </w:rPr>
              <w:t xml:space="preserve"> initial</w:t>
            </w:r>
            <w:r>
              <w:rPr>
                <w:rFonts w:ascii="Palatino Linotype" w:eastAsia="Times New Roman" w:hAnsi="Palatino Linotype" w:cs="Times New Roman"/>
                <w:color w:val="333333"/>
              </w:rPr>
              <w:t xml:space="preserve"> memo released by Vermont</w:t>
            </w:r>
            <w:r w:rsidR="00E561F5">
              <w:rPr>
                <w:rFonts w:ascii="Palatino Linotype" w:eastAsia="Times New Roman" w:hAnsi="Palatino Linotype" w:cs="Times New Roman"/>
                <w:color w:val="333333"/>
              </w:rPr>
              <w:t xml:space="preserve"> Department of</w:t>
            </w:r>
            <w:r>
              <w:rPr>
                <w:rFonts w:ascii="Palatino Linotype" w:eastAsia="Times New Roman" w:hAnsi="Palatino Linotype" w:cs="Times New Roman"/>
                <w:color w:val="333333"/>
              </w:rPr>
              <w:t xml:space="preserve"> </w:t>
            </w:r>
            <w:r w:rsidR="00E561F5">
              <w:rPr>
                <w:rFonts w:ascii="Palatino Linotype" w:eastAsia="Times New Roman" w:hAnsi="Palatino Linotype" w:cs="Times New Roman"/>
                <w:color w:val="333333"/>
              </w:rPr>
              <w:t xml:space="preserve">Health, </w:t>
            </w:r>
            <w:r>
              <w:rPr>
                <w:rFonts w:ascii="Palatino Linotype" w:eastAsia="Times New Roman" w:hAnsi="Palatino Linotype" w:cs="Times New Roman"/>
                <w:color w:val="333333"/>
              </w:rPr>
              <w:t xml:space="preserve"> October 2020</w:t>
            </w:r>
            <w:r w:rsidR="00844801">
              <w:rPr>
                <w:rFonts w:ascii="Palatino Linotype" w:eastAsia="Times New Roman" w:hAnsi="Palatino Linotype" w:cs="Times New Roman"/>
                <w:color w:val="333333"/>
              </w:rPr>
              <w:t>,</w:t>
            </w:r>
            <w:r>
              <w:rPr>
                <w:rFonts w:ascii="Palatino Linotype" w:eastAsia="Times New Roman" w:hAnsi="Palatino Linotype" w:cs="Times New Roman"/>
                <w:color w:val="333333"/>
              </w:rPr>
              <w:t xml:space="preserve">  </w:t>
            </w:r>
            <w:r w:rsidR="00844801">
              <w:rPr>
                <w:rFonts w:ascii="Palatino Linotype" w:eastAsia="Times New Roman" w:hAnsi="Palatino Linotype" w:cs="Times New Roman"/>
                <w:color w:val="333333"/>
              </w:rPr>
              <w:t>defined</w:t>
            </w:r>
            <w:r>
              <w:rPr>
                <w:rFonts w:ascii="Palatino Linotype" w:eastAsia="Times New Roman" w:hAnsi="Palatino Linotype" w:cs="Times New Roman"/>
                <w:color w:val="333333"/>
              </w:rPr>
              <w:t xml:space="preserve"> air quality testing and valuation assessment</w:t>
            </w:r>
            <w:r w:rsidR="00844801">
              <w:rPr>
                <w:rFonts w:ascii="Palatino Linotype" w:eastAsia="Times New Roman" w:hAnsi="Palatino Linotype" w:cs="Times New Roman"/>
                <w:color w:val="333333"/>
              </w:rPr>
              <w:t>s</w:t>
            </w:r>
            <w:r>
              <w:rPr>
                <w:rFonts w:ascii="Palatino Linotype" w:eastAsia="Times New Roman" w:hAnsi="Palatino Linotype" w:cs="Times New Roman"/>
                <w:color w:val="333333"/>
              </w:rPr>
              <w:t xml:space="preserve"> </w:t>
            </w:r>
            <w:r w:rsidR="00607967">
              <w:rPr>
                <w:rFonts w:ascii="Palatino Linotype" w:eastAsia="Times New Roman" w:hAnsi="Palatino Linotype" w:cs="Times New Roman"/>
                <w:color w:val="333333"/>
              </w:rPr>
              <w:t xml:space="preserve">regarding </w:t>
            </w:r>
            <w:r>
              <w:rPr>
                <w:rFonts w:ascii="Palatino Linotype" w:eastAsia="Times New Roman" w:hAnsi="Palatino Linotype" w:cs="Times New Roman"/>
                <w:color w:val="333333"/>
              </w:rPr>
              <w:t>levels of</w:t>
            </w:r>
            <w:r w:rsidR="00DB2814">
              <w:rPr>
                <w:rFonts w:ascii="Palatino Linotype" w:eastAsia="Times New Roman" w:hAnsi="Palatino Linotype" w:cs="Times New Roman"/>
                <w:color w:val="333333"/>
              </w:rPr>
              <w:t xml:space="preserve"> </w:t>
            </w:r>
            <w:r w:rsidR="00DB2814" w:rsidRPr="00C21040">
              <w:rPr>
                <w:rFonts w:ascii="Palatino Linotype" w:hAnsi="Palatino Linotype" w:cs="Arial"/>
                <w:color w:val="202020"/>
                <w:sz w:val="20"/>
                <w:szCs w:val="20"/>
              </w:rPr>
              <w:t>polychlorinated biphenyls</w:t>
            </w:r>
            <w:r w:rsidR="00DB2814">
              <w:rPr>
                <w:rFonts w:ascii="Palatino Linotype" w:hAnsi="Palatino Linotype" w:cs="Arial"/>
                <w:color w:val="202020"/>
                <w:sz w:val="20"/>
                <w:szCs w:val="20"/>
              </w:rPr>
              <w:t xml:space="preserve"> </w:t>
            </w:r>
            <w:r w:rsidR="00773C02">
              <w:rPr>
                <w:rFonts w:ascii="Palatino Linotype" w:hAnsi="Palatino Linotype" w:cs="Arial"/>
                <w:color w:val="202020"/>
                <w:sz w:val="20"/>
                <w:szCs w:val="20"/>
              </w:rPr>
              <w:t>(</w:t>
            </w:r>
            <w:r w:rsidR="00DB2814">
              <w:rPr>
                <w:rFonts w:ascii="Palatino Linotype" w:hAnsi="Palatino Linotype" w:cs="Arial"/>
                <w:color w:val="202020"/>
                <w:sz w:val="20"/>
                <w:szCs w:val="20"/>
              </w:rPr>
              <w:t xml:space="preserve">PCBs), </w:t>
            </w:r>
            <w:r w:rsidR="00F91CBB">
              <w:rPr>
                <w:rFonts w:ascii="Palatino Linotype" w:eastAsia="Times New Roman" w:hAnsi="Palatino Linotype" w:cs="Times New Roman"/>
                <w:color w:val="333333"/>
              </w:rPr>
              <w:t>contaminants</w:t>
            </w:r>
            <w:r>
              <w:rPr>
                <w:rFonts w:ascii="Palatino Linotype" w:eastAsia="Times New Roman" w:hAnsi="Palatino Linotype" w:cs="Times New Roman"/>
                <w:color w:val="333333"/>
              </w:rPr>
              <w:t xml:space="preserve"> in school environments.  </w:t>
            </w:r>
            <w:r w:rsidR="00F91CBB">
              <w:rPr>
                <w:rFonts w:ascii="Palatino Linotype" w:eastAsia="Times New Roman" w:hAnsi="Palatino Linotype" w:cs="Times New Roman"/>
                <w:color w:val="333333"/>
              </w:rPr>
              <w:t xml:space="preserve">Since 2020 additional work has been completed to determine how to implement safety reviews for LEAs and independent schools. </w:t>
            </w:r>
          </w:p>
          <w:p w14:paraId="5D4D795B" w14:textId="716F5BD9" w:rsidR="007E60B5" w:rsidRDefault="007E60B5" w:rsidP="007E60B5">
            <w:pPr>
              <w:spacing w:after="120" w:line="276" w:lineRule="auto"/>
              <w:contextualSpacing/>
              <w:rPr>
                <w:rFonts w:ascii="Palatino Linotype" w:hAnsi="Palatino Linotype" w:cs="Arial"/>
                <w:color w:val="auto"/>
              </w:rPr>
            </w:pPr>
            <w:r>
              <w:rPr>
                <w:rFonts w:ascii="Palatino Linotype" w:hAnsi="Palatino Linotype" w:cs="Arial"/>
                <w:color w:val="auto"/>
              </w:rPr>
              <w:t>The Vermont Health Department’s webpage on PCBs describes</w:t>
            </w:r>
            <w:r w:rsidR="00782CBF">
              <w:rPr>
                <w:rFonts w:ascii="Palatino Linotype" w:hAnsi="Palatino Linotype" w:cs="Arial"/>
                <w:color w:val="auto"/>
              </w:rPr>
              <w:t xml:space="preserve"> what </w:t>
            </w:r>
            <w:r w:rsidR="00F77FA8">
              <w:rPr>
                <w:rFonts w:ascii="Palatino Linotype" w:hAnsi="Palatino Linotype" w:cs="Arial"/>
                <w:color w:val="auto"/>
              </w:rPr>
              <w:t xml:space="preserve">these </w:t>
            </w:r>
            <w:r w:rsidR="0045596C">
              <w:rPr>
                <w:rFonts w:ascii="Palatino Linotype" w:hAnsi="Palatino Linotype" w:cs="Arial"/>
                <w:color w:val="auto"/>
              </w:rPr>
              <w:t>contaminants</w:t>
            </w:r>
            <w:r w:rsidR="00782CBF">
              <w:rPr>
                <w:rFonts w:ascii="Palatino Linotype" w:hAnsi="Palatino Linotype" w:cs="Arial"/>
                <w:color w:val="auto"/>
              </w:rPr>
              <w:t xml:space="preserve"> are and</w:t>
            </w:r>
            <w:r>
              <w:rPr>
                <w:rFonts w:ascii="Palatino Linotype" w:hAnsi="Palatino Linotype" w:cs="Arial"/>
                <w:color w:val="auto"/>
              </w:rPr>
              <w:t xml:space="preserve"> the</w:t>
            </w:r>
            <w:r w:rsidR="00782CBF">
              <w:rPr>
                <w:rFonts w:ascii="Palatino Linotype" w:hAnsi="Palatino Linotype" w:cs="Arial"/>
                <w:color w:val="auto"/>
              </w:rPr>
              <w:t>ir</w:t>
            </w:r>
            <w:r>
              <w:rPr>
                <w:rFonts w:ascii="Palatino Linotype" w:hAnsi="Palatino Linotype" w:cs="Arial"/>
                <w:color w:val="auto"/>
              </w:rPr>
              <w:t xml:space="preserve"> ill effect</w:t>
            </w:r>
            <w:r w:rsidR="00626CB1">
              <w:rPr>
                <w:rFonts w:ascii="Palatino Linotype" w:hAnsi="Palatino Linotype" w:cs="Arial"/>
                <w:color w:val="auto"/>
              </w:rPr>
              <w:t>s</w:t>
            </w:r>
            <w:r>
              <w:rPr>
                <w:rFonts w:ascii="Palatino Linotype" w:hAnsi="Palatino Linotype" w:cs="Arial"/>
                <w:color w:val="auto"/>
              </w:rPr>
              <w:t xml:space="preserve"> on health due to long-term exposure to PCBs.</w:t>
            </w:r>
          </w:p>
          <w:p w14:paraId="756FB7B8" w14:textId="003A3BF1" w:rsidR="00782CBF" w:rsidRDefault="00782CBF" w:rsidP="007E60B5">
            <w:pPr>
              <w:spacing w:after="120" w:line="276" w:lineRule="auto"/>
              <w:contextualSpacing/>
              <w:rPr>
                <w:rFonts w:ascii="Palatino Linotype" w:hAnsi="Palatino Linotype" w:cs="Arial"/>
                <w:color w:val="auto"/>
              </w:rPr>
            </w:pPr>
          </w:p>
          <w:p w14:paraId="6881FBF6" w14:textId="77777777" w:rsidR="00782CBF" w:rsidRPr="00626CB1" w:rsidRDefault="00782CBF" w:rsidP="00782CBF">
            <w:pPr>
              <w:spacing w:after="120" w:line="276" w:lineRule="auto"/>
              <w:contextualSpacing/>
              <w:rPr>
                <w:rFonts w:ascii="Palatino Linotype" w:hAnsi="Palatino Linotype" w:cs="Arial"/>
                <w:color w:val="auto"/>
                <w:sz w:val="20"/>
                <w:szCs w:val="20"/>
              </w:rPr>
            </w:pPr>
            <w:r w:rsidRPr="00626CB1">
              <w:rPr>
                <w:rFonts w:ascii="Palatino Linotype" w:hAnsi="Palatino Linotype" w:cs="Arial"/>
                <w:color w:val="auto"/>
                <w:sz w:val="20"/>
                <w:szCs w:val="20"/>
              </w:rPr>
              <w:t>“PCBs are a group of human-made chemicals that were commonly used in building materials and electrical equipment in the past and may still be in use. PCBs have been shown to have effects on the immune, reproductive, nervous, and endocrine (hormone) systems in animal studies. PCBs have also been shown to cause cancer in animals. Studies in humans show that humans could also have these health effects. Schools built or renovated before 1980 may have building materials and electrical equipment that contain PCBs.”</w:t>
            </w:r>
          </w:p>
          <w:p w14:paraId="2704283D" w14:textId="77777777" w:rsidR="00CA3A73" w:rsidRDefault="00CA3A73" w:rsidP="007E60B5">
            <w:pPr>
              <w:spacing w:after="120" w:line="276" w:lineRule="auto"/>
              <w:contextualSpacing/>
              <w:rPr>
                <w:rFonts w:ascii="Palatino Linotype" w:hAnsi="Palatino Linotype" w:cs="Arial"/>
                <w:color w:val="auto"/>
              </w:rPr>
            </w:pPr>
          </w:p>
          <w:p w14:paraId="65985A05" w14:textId="0035848F" w:rsidR="007E60B5" w:rsidRDefault="007E60B5" w:rsidP="007E60B5">
            <w:pPr>
              <w:shd w:val="clear" w:color="auto" w:fill="FFFFFF"/>
              <w:spacing w:before="120" w:after="240" w:line="360" w:lineRule="atLeast"/>
              <w:rPr>
                <w:rFonts w:ascii="Palatino Linotype" w:eastAsia="Times New Roman" w:hAnsi="Palatino Linotype" w:cs="Times New Roman"/>
                <w:color w:val="333333"/>
              </w:rPr>
            </w:pPr>
            <w:r w:rsidRPr="00587B5C">
              <w:rPr>
                <w:rFonts w:ascii="Palatino Linotype" w:hAnsi="Palatino Linotype" w:cs="Arial"/>
                <w:color w:val="auto"/>
              </w:rPr>
              <w:t>“</w:t>
            </w:r>
            <w:r w:rsidRPr="00FE6539">
              <w:rPr>
                <w:rFonts w:ascii="Palatino Linotype" w:eastAsia="Times New Roman" w:hAnsi="Palatino Linotype" w:cs="Noto Sans"/>
                <w:b/>
                <w:bCs/>
                <w:caps/>
                <w:color w:val="0171A1"/>
              </w:rPr>
              <w:t>HEALTH EFFECTS OF PCBS</w:t>
            </w:r>
            <w:r>
              <w:rPr>
                <w:rFonts w:ascii="Palatino Linotype" w:eastAsia="Times New Roman" w:hAnsi="Palatino Linotype" w:cs="Noto Sans"/>
                <w:b/>
                <w:bCs/>
                <w:caps/>
                <w:color w:val="0171A1"/>
              </w:rPr>
              <w:t xml:space="preserve">- </w:t>
            </w:r>
            <w:r w:rsidRPr="00587B5C">
              <w:rPr>
                <w:rFonts w:ascii="Palatino Linotype" w:eastAsia="Times New Roman" w:hAnsi="Palatino Linotype" w:cs="Noto Sans"/>
                <w:color w:val="333333"/>
              </w:rPr>
              <w:t>The potential for health effects from PCBs, as with other chemicals, depends on how much, how often, and how long someone is exposed. PCBs have been shown to have effects on the immune, reproductive, nervous, and endocrine (hormone) systems in animal studies. PCBs have also been shown to cause cancer in animals. Studies in</w:t>
            </w:r>
            <w:r>
              <w:rPr>
                <w:rFonts w:ascii="Palatino Linotype" w:eastAsia="Times New Roman" w:hAnsi="Palatino Linotype" w:cs="Noto Sans"/>
                <w:color w:val="333333"/>
              </w:rPr>
              <w:t xml:space="preserve"> </w:t>
            </w:r>
            <w:r w:rsidRPr="00587B5C">
              <w:rPr>
                <w:rFonts w:ascii="Palatino Linotype" w:eastAsia="Times New Roman" w:hAnsi="Palatino Linotype" w:cs="Noto Sans"/>
                <w:color w:val="333333"/>
              </w:rPr>
              <w:t>humans show that humans could also have these health effects.”</w:t>
            </w:r>
          </w:p>
          <w:p w14:paraId="3B692EC1" w14:textId="4E22984B" w:rsidR="00017E7A" w:rsidRPr="00AC20E6" w:rsidRDefault="00844801" w:rsidP="00AC20E6">
            <w:pPr>
              <w:spacing w:after="120" w:line="276" w:lineRule="auto"/>
              <w:contextualSpacing/>
              <w:rPr>
                <w:rFonts w:ascii="Palatino Linotype" w:hAnsi="Palatino Linotype"/>
                <w:bCs/>
              </w:rPr>
            </w:pPr>
            <w:r w:rsidRPr="00D8279B">
              <w:rPr>
                <w:rFonts w:ascii="Palatino Linotype" w:eastAsia="Times New Roman" w:hAnsi="Palatino Linotype" w:cs="Times New Roman"/>
                <w:color w:val="333333"/>
              </w:rPr>
              <w:t>Based upon VHD r</w:t>
            </w:r>
            <w:r w:rsidR="00CA3A73">
              <w:rPr>
                <w:rFonts w:ascii="Palatino Linotype" w:eastAsia="Times New Roman" w:hAnsi="Palatino Linotype" w:cs="Times New Roman"/>
                <w:color w:val="333333"/>
              </w:rPr>
              <w:t>ecommendations</w:t>
            </w:r>
            <w:r w:rsidRPr="00D8279B">
              <w:rPr>
                <w:rFonts w:ascii="Palatino Linotype" w:eastAsia="Times New Roman" w:hAnsi="Palatino Linotype" w:cs="Times New Roman"/>
                <w:color w:val="333333"/>
              </w:rPr>
              <w:t xml:space="preserve">, </w:t>
            </w:r>
            <w:r w:rsidRPr="00D8279B">
              <w:rPr>
                <w:rFonts w:ascii="Palatino Linotype" w:hAnsi="Palatino Linotype"/>
                <w:bCs/>
              </w:rPr>
              <w:t>Secretary French</w:t>
            </w:r>
            <w:r w:rsidR="0091586E" w:rsidRPr="00D8279B">
              <w:rPr>
                <w:rFonts w:ascii="Palatino Linotype" w:hAnsi="Palatino Linotype"/>
                <w:bCs/>
              </w:rPr>
              <w:t xml:space="preserve"> r</w:t>
            </w:r>
            <w:r w:rsidR="00D8279B" w:rsidRPr="00D8279B">
              <w:rPr>
                <w:rFonts w:ascii="Palatino Linotype" w:hAnsi="Palatino Linotype"/>
                <w:bCs/>
              </w:rPr>
              <w:t>eleased</w:t>
            </w:r>
            <w:r w:rsidR="00141480">
              <w:rPr>
                <w:rFonts w:ascii="Palatino Linotype" w:hAnsi="Palatino Linotype"/>
                <w:bCs/>
              </w:rPr>
              <w:t xml:space="preserve"> a survey on September 9, 2021 for  LEAs and independent schools to report information on potential PCB contamination</w:t>
            </w:r>
            <w:r w:rsidR="007D1B68">
              <w:rPr>
                <w:rFonts w:ascii="Palatino Linotype" w:hAnsi="Palatino Linotype"/>
                <w:bCs/>
              </w:rPr>
              <w:t>.</w:t>
            </w:r>
          </w:p>
        </w:tc>
        <w:tc>
          <w:tcPr>
            <w:tcW w:w="5490" w:type="dxa"/>
            <w:shd w:val="clear" w:color="auto" w:fill="FFFFFF" w:themeFill="background1"/>
            <w:tcMar>
              <w:left w:w="288" w:type="dxa"/>
              <w:right w:w="115" w:type="dxa"/>
            </w:tcMar>
          </w:tcPr>
          <w:p w14:paraId="6D98FAA7" w14:textId="1261B613" w:rsidR="00BD3E46" w:rsidRPr="00C319A8" w:rsidRDefault="00BD3E46" w:rsidP="00F03760">
            <w:pPr>
              <w:rPr>
                <w:rStyle w:val="Hyperlink"/>
                <w:rFonts w:ascii="Palatino Linotype" w:hAnsi="Palatino Linotype" w:cstheme="minorHAnsi"/>
                <w:color w:val="auto"/>
                <w:sz w:val="20"/>
                <w:szCs w:val="20"/>
                <w:u w:val="none"/>
                <w:lang w:bidi="en-US"/>
              </w:rPr>
            </w:pPr>
          </w:p>
          <w:p w14:paraId="14E91B93" w14:textId="77777777" w:rsidR="00015FE3" w:rsidRPr="0075708C" w:rsidRDefault="00015FE3" w:rsidP="00015FE3">
            <w:pPr>
              <w:rPr>
                <w:rFonts w:ascii="Palatino Linotype" w:hAnsi="Palatino Linotype" w:cstheme="minorHAnsi"/>
                <w:b/>
                <w:bCs/>
                <w:color w:val="403152" w:themeColor="accent4" w:themeShade="80"/>
                <w:sz w:val="24"/>
                <w:szCs w:val="24"/>
                <w:lang w:bidi="en-US"/>
              </w:rPr>
            </w:pPr>
            <w:r w:rsidRPr="0075708C">
              <w:rPr>
                <w:rFonts w:ascii="Palatino Linotype" w:hAnsi="Palatino Linotype" w:cstheme="minorHAnsi"/>
                <w:b/>
                <w:bCs/>
                <w:color w:val="403152" w:themeColor="accent4" w:themeShade="80"/>
                <w:sz w:val="24"/>
                <w:szCs w:val="24"/>
                <w:lang w:bidi="en-US"/>
              </w:rPr>
              <w:t>Program renewal changes for NEASC accredited independent schools</w:t>
            </w:r>
          </w:p>
          <w:p w14:paraId="4DD396B1" w14:textId="77777777" w:rsidR="00015FE3" w:rsidRDefault="00015FE3" w:rsidP="00015FE3">
            <w:pPr>
              <w:rPr>
                <w:rFonts w:ascii="Palatino Linotype" w:hAnsi="Palatino Linotype" w:cstheme="minorHAnsi"/>
                <w:b/>
                <w:bCs/>
                <w:color w:val="365F91"/>
                <w:sz w:val="24"/>
                <w:szCs w:val="24"/>
                <w:lang w:bidi="en-US"/>
              </w:rPr>
            </w:pPr>
          </w:p>
          <w:p w14:paraId="4948D84C" w14:textId="272E0B8C" w:rsidR="00015FE3" w:rsidRDefault="00015FE3" w:rsidP="00015FE3">
            <w:pPr>
              <w:rPr>
                <w:rFonts w:ascii="Palatino Linotype" w:hAnsi="Palatino Linotype" w:cstheme="minorHAnsi"/>
                <w:color w:val="auto"/>
                <w:lang w:bidi="en-US"/>
              </w:rPr>
            </w:pPr>
            <w:r>
              <w:rPr>
                <w:rFonts w:ascii="Palatino Linotype" w:hAnsi="Palatino Linotype" w:cstheme="minorHAnsi"/>
                <w:color w:val="auto"/>
                <w:lang w:bidi="en-US"/>
              </w:rPr>
              <w:t xml:space="preserve">The State Board of Education implemented changes to the school renewal process for independent schools accredited by the New England Association of Schools and Colleges (NEASC), effective FY22.  </w:t>
            </w:r>
          </w:p>
          <w:p w14:paraId="0A9EA6D7" w14:textId="77777777" w:rsidR="00015FE3" w:rsidRDefault="00015FE3" w:rsidP="00015FE3">
            <w:pPr>
              <w:rPr>
                <w:rFonts w:ascii="Palatino Linotype" w:hAnsi="Palatino Linotype" w:cstheme="minorHAnsi"/>
                <w:color w:val="auto"/>
                <w:lang w:bidi="en-US"/>
              </w:rPr>
            </w:pPr>
          </w:p>
          <w:p w14:paraId="1943E85A" w14:textId="7DF253C3" w:rsidR="0059670F" w:rsidRPr="00BE0DB7" w:rsidRDefault="00015FE3" w:rsidP="00BE0DB7">
            <w:pPr>
              <w:rPr>
                <w:rFonts w:ascii="Palatino Linotype" w:hAnsi="Palatino Linotype" w:cstheme="minorHAnsi"/>
                <w:color w:val="auto"/>
                <w:lang w:bidi="en-US"/>
              </w:rPr>
            </w:pPr>
            <w:r>
              <w:rPr>
                <w:rFonts w:ascii="Palatino Linotype" w:hAnsi="Palatino Linotype" w:cstheme="minorHAnsi"/>
                <w:color w:val="auto"/>
                <w:lang w:bidi="en-US"/>
              </w:rPr>
              <w:t>NEASC schools, up for</w:t>
            </w:r>
            <w:r w:rsidR="006C43AE">
              <w:rPr>
                <w:rFonts w:ascii="Palatino Linotype" w:hAnsi="Palatino Linotype" w:cstheme="minorHAnsi"/>
                <w:color w:val="auto"/>
                <w:lang w:bidi="en-US"/>
              </w:rPr>
              <w:t xml:space="preserve"> </w:t>
            </w:r>
            <w:r w:rsidR="00297979">
              <w:rPr>
                <w:rFonts w:ascii="Palatino Linotype" w:hAnsi="Palatino Linotype" w:cstheme="minorHAnsi"/>
                <w:color w:val="auto"/>
                <w:lang w:bidi="en-US"/>
              </w:rPr>
              <w:t>r</w:t>
            </w:r>
            <w:r>
              <w:rPr>
                <w:rFonts w:ascii="Palatino Linotype" w:hAnsi="Palatino Linotype" w:cstheme="minorHAnsi"/>
                <w:color w:val="auto"/>
                <w:lang w:bidi="en-US"/>
              </w:rPr>
              <w:t>enewal</w:t>
            </w:r>
            <w:r w:rsidR="00253C7E">
              <w:rPr>
                <w:rFonts w:ascii="Palatino Linotype" w:hAnsi="Palatino Linotype" w:cstheme="minorHAnsi"/>
                <w:color w:val="auto"/>
                <w:lang w:bidi="en-US"/>
              </w:rPr>
              <w:t>,</w:t>
            </w:r>
            <w:r>
              <w:rPr>
                <w:rFonts w:ascii="Palatino Linotype" w:hAnsi="Palatino Linotype" w:cstheme="minorHAnsi"/>
                <w:color w:val="auto"/>
                <w:lang w:bidi="en-US"/>
              </w:rPr>
              <w:t xml:space="preserve"> must</w:t>
            </w:r>
            <w:r w:rsidR="00297979">
              <w:rPr>
                <w:rFonts w:ascii="Palatino Linotype" w:hAnsi="Palatino Linotype" w:cstheme="minorHAnsi"/>
                <w:color w:val="auto"/>
                <w:lang w:bidi="en-US"/>
              </w:rPr>
              <w:t xml:space="preserve"> </w:t>
            </w:r>
            <w:r>
              <w:rPr>
                <w:rFonts w:ascii="Palatino Linotype" w:hAnsi="Palatino Linotype" w:cstheme="minorHAnsi"/>
                <w:color w:val="auto"/>
                <w:lang w:bidi="en-US"/>
              </w:rPr>
              <w:t xml:space="preserve"> provide affirmation</w:t>
            </w:r>
            <w:r w:rsidR="003E7D6C">
              <w:rPr>
                <w:rFonts w:ascii="Palatino Linotype" w:hAnsi="Palatino Linotype" w:cstheme="minorHAnsi"/>
                <w:color w:val="auto"/>
                <w:lang w:bidi="en-US"/>
              </w:rPr>
              <w:t>,</w:t>
            </w:r>
            <w:r w:rsidR="006C43AE">
              <w:rPr>
                <w:rFonts w:ascii="Palatino Linotype" w:hAnsi="Palatino Linotype" w:cstheme="minorHAnsi"/>
                <w:color w:val="auto"/>
                <w:lang w:bidi="en-US"/>
              </w:rPr>
              <w:t xml:space="preserve"> </w:t>
            </w:r>
            <w:r w:rsidR="00345A2C">
              <w:rPr>
                <w:rFonts w:ascii="Palatino Linotype" w:hAnsi="Palatino Linotype" w:cstheme="minorHAnsi"/>
                <w:color w:val="auto"/>
                <w:lang w:bidi="en-US"/>
              </w:rPr>
              <w:t xml:space="preserve">of </w:t>
            </w:r>
            <w:r w:rsidR="003E7D6C">
              <w:rPr>
                <w:rFonts w:ascii="Palatino Linotype" w:hAnsi="Palatino Linotype" w:cstheme="minorHAnsi"/>
                <w:color w:val="auto"/>
                <w:lang w:bidi="en-US"/>
              </w:rPr>
              <w:t>important</w:t>
            </w:r>
            <w:r w:rsidR="00216656">
              <w:rPr>
                <w:rFonts w:ascii="Palatino Linotype" w:hAnsi="Palatino Linotype" w:cstheme="minorHAnsi"/>
                <w:color w:val="auto"/>
                <w:lang w:bidi="en-US"/>
              </w:rPr>
              <w:t xml:space="preserve"> State Board of Education </w:t>
            </w:r>
            <w:r w:rsidR="00A95795">
              <w:rPr>
                <w:rFonts w:ascii="Palatino Linotype" w:hAnsi="Palatino Linotype" w:cstheme="minorHAnsi"/>
                <w:color w:val="auto"/>
                <w:lang w:bidi="en-US"/>
              </w:rPr>
              <w:t>program areas</w:t>
            </w:r>
            <w:r w:rsidR="00A4633C">
              <w:rPr>
                <w:rFonts w:ascii="Palatino Linotype" w:hAnsi="Palatino Linotype" w:cstheme="minorHAnsi"/>
                <w:color w:val="auto"/>
                <w:lang w:bidi="en-US"/>
              </w:rPr>
              <w:t xml:space="preserve">. </w:t>
            </w:r>
            <w:r w:rsidR="00A95795">
              <w:rPr>
                <w:rFonts w:ascii="Palatino Linotype" w:hAnsi="Palatino Linotype" w:cstheme="minorHAnsi"/>
                <w:color w:val="auto"/>
                <w:lang w:bidi="en-US"/>
              </w:rPr>
              <w:t xml:space="preserve"> </w:t>
            </w:r>
            <w:r w:rsidR="00A4633C">
              <w:rPr>
                <w:rFonts w:ascii="Palatino Linotype" w:hAnsi="Palatino Linotype" w:cstheme="minorHAnsi"/>
                <w:color w:val="auto"/>
                <w:lang w:bidi="en-US"/>
              </w:rPr>
              <w:t>New requirements</w:t>
            </w:r>
            <w:r w:rsidR="00A95795">
              <w:rPr>
                <w:rFonts w:ascii="Palatino Linotype" w:hAnsi="Palatino Linotype" w:cstheme="minorHAnsi"/>
                <w:color w:val="auto"/>
                <w:lang w:bidi="en-US"/>
              </w:rPr>
              <w:t xml:space="preserve"> include: </w:t>
            </w:r>
          </w:p>
          <w:p w14:paraId="36D96062" w14:textId="6F84517E" w:rsidR="0059670F" w:rsidRPr="00AF7718" w:rsidRDefault="00AF7718" w:rsidP="00AF7718">
            <w:pPr>
              <w:pStyle w:val="ListParagraph"/>
              <w:numPr>
                <w:ilvl w:val="0"/>
                <w:numId w:val="40"/>
              </w:numPr>
              <w:autoSpaceDE w:val="0"/>
              <w:autoSpaceDN w:val="0"/>
              <w:spacing w:after="17"/>
              <w:rPr>
                <w:rFonts w:ascii="Palatino Linotype" w:hAnsi="Palatino Linotype"/>
                <w:color w:val="000000"/>
              </w:rPr>
            </w:pPr>
            <w:r w:rsidRPr="00AF7718">
              <w:rPr>
                <w:rFonts w:ascii="Palatino Linotype" w:hAnsi="Palatino Linotype"/>
                <w:color w:val="000000"/>
              </w:rPr>
              <w:t>Fire drills in 2226.8 includes compliance with 16 V.S.A. § 1481</w:t>
            </w:r>
          </w:p>
          <w:p w14:paraId="10A11DC0" w14:textId="32F014A9" w:rsidR="00BC7A57" w:rsidRPr="009E193F" w:rsidRDefault="00A542F1" w:rsidP="00A95795">
            <w:pPr>
              <w:pStyle w:val="ListParagraph"/>
              <w:numPr>
                <w:ilvl w:val="0"/>
                <w:numId w:val="40"/>
              </w:numPr>
              <w:rPr>
                <w:rFonts w:ascii="Palatino Linotype" w:hAnsi="Palatino Linotype" w:cstheme="minorHAnsi"/>
                <w:color w:val="auto"/>
                <w:lang w:bidi="en-US"/>
              </w:rPr>
            </w:pPr>
            <w:r>
              <w:rPr>
                <w:rFonts w:ascii="Palatino Linotype" w:hAnsi="Palatino Linotype" w:cstheme="minorHAnsi"/>
                <w:color w:val="auto"/>
                <w:lang w:bidi="en-US"/>
              </w:rPr>
              <w:t>Compliance with Vermont’s Public Accommodations Law</w:t>
            </w:r>
            <w:r w:rsidR="00BE0DB7">
              <w:rPr>
                <w:rFonts w:ascii="Palatino Linotype" w:hAnsi="Palatino Linotype" w:cstheme="minorHAnsi"/>
                <w:color w:val="auto"/>
                <w:lang w:bidi="en-US"/>
              </w:rPr>
              <w:t xml:space="preserve"> </w:t>
            </w:r>
            <w:r w:rsidR="009E193F">
              <w:rPr>
                <w:b/>
                <w:bCs/>
                <w:color w:val="000000"/>
              </w:rPr>
              <w:t xml:space="preserve"> </w:t>
            </w:r>
            <w:r w:rsidR="009E193F" w:rsidRPr="009E193F">
              <w:rPr>
                <w:rFonts w:ascii="Palatino Linotype" w:hAnsi="Palatino Linotype"/>
                <w:b/>
                <w:bCs/>
                <w:color w:val="000000"/>
              </w:rPr>
              <w:t>(9 V.S.A. § 4500 - 4502),</w:t>
            </w:r>
          </w:p>
          <w:p w14:paraId="4EE8813A" w14:textId="3320127F" w:rsidR="0060007F" w:rsidRPr="0060007F" w:rsidRDefault="0060007F" w:rsidP="0060007F">
            <w:pPr>
              <w:pStyle w:val="ListParagraph"/>
              <w:numPr>
                <w:ilvl w:val="0"/>
                <w:numId w:val="40"/>
              </w:numPr>
              <w:rPr>
                <w:rFonts w:ascii="Palatino Linotype" w:hAnsi="Palatino Linotype" w:cstheme="minorHAnsi"/>
                <w:color w:val="auto"/>
                <w:lang w:bidi="en-US"/>
              </w:rPr>
            </w:pPr>
            <w:r>
              <w:rPr>
                <w:rFonts w:ascii="Palatino Linotype" w:hAnsi="Palatino Linotype"/>
                <w:color w:val="000000"/>
              </w:rPr>
              <w:t>Compliance with i</w:t>
            </w:r>
            <w:r w:rsidRPr="0060007F">
              <w:rPr>
                <w:rFonts w:ascii="Palatino Linotype" w:hAnsi="Palatino Linotype"/>
                <w:color w:val="000000"/>
              </w:rPr>
              <w:t xml:space="preserve">mmunizations in 2226.8 </w:t>
            </w:r>
            <w:r>
              <w:rPr>
                <w:rFonts w:ascii="Palatino Linotype" w:hAnsi="Palatino Linotype"/>
                <w:color w:val="000000"/>
              </w:rPr>
              <w:t xml:space="preserve">and </w:t>
            </w:r>
            <w:r w:rsidRPr="0060007F">
              <w:rPr>
                <w:rFonts w:ascii="Palatino Linotype" w:hAnsi="Palatino Linotype"/>
                <w:color w:val="000000"/>
              </w:rPr>
              <w:t>include</w:t>
            </w:r>
            <w:r>
              <w:rPr>
                <w:rFonts w:ascii="Palatino Linotype" w:hAnsi="Palatino Linotype"/>
                <w:color w:val="000000"/>
              </w:rPr>
              <w:t>s</w:t>
            </w:r>
            <w:r w:rsidRPr="0060007F">
              <w:rPr>
                <w:rFonts w:ascii="Palatino Linotype" w:hAnsi="Palatino Linotype"/>
                <w:color w:val="000000"/>
              </w:rPr>
              <w:t xml:space="preserve"> compliance with 18 V.S.A. § 1121</w:t>
            </w:r>
          </w:p>
          <w:p w14:paraId="7671E0EA" w14:textId="24DC42C0" w:rsidR="0060007F" w:rsidRPr="0060007F" w:rsidRDefault="00101941" w:rsidP="00A95795">
            <w:pPr>
              <w:pStyle w:val="ListParagraph"/>
              <w:numPr>
                <w:ilvl w:val="0"/>
                <w:numId w:val="40"/>
              </w:numPr>
              <w:rPr>
                <w:rFonts w:ascii="Palatino Linotype" w:hAnsi="Palatino Linotype" w:cstheme="minorHAnsi"/>
                <w:color w:val="auto"/>
                <w:lang w:bidi="en-US"/>
              </w:rPr>
            </w:pPr>
            <w:r>
              <w:rPr>
                <w:rFonts w:ascii="Palatino Linotype" w:hAnsi="Palatino Linotype" w:cstheme="minorHAnsi"/>
                <w:color w:val="auto"/>
                <w:lang w:bidi="en-US"/>
              </w:rPr>
              <w:t>Compliance wit</w:t>
            </w:r>
            <w:r w:rsidR="0045177D">
              <w:rPr>
                <w:rFonts w:ascii="Palatino Linotype" w:hAnsi="Palatino Linotype" w:cstheme="minorHAnsi"/>
                <w:color w:val="auto"/>
                <w:lang w:bidi="en-US"/>
              </w:rPr>
              <w:t xml:space="preserve">h health, </w:t>
            </w:r>
            <w:r w:rsidR="00792ACC">
              <w:rPr>
                <w:rFonts w:ascii="Palatino Linotype" w:hAnsi="Palatino Linotype" w:cstheme="minorHAnsi"/>
                <w:color w:val="auto"/>
                <w:lang w:bidi="en-US"/>
              </w:rPr>
              <w:t>safety,</w:t>
            </w:r>
            <w:r w:rsidR="0045177D">
              <w:rPr>
                <w:rFonts w:ascii="Palatino Linotype" w:hAnsi="Palatino Linotype" w:cstheme="minorHAnsi"/>
                <w:color w:val="auto"/>
                <w:lang w:bidi="en-US"/>
              </w:rPr>
              <w:t xml:space="preserve"> and</w:t>
            </w:r>
            <w:r>
              <w:rPr>
                <w:rFonts w:ascii="Palatino Linotype" w:hAnsi="Palatino Linotype" w:cstheme="minorHAnsi"/>
                <w:color w:val="auto"/>
                <w:lang w:bidi="en-US"/>
              </w:rPr>
              <w:t xml:space="preserve"> mandatory reporting requirements in </w:t>
            </w:r>
            <w:r w:rsidR="00D17341">
              <w:rPr>
                <w:b/>
                <w:bCs/>
                <w:color w:val="000000"/>
              </w:rPr>
              <w:t xml:space="preserve"> </w:t>
            </w:r>
            <w:r w:rsidR="00D17341" w:rsidRPr="00D17341">
              <w:rPr>
                <w:rFonts w:ascii="Palatino Linotype" w:hAnsi="Palatino Linotype"/>
                <w:color w:val="000000"/>
              </w:rPr>
              <w:t>Rule 2225.7,</w:t>
            </w:r>
            <w:r w:rsidR="0045177D">
              <w:rPr>
                <w:rFonts w:ascii="Palatino Linotype" w:hAnsi="Palatino Linotype"/>
                <w:color w:val="000000"/>
              </w:rPr>
              <w:t xml:space="preserve"> </w:t>
            </w:r>
            <w:r w:rsidR="0045177D">
              <w:rPr>
                <w:b/>
                <w:bCs/>
                <w:color w:val="000000"/>
              </w:rPr>
              <w:t xml:space="preserve"> </w:t>
            </w:r>
            <w:r w:rsidR="0045177D" w:rsidRPr="0045177D">
              <w:rPr>
                <w:rFonts w:ascii="Palatino Linotype" w:hAnsi="Palatino Linotype"/>
                <w:color w:val="000000"/>
              </w:rPr>
              <w:t>33 V.S.A.§ 4913</w:t>
            </w:r>
          </w:p>
          <w:p w14:paraId="0DA87674" w14:textId="77777777" w:rsidR="00507108" w:rsidRDefault="00507108" w:rsidP="000B0561">
            <w:pPr>
              <w:pStyle w:val="ListParagraph"/>
              <w:ind w:left="830"/>
              <w:rPr>
                <w:rFonts w:ascii="Palatino Linotype" w:hAnsi="Palatino Linotype" w:cstheme="minorHAnsi"/>
                <w:color w:val="auto"/>
                <w:lang w:bidi="en-US"/>
              </w:rPr>
            </w:pPr>
          </w:p>
          <w:p w14:paraId="73562D14" w14:textId="31177225" w:rsidR="00BA3282" w:rsidRPr="00E1037B" w:rsidRDefault="00BE0F5D" w:rsidP="00056BC6">
            <w:pPr>
              <w:rPr>
                <w:rFonts w:ascii="Palatino Linotype" w:hAnsi="Palatino Linotype" w:cstheme="minorHAnsi"/>
                <w:color w:val="auto"/>
                <w:lang w:bidi="en-US"/>
              </w:rPr>
            </w:pPr>
            <w:hyperlink r:id="rId19" w:history="1">
              <w:r w:rsidR="00BC1D08" w:rsidRPr="00E1037B">
                <w:rPr>
                  <w:rStyle w:val="Hyperlink"/>
                  <w:rFonts w:ascii="Palatino Linotype" w:hAnsi="Palatino Linotype" w:cstheme="minorHAnsi"/>
                  <w:lang w:bidi="en-US"/>
                </w:rPr>
                <w:t>State Board Chair Olson’s entire memo</w:t>
              </w:r>
            </w:hyperlink>
          </w:p>
          <w:p w14:paraId="3B655F46" w14:textId="3B04CF08" w:rsidR="00BA3282" w:rsidRPr="00E1037B" w:rsidRDefault="00BA3282" w:rsidP="00056BC6">
            <w:pPr>
              <w:rPr>
                <w:rFonts w:ascii="Palatino Linotype" w:hAnsi="Palatino Linotype"/>
              </w:rPr>
            </w:pPr>
          </w:p>
          <w:p w14:paraId="23BE75AF" w14:textId="36127FCF" w:rsidR="00E1037B" w:rsidRPr="00E1037B" w:rsidRDefault="00BE0F5D" w:rsidP="00056BC6">
            <w:pPr>
              <w:rPr>
                <w:rFonts w:ascii="Palatino Linotype" w:hAnsi="Palatino Linotype"/>
              </w:rPr>
            </w:pPr>
            <w:hyperlink r:id="rId20" w:history="1">
              <w:r w:rsidR="00E1037B" w:rsidRPr="00E1037B">
                <w:rPr>
                  <w:rStyle w:val="Hyperlink"/>
                  <w:rFonts w:ascii="Palatino Linotype" w:hAnsi="Palatino Linotype"/>
                </w:rPr>
                <w:t>Letter to Chair Olsen: Strengthening Independent School Approval Practices</w:t>
              </w:r>
            </w:hyperlink>
          </w:p>
          <w:p w14:paraId="641037B8" w14:textId="457D8286" w:rsidR="00056BC6" w:rsidRDefault="00056BC6" w:rsidP="00056BC6">
            <w:pPr>
              <w:rPr>
                <w:rFonts w:ascii="Palatino Linotype" w:hAnsi="Palatino Linotype" w:cstheme="minorHAnsi"/>
                <w:color w:val="auto"/>
                <w:lang w:bidi="en-US"/>
              </w:rPr>
            </w:pPr>
          </w:p>
          <w:p w14:paraId="7B05382D" w14:textId="2E1D72DB" w:rsidR="007E065C" w:rsidRDefault="007E065C" w:rsidP="00056BC6">
            <w:pPr>
              <w:rPr>
                <w:rFonts w:ascii="Palatino Linotype" w:hAnsi="Palatino Linotype" w:cstheme="minorHAnsi"/>
                <w:color w:val="auto"/>
                <w:lang w:bidi="en-US"/>
              </w:rPr>
            </w:pPr>
            <w:r>
              <w:rPr>
                <w:rFonts w:ascii="Palatino Linotype" w:hAnsi="Palatino Linotype" w:cstheme="minorHAnsi"/>
                <w:color w:val="auto"/>
                <w:lang w:bidi="en-US"/>
              </w:rPr>
              <w:t xml:space="preserve">For additional information please contact Pat Pallas-Gray at:  </w:t>
            </w:r>
            <w:hyperlink r:id="rId21" w:history="1">
              <w:r w:rsidRPr="00296022">
                <w:rPr>
                  <w:rStyle w:val="Hyperlink"/>
                  <w:rFonts w:ascii="Palatino Linotype" w:hAnsi="Palatino Linotype" w:cstheme="minorHAnsi"/>
                  <w:lang w:bidi="en-US"/>
                </w:rPr>
                <w:t>patpallasgray@vermont.gov</w:t>
              </w:r>
            </w:hyperlink>
          </w:p>
          <w:p w14:paraId="6C111799" w14:textId="77777777" w:rsidR="007E065C" w:rsidRPr="00056BC6" w:rsidRDefault="007E065C" w:rsidP="00056BC6">
            <w:pPr>
              <w:rPr>
                <w:rFonts w:ascii="Palatino Linotype" w:hAnsi="Palatino Linotype" w:cstheme="minorHAnsi"/>
                <w:color w:val="auto"/>
                <w:lang w:bidi="en-US"/>
              </w:rPr>
            </w:pPr>
          </w:p>
          <w:p w14:paraId="349ED4FF" w14:textId="6E4E8E16" w:rsidR="00E32428" w:rsidRDefault="00E32428" w:rsidP="00876446">
            <w:pPr>
              <w:pStyle w:val="CM11"/>
              <w:spacing w:after="287" w:line="298" w:lineRule="atLeast"/>
              <w:rPr>
                <w:rFonts w:cs="Palatino Linotype"/>
                <w:color w:val="000000"/>
                <w:sz w:val="22"/>
                <w:szCs w:val="22"/>
              </w:rPr>
            </w:pPr>
          </w:p>
          <w:p w14:paraId="56ADD348" w14:textId="658F6392" w:rsidR="00E1037B" w:rsidRDefault="00E1037B" w:rsidP="00E1037B"/>
          <w:p w14:paraId="48EBBFE4" w14:textId="172D5E3B" w:rsidR="00E1037B" w:rsidRDefault="00E1037B" w:rsidP="00E1037B"/>
          <w:p w14:paraId="4284AD17" w14:textId="76F112E9" w:rsidR="00E1037B" w:rsidRDefault="00E1037B" w:rsidP="00E1037B"/>
          <w:p w14:paraId="196F6065" w14:textId="77777777" w:rsidR="00E1037B" w:rsidRPr="00E1037B" w:rsidRDefault="00E1037B" w:rsidP="00E1037B"/>
          <w:p w14:paraId="42B37C47" w14:textId="507512DA" w:rsidR="00DF25F9" w:rsidRPr="00F024FF" w:rsidRDefault="0053208E" w:rsidP="00F024FF">
            <w:pPr>
              <w:pStyle w:val="CM11"/>
              <w:spacing w:after="287" w:line="298" w:lineRule="atLeast"/>
              <w:rPr>
                <w:rFonts w:cs="Palatino Linotype"/>
                <w:color w:val="000000"/>
                <w:u w:val="single"/>
              </w:rPr>
            </w:pPr>
            <w:r w:rsidRPr="00C319A8">
              <w:rPr>
                <w:rFonts w:cs="Palatino Linotype"/>
                <w:color w:val="000000"/>
                <w:sz w:val="22"/>
                <w:szCs w:val="22"/>
              </w:rPr>
              <w:lastRenderedPageBreak/>
              <w:t>to the condition that the school immediately report to the Agency of Education (AOE) whenever any changes occur in enrollment, programs, policies, facilities, financial capacity, staffing, or administration during the approval period. As the</w:t>
            </w:r>
            <w:r w:rsidR="00F024FF">
              <w:rPr>
                <w:rFonts w:cs="Palatino Linotype"/>
                <w:color w:val="000000"/>
                <w:sz w:val="22"/>
                <w:szCs w:val="22"/>
              </w:rPr>
              <w:t xml:space="preserve"> </w:t>
            </w:r>
            <w:r w:rsidR="00DF25F9">
              <w:rPr>
                <w:rFonts w:cs="Palatino Linotype"/>
                <w:color w:val="000000"/>
                <w:sz w:val="22"/>
                <w:szCs w:val="22"/>
              </w:rPr>
              <w:t xml:space="preserve">schools are required to post the DFS Certificate within each residential building. </w:t>
            </w:r>
          </w:p>
          <w:p w14:paraId="3E5E69C5" w14:textId="6DFD1E14" w:rsidR="00F024FF" w:rsidRDefault="00F024FF" w:rsidP="00F024FF">
            <w:r w:rsidRPr="00C319A8">
              <w:rPr>
                <w:rFonts w:ascii="Palatino Linotype" w:hAnsi="Palatino Linotype"/>
                <w:noProof/>
              </w:rPr>
              <w:drawing>
                <wp:inline distT="0" distB="0" distL="0" distR="0" wp14:anchorId="097957ED" wp14:editId="27654892">
                  <wp:extent cx="3022600" cy="1847850"/>
                  <wp:effectExtent l="0" t="0" r="6350" b="0"/>
                  <wp:docPr id="2" name="Picture 2" descr="Picture of the Charles H. Ormsbee Barn in East Montpelier, Ver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the Charles H. Ormsbee Barn in East Montpelier, Vermont"/>
                          <pic:cNvPicPr/>
                        </pic:nvPicPr>
                        <pic:blipFill>
                          <a:blip r:embed="rId22"/>
                          <a:stretch>
                            <a:fillRect/>
                          </a:stretch>
                        </pic:blipFill>
                        <pic:spPr>
                          <a:xfrm>
                            <a:off x="0" y="0"/>
                            <a:ext cx="3022600" cy="1847850"/>
                          </a:xfrm>
                          <a:prstGeom prst="rect">
                            <a:avLst/>
                          </a:prstGeom>
                        </pic:spPr>
                      </pic:pic>
                    </a:graphicData>
                  </a:graphic>
                </wp:inline>
              </w:drawing>
            </w:r>
          </w:p>
          <w:p w14:paraId="1AAF419E" w14:textId="77777777" w:rsidR="00F024FF" w:rsidRPr="00C319A8" w:rsidRDefault="00F024FF" w:rsidP="00F024FF">
            <w:pPr>
              <w:rPr>
                <w:rFonts w:ascii="Palatino Linotype" w:hAnsi="Palatino Linotype"/>
                <w:sz w:val="16"/>
                <w:szCs w:val="16"/>
              </w:rPr>
            </w:pPr>
            <w:r w:rsidRPr="00C319A8">
              <w:rPr>
                <w:rFonts w:ascii="Palatino Linotype" w:hAnsi="Palatino Linotype"/>
                <w:sz w:val="16"/>
                <w:szCs w:val="16"/>
              </w:rPr>
              <w:t>(Source:  Charles H. Ormsbee Barn, East Montpelier Center, Vermont Life Magazine, 2012)</w:t>
            </w:r>
          </w:p>
          <w:p w14:paraId="2277D0CA" w14:textId="77777777" w:rsidR="00F024FF" w:rsidRPr="00F024FF" w:rsidRDefault="00F024FF" w:rsidP="00F024FF"/>
          <w:p w14:paraId="7AB37BD8" w14:textId="77777777" w:rsidR="00DF25F9" w:rsidRPr="008C5C4F" w:rsidRDefault="00DF25F9" w:rsidP="00DF25F9">
            <w:pPr>
              <w:pStyle w:val="CM11"/>
              <w:spacing w:after="287" w:line="298" w:lineRule="atLeast"/>
              <w:ind w:right="97"/>
              <w:rPr>
                <w:rFonts w:cs="Palatino Linotype"/>
                <w:color w:val="000000"/>
                <w:sz w:val="22"/>
                <w:szCs w:val="22"/>
                <w:u w:val="single"/>
              </w:rPr>
            </w:pPr>
            <w:r>
              <w:rPr>
                <w:rFonts w:cs="Palatino Linotype"/>
                <w:color w:val="000000"/>
                <w:sz w:val="22"/>
                <w:szCs w:val="22"/>
              </w:rPr>
              <w:t xml:space="preserve">All schools, residential and non-residential, are required to contact DFS prior to any building renovations, additions, or plans to move to another location. To receive assistance please contact Pat Pallas Gray at: </w:t>
            </w:r>
            <w:r>
              <w:rPr>
                <w:rFonts w:cs="Palatino Linotype"/>
                <w:color w:val="000000"/>
                <w:sz w:val="22"/>
                <w:szCs w:val="22"/>
                <w:u w:val="single"/>
              </w:rPr>
              <w:t xml:space="preserve">pat.pallasgray@vermont.gov </w:t>
            </w:r>
            <w:r>
              <w:rPr>
                <w:rFonts w:cs="Palatino Linotype"/>
                <w:color w:val="000000"/>
                <w:sz w:val="22"/>
                <w:szCs w:val="22"/>
              </w:rPr>
              <w:t xml:space="preserve">or (802) 828-3991.” </w:t>
            </w:r>
          </w:p>
          <w:p w14:paraId="74F7465A" w14:textId="07D71F8F" w:rsidR="00F17292" w:rsidRPr="00C319A8" w:rsidRDefault="00D64BDA" w:rsidP="00F17292">
            <w:pPr>
              <w:rPr>
                <w:rFonts w:ascii="Palatino Linotype" w:hAnsi="Palatino Linotype" w:cstheme="minorHAnsi"/>
                <w:b/>
                <w:bCs/>
                <w:color w:val="365F91"/>
                <w:sz w:val="24"/>
                <w:szCs w:val="24"/>
                <w:lang w:bidi="en-US"/>
              </w:rPr>
            </w:pPr>
            <w:r w:rsidRPr="00C319A8">
              <w:rPr>
                <w:rFonts w:ascii="Palatino Linotype" w:hAnsi="Palatino Linotype" w:cstheme="minorHAnsi"/>
                <w:b/>
                <w:bCs/>
                <w:color w:val="365F91"/>
                <w:sz w:val="24"/>
                <w:szCs w:val="24"/>
                <w:lang w:bidi="en-US"/>
              </w:rPr>
              <w:t>Tuition Rate Setting, FY22</w:t>
            </w:r>
            <w:r w:rsidR="00F17292" w:rsidRPr="00C319A8">
              <w:rPr>
                <w:rFonts w:ascii="Palatino Linotype" w:hAnsi="Palatino Linotype" w:cstheme="minorHAnsi"/>
                <w:b/>
                <w:bCs/>
                <w:color w:val="365F91"/>
                <w:sz w:val="24"/>
                <w:szCs w:val="24"/>
                <w:lang w:bidi="en-US"/>
              </w:rPr>
              <w:t>:</w:t>
            </w:r>
          </w:p>
          <w:p w14:paraId="79DDB180" w14:textId="159B7665" w:rsidR="00D64BDA" w:rsidRPr="00C319A8" w:rsidRDefault="00D64BDA" w:rsidP="00F17292">
            <w:pPr>
              <w:rPr>
                <w:rFonts w:ascii="Palatino Linotype" w:hAnsi="Palatino Linotype" w:cstheme="minorHAnsi"/>
                <w:color w:val="365F91"/>
                <w:lang w:bidi="en-US"/>
              </w:rPr>
            </w:pPr>
          </w:p>
          <w:p w14:paraId="0819B3F2" w14:textId="148C3287" w:rsidR="000C3A8D" w:rsidRPr="00C319A8" w:rsidRDefault="00F27B5C" w:rsidP="00F17292">
            <w:pPr>
              <w:rPr>
                <w:rFonts w:ascii="Palatino Linotype" w:hAnsi="Palatino Linotype" w:cstheme="minorHAnsi"/>
                <w:color w:val="auto"/>
                <w:lang w:bidi="en-US"/>
              </w:rPr>
            </w:pPr>
            <w:r w:rsidRPr="00C319A8">
              <w:rPr>
                <w:rFonts w:ascii="Palatino Linotype" w:hAnsi="Palatino Linotype" w:cstheme="minorHAnsi"/>
                <w:color w:val="auto"/>
                <w:lang w:bidi="en-US"/>
              </w:rPr>
              <w:t xml:space="preserve">While it is true that </w:t>
            </w:r>
            <w:r w:rsidR="00A849DC">
              <w:rPr>
                <w:rFonts w:ascii="Palatino Linotype" w:hAnsi="Palatino Linotype" w:cstheme="minorHAnsi"/>
                <w:color w:val="auto"/>
                <w:lang w:bidi="en-US"/>
              </w:rPr>
              <w:t xml:space="preserve">there are </w:t>
            </w:r>
            <w:r w:rsidRPr="00C319A8">
              <w:rPr>
                <w:rFonts w:ascii="Palatino Linotype" w:hAnsi="Palatino Linotype" w:cstheme="minorHAnsi"/>
                <w:color w:val="auto"/>
                <w:lang w:bidi="en-US"/>
              </w:rPr>
              <w:t xml:space="preserve">proposed changes to </w:t>
            </w:r>
            <w:r w:rsidR="00B638E9">
              <w:rPr>
                <w:rFonts w:ascii="Palatino Linotype" w:hAnsi="Palatino Linotype" w:cstheme="minorHAnsi"/>
                <w:color w:val="auto"/>
                <w:lang w:bidi="en-US"/>
              </w:rPr>
              <w:t>Independent School Rules</w:t>
            </w:r>
            <w:r w:rsidR="0087131F">
              <w:rPr>
                <w:rFonts w:ascii="Palatino Linotype" w:hAnsi="Palatino Linotype" w:cstheme="minorHAnsi"/>
                <w:color w:val="auto"/>
                <w:lang w:bidi="en-US"/>
              </w:rPr>
              <w:t xml:space="preserve"> Series</w:t>
            </w:r>
            <w:r w:rsidR="00B638E9">
              <w:rPr>
                <w:rFonts w:ascii="Palatino Linotype" w:hAnsi="Palatino Linotype" w:cstheme="minorHAnsi"/>
                <w:color w:val="auto"/>
                <w:lang w:bidi="en-US"/>
              </w:rPr>
              <w:t xml:space="preserve"> 2200 before the State Board</w:t>
            </w:r>
            <w:r w:rsidRPr="00C319A8">
              <w:rPr>
                <w:rFonts w:ascii="Palatino Linotype" w:hAnsi="Palatino Linotype" w:cstheme="minorHAnsi"/>
                <w:color w:val="auto"/>
                <w:lang w:bidi="en-US"/>
              </w:rPr>
              <w:t>, the</w:t>
            </w:r>
            <w:r w:rsidR="00A849DC">
              <w:rPr>
                <w:rFonts w:ascii="Palatino Linotype" w:hAnsi="Palatino Linotype" w:cstheme="minorHAnsi"/>
                <w:color w:val="auto"/>
                <w:lang w:bidi="en-US"/>
              </w:rPr>
              <w:t xml:space="preserve"> process for implementation </w:t>
            </w:r>
            <w:r w:rsidRPr="00C319A8">
              <w:rPr>
                <w:rFonts w:ascii="Palatino Linotype" w:hAnsi="Palatino Linotype" w:cstheme="minorHAnsi"/>
                <w:color w:val="auto"/>
                <w:lang w:bidi="en-US"/>
              </w:rPr>
              <w:t>ha</w:t>
            </w:r>
            <w:r w:rsidR="00A849DC">
              <w:rPr>
                <w:rFonts w:ascii="Palatino Linotype" w:hAnsi="Palatino Linotype" w:cstheme="minorHAnsi"/>
                <w:color w:val="auto"/>
                <w:lang w:bidi="en-US"/>
              </w:rPr>
              <w:t xml:space="preserve">s </w:t>
            </w:r>
            <w:r w:rsidRPr="00C319A8">
              <w:rPr>
                <w:rFonts w:ascii="Palatino Linotype" w:hAnsi="Palatino Linotype" w:cstheme="minorHAnsi"/>
                <w:color w:val="auto"/>
                <w:lang w:bidi="en-US"/>
              </w:rPr>
              <w:t xml:space="preserve">not </w:t>
            </w:r>
            <w:r w:rsidR="00D655E1">
              <w:rPr>
                <w:rFonts w:ascii="Palatino Linotype" w:hAnsi="Palatino Linotype" w:cstheme="minorHAnsi"/>
                <w:color w:val="auto"/>
                <w:lang w:bidi="en-US"/>
              </w:rPr>
              <w:t xml:space="preserve">yet </w:t>
            </w:r>
            <w:r w:rsidRPr="00C319A8">
              <w:rPr>
                <w:rFonts w:ascii="Palatino Linotype" w:hAnsi="Palatino Linotype" w:cstheme="minorHAnsi"/>
                <w:color w:val="auto"/>
                <w:lang w:bidi="en-US"/>
              </w:rPr>
              <w:t>been finalized</w:t>
            </w:r>
            <w:r w:rsidR="00D655E1">
              <w:rPr>
                <w:rFonts w:ascii="Palatino Linotype" w:hAnsi="Palatino Linotype" w:cstheme="minorHAnsi"/>
                <w:color w:val="auto"/>
                <w:lang w:bidi="en-US"/>
              </w:rPr>
              <w:t>.  Therefore, independent schools who are required to apply for tuition rate increases are obli</w:t>
            </w:r>
            <w:r w:rsidR="006D084E">
              <w:rPr>
                <w:rFonts w:ascii="Palatino Linotype" w:hAnsi="Palatino Linotype" w:cstheme="minorHAnsi"/>
                <w:color w:val="auto"/>
                <w:lang w:bidi="en-US"/>
              </w:rPr>
              <w:t>ged to follow current Rule</w:t>
            </w:r>
            <w:r w:rsidR="00802FBD">
              <w:rPr>
                <w:rFonts w:ascii="Palatino Linotype" w:hAnsi="Palatino Linotype" w:cstheme="minorHAnsi"/>
                <w:color w:val="auto"/>
                <w:lang w:bidi="en-US"/>
              </w:rPr>
              <w:t xml:space="preserve"> </w:t>
            </w:r>
            <w:r w:rsidR="006D084E">
              <w:rPr>
                <w:rFonts w:ascii="Palatino Linotype" w:hAnsi="Palatino Linotype" w:cstheme="minorHAnsi"/>
                <w:color w:val="auto"/>
                <w:lang w:bidi="en-US"/>
              </w:rPr>
              <w:t>222</w:t>
            </w:r>
            <w:r w:rsidR="00420447">
              <w:rPr>
                <w:rFonts w:ascii="Palatino Linotype" w:hAnsi="Palatino Linotype" w:cstheme="minorHAnsi"/>
                <w:color w:val="auto"/>
                <w:lang w:bidi="en-US"/>
              </w:rPr>
              <w:t xml:space="preserve">8., and corresponding subsections.  </w:t>
            </w:r>
            <w:r w:rsidRPr="00C319A8">
              <w:rPr>
                <w:rFonts w:ascii="Palatino Linotype" w:hAnsi="Palatino Linotype" w:cstheme="minorHAnsi"/>
                <w:color w:val="auto"/>
                <w:lang w:bidi="en-US"/>
              </w:rPr>
              <w:t xml:space="preserve"> Below you will find important and current information regarding rate setting. </w:t>
            </w:r>
          </w:p>
          <w:p w14:paraId="654984A3" w14:textId="721B6E68" w:rsidR="00F27B5C" w:rsidRPr="00C319A8" w:rsidRDefault="00F27B5C" w:rsidP="00F17292">
            <w:pPr>
              <w:rPr>
                <w:rFonts w:ascii="Palatino Linotype" w:hAnsi="Palatino Linotype" w:cstheme="minorHAnsi"/>
                <w:color w:val="auto"/>
                <w:lang w:bidi="en-US"/>
              </w:rPr>
            </w:pPr>
          </w:p>
          <w:p w14:paraId="21677189" w14:textId="29805462" w:rsidR="00F27B5C" w:rsidRPr="00C319A8" w:rsidRDefault="00F27B5C" w:rsidP="00F17292">
            <w:pPr>
              <w:rPr>
                <w:rFonts w:ascii="Palatino Linotype" w:hAnsi="Palatino Linotype" w:cstheme="minorHAnsi"/>
                <w:color w:val="auto"/>
                <w:lang w:bidi="en-US"/>
              </w:rPr>
            </w:pPr>
            <w:r w:rsidRPr="00C319A8">
              <w:rPr>
                <w:rFonts w:ascii="Palatino Linotype" w:hAnsi="Palatino Linotype" w:cstheme="minorHAnsi"/>
                <w:b/>
                <w:bCs/>
                <w:color w:val="365F91"/>
                <w:sz w:val="24"/>
                <w:szCs w:val="24"/>
                <w:lang w:bidi="en-US"/>
              </w:rPr>
              <w:t>FAQs:</w:t>
            </w:r>
          </w:p>
          <w:p w14:paraId="3E8F4C98" w14:textId="26E07CC3" w:rsidR="00E62807" w:rsidRPr="00AE0BAE" w:rsidRDefault="00785003" w:rsidP="00AE0BAE">
            <w:pPr>
              <w:pStyle w:val="ListParagraph"/>
              <w:numPr>
                <w:ilvl w:val="0"/>
                <w:numId w:val="39"/>
              </w:numPr>
              <w:rPr>
                <w:rFonts w:ascii="Palatino Linotype" w:hAnsi="Palatino Linotype"/>
                <w:color w:val="000000"/>
              </w:rPr>
            </w:pPr>
            <w:r w:rsidRPr="00C319A8">
              <w:rPr>
                <w:rFonts w:ascii="Palatino Linotype" w:hAnsi="Palatino Linotype"/>
              </w:rPr>
              <w:t>The proposed Rules were developed through a process that included many</w:t>
            </w:r>
            <w:r w:rsidR="00866E49" w:rsidRPr="00C319A8">
              <w:rPr>
                <w:rFonts w:ascii="Palatino Linotype" w:hAnsi="Palatino Linotype"/>
              </w:rPr>
              <w:t xml:space="preserve"> stakeholders; not just VISA and AOE.  Therefore, the authors of the new rules include many voices with representatives from approved independent </w:t>
            </w:r>
            <w:r w:rsidRPr="00C319A8">
              <w:rPr>
                <w:rFonts w:ascii="Palatino Linotype" w:hAnsi="Palatino Linotype"/>
              </w:rPr>
              <w:t xml:space="preserve"> </w:t>
            </w:r>
          </w:p>
          <w:p w14:paraId="66D564F9" w14:textId="601FC9D8" w:rsidR="00B8490B" w:rsidRDefault="00B8490B" w:rsidP="00B8490B">
            <w:pPr>
              <w:pStyle w:val="NormalWeb"/>
              <w:shd w:val="clear" w:color="auto" w:fill="FFFFFF"/>
              <w:rPr>
                <w:b/>
                <w:bCs/>
                <w:color w:val="000000"/>
              </w:rPr>
            </w:pPr>
            <w:r>
              <w:rPr>
                <w:rFonts w:ascii="Palatino Linotype" w:hAnsi="Palatino Linotype"/>
                <w:b/>
                <w:bCs/>
                <w:color w:val="000000"/>
                <w:shd w:val="clear" w:color="auto" w:fill="FFFFFF"/>
              </w:rPr>
              <w:lastRenderedPageBreak/>
              <w:t>Literacy Early Learning Networked Improvement Community Opportunity:</w:t>
            </w:r>
          </w:p>
          <w:p w14:paraId="0B365FCA" w14:textId="75102474" w:rsidR="008F1CC7" w:rsidRPr="00E46A40" w:rsidRDefault="00B8490B" w:rsidP="00B8490B">
            <w:pPr>
              <w:rPr>
                <w:rFonts w:ascii="Palatino Linotype" w:hAnsi="Palatino Linotype"/>
                <w:color w:val="000000"/>
              </w:rPr>
            </w:pPr>
            <w:r>
              <w:rPr>
                <w:rFonts w:ascii="Palatino Linotype" w:hAnsi="Palatino Linotype" w:cs="Calibri"/>
                <w:color w:val="000000"/>
              </w:rPr>
              <w:t xml:space="preserve">In collaboration with Nell Duke and the Council of Chief State School Officers (CCSSO), we are in the process of recruiting school teams to join us in a Networked Improvement Community (NIC) to improve early literacy instruction and student learning in PreK-K.  In the </w:t>
            </w:r>
            <w:r w:rsidR="00C03702" w:rsidRPr="00E46A40">
              <w:rPr>
                <w:rFonts w:ascii="Palatino Linotype" w:hAnsi="Palatino Linotype"/>
                <w:color w:val="000000"/>
              </w:rPr>
              <w:t xml:space="preserve">NIC, we apply an improvement science approach that focuses on equity by using systems thinking, disciplined inquiry, attention to variation, and practical measures for improvement. </w:t>
            </w:r>
          </w:p>
          <w:p w14:paraId="5CD14D2B" w14:textId="37351A15" w:rsidR="00C03702" w:rsidRPr="00C319A8" w:rsidRDefault="00C03702" w:rsidP="00C03702">
            <w:pPr>
              <w:pStyle w:val="NormalWeb"/>
              <w:shd w:val="clear" w:color="auto" w:fill="FFFFFF"/>
              <w:rPr>
                <w:rFonts w:ascii="Palatino Linotype" w:hAnsi="Palatino Linotype"/>
                <w:b/>
                <w:bCs/>
                <w:color w:val="000000"/>
                <w:sz w:val="22"/>
                <w:szCs w:val="22"/>
              </w:rPr>
            </w:pPr>
            <w:r w:rsidRPr="00C319A8">
              <w:rPr>
                <w:rFonts w:ascii="Palatino Linotype" w:hAnsi="Palatino Linotype"/>
                <w:color w:val="000000"/>
                <w:sz w:val="22"/>
                <w:szCs w:val="22"/>
              </w:rPr>
              <w:t>Most importantly, we involve those closest to the work (teachers) in the continuous improvement process, and in the co-design and development of positive classroom practices. The culminating goal of the network is to accelerate the learning, spread, and scale of positive practices. </w:t>
            </w:r>
          </w:p>
          <w:p w14:paraId="648A47C1" w14:textId="69F09179" w:rsidR="00C03702" w:rsidRPr="00C319A8" w:rsidRDefault="00C03702" w:rsidP="00C03702">
            <w:pPr>
              <w:pStyle w:val="NormalWeb"/>
              <w:shd w:val="clear" w:color="auto" w:fill="FFFFFF"/>
              <w:rPr>
                <w:rFonts w:ascii="Palatino Linotype" w:hAnsi="Palatino Linotype"/>
                <w:b/>
                <w:bCs/>
                <w:color w:val="000000"/>
                <w:sz w:val="22"/>
                <w:szCs w:val="22"/>
              </w:rPr>
            </w:pPr>
            <w:r w:rsidRPr="00C319A8">
              <w:rPr>
                <w:rFonts w:ascii="Palatino Linotype" w:hAnsi="Palatino Linotype"/>
                <w:color w:val="000000"/>
                <w:sz w:val="22"/>
                <w:szCs w:val="22"/>
                <w:shd w:val="clear" w:color="auto" w:fill="FFFFFF"/>
              </w:rPr>
              <w:t xml:space="preserve">For more information, please </w:t>
            </w:r>
            <w:hyperlink r:id="rId23" w:history="1">
              <w:r w:rsidRPr="00881488">
                <w:rPr>
                  <w:rStyle w:val="Hyperlink"/>
                  <w:rFonts w:ascii="Palatino Linotype" w:hAnsi="Palatino Linotype"/>
                  <w:sz w:val="22"/>
                  <w:szCs w:val="22"/>
                  <w:shd w:val="clear" w:color="auto" w:fill="FFFFFF"/>
                </w:rPr>
                <w:t>contact the NIC hub</w:t>
              </w:r>
            </w:hyperlink>
            <w:r w:rsidR="00881488">
              <w:rPr>
                <w:rFonts w:ascii="Palatino Linotype" w:hAnsi="Palatino Linotype"/>
                <w:color w:val="000000"/>
                <w:sz w:val="22"/>
                <w:szCs w:val="22"/>
                <w:shd w:val="clear" w:color="auto" w:fill="FFFFFF"/>
              </w:rPr>
              <w:t xml:space="preserve">. </w:t>
            </w:r>
          </w:p>
          <w:p w14:paraId="20FAEB60" w14:textId="77777777" w:rsidR="00515128" w:rsidRPr="00C319A8" w:rsidRDefault="00515128" w:rsidP="00515128">
            <w:pPr>
              <w:pStyle w:val="NormalWeb"/>
              <w:shd w:val="clear" w:color="auto" w:fill="FFFFFF"/>
              <w:rPr>
                <w:rFonts w:ascii="Palatino Linotype" w:hAnsi="Palatino Linotype"/>
                <w:b/>
                <w:bCs/>
                <w:color w:val="000000"/>
              </w:rPr>
            </w:pPr>
            <w:r w:rsidRPr="00C319A8">
              <w:rPr>
                <w:rFonts w:ascii="Palatino Linotype" w:hAnsi="Palatino Linotype"/>
                <w:b/>
                <w:bCs/>
                <w:color w:val="000000"/>
                <w:shd w:val="clear" w:color="auto" w:fill="FFFFFF"/>
              </w:rPr>
              <w:t>Math Early Learning Networked Improvement Community Opportunity:</w:t>
            </w:r>
          </w:p>
          <w:p w14:paraId="5B33FB90" w14:textId="4D57EE5D" w:rsidR="00AD4237" w:rsidRPr="00C319A8" w:rsidRDefault="00515128" w:rsidP="00515128">
            <w:pPr>
              <w:pStyle w:val="NormalWeb"/>
              <w:shd w:val="clear" w:color="auto" w:fill="FFFFFF"/>
              <w:rPr>
                <w:rFonts w:ascii="Palatino Linotype" w:hAnsi="Palatino Linotype"/>
                <w:color w:val="000000"/>
                <w:sz w:val="22"/>
                <w:szCs w:val="22"/>
                <w:shd w:val="clear" w:color="auto" w:fill="FFFFFF"/>
              </w:rPr>
            </w:pPr>
            <w:r w:rsidRPr="00C319A8">
              <w:rPr>
                <w:rFonts w:ascii="Palatino Linotype" w:hAnsi="Palatino Linotype"/>
                <w:color w:val="000000"/>
                <w:sz w:val="22"/>
                <w:szCs w:val="22"/>
                <w:shd w:val="clear" w:color="auto" w:fill="FFFFFF"/>
              </w:rPr>
              <w:t>In collaboration with Doug Clements, Julie Sarama, All Learners Network, and CCSSO, we are in the process of recruiting school teams to join us in a Networked Improvement Community (NIC)  to improve early mathematics instruction and student learning in PreK-3rd grade.</w:t>
            </w:r>
          </w:p>
          <w:p w14:paraId="39674C1A" w14:textId="46EFBE4F" w:rsidR="00AD4237" w:rsidRPr="00BC266F" w:rsidRDefault="00C405D8" w:rsidP="00BC266F">
            <w:pPr>
              <w:pStyle w:val="NormalWeb"/>
              <w:shd w:val="clear" w:color="auto" w:fill="FFFFFF"/>
              <w:rPr>
                <w:rFonts w:ascii="Palatino Linotype" w:hAnsi="Palatino Linotype"/>
                <w:color w:val="000000"/>
                <w:sz w:val="22"/>
                <w:szCs w:val="22"/>
                <w:shd w:val="clear" w:color="auto" w:fill="FFFFFF"/>
              </w:rPr>
            </w:pPr>
            <w:r w:rsidRPr="00C319A8">
              <w:rPr>
                <w:rFonts w:ascii="Palatino Linotype" w:hAnsi="Palatino Linotype"/>
                <w:color w:val="000000"/>
                <w:sz w:val="22"/>
                <w:szCs w:val="22"/>
                <w:shd w:val="clear" w:color="auto" w:fill="FFFFFF"/>
              </w:rPr>
              <w:t>In the NIC, we apply an improvement science approach that focuses on equity by using systems thinking, disciplined inquiry, attention to variation, and practical measures for improvement. Most importantly, we involve those closest to the work (teachers) in the continuous improvement process, and in the co-design and development of positive classroom practices. The culminating goal of the network is to accelerate the learning, spread, and scale of positive practices.</w:t>
            </w:r>
            <w:r w:rsidR="00BC266F">
              <w:rPr>
                <w:rFonts w:ascii="Palatino Linotype" w:hAnsi="Palatino Linotype"/>
                <w:b/>
                <w:bCs/>
                <w:color w:val="000000"/>
                <w:sz w:val="22"/>
                <w:szCs w:val="22"/>
              </w:rPr>
              <w:t xml:space="preserve"> </w:t>
            </w:r>
            <w:r w:rsidRPr="00C319A8">
              <w:rPr>
                <w:rFonts w:ascii="Palatino Linotype" w:hAnsi="Palatino Linotype"/>
                <w:color w:val="000000"/>
                <w:sz w:val="22"/>
                <w:szCs w:val="22"/>
                <w:shd w:val="clear" w:color="auto" w:fill="FFFFFF"/>
              </w:rPr>
              <w:t xml:space="preserve">For more information, please </w:t>
            </w:r>
            <w:hyperlink r:id="rId24" w:history="1">
              <w:r w:rsidRPr="00881488">
                <w:rPr>
                  <w:rStyle w:val="Hyperlink"/>
                  <w:rFonts w:ascii="Palatino Linotype" w:hAnsi="Palatino Linotype"/>
                  <w:sz w:val="22"/>
                  <w:szCs w:val="22"/>
                  <w:shd w:val="clear" w:color="auto" w:fill="FFFFFF"/>
                </w:rPr>
                <w:t>contact the NIC</w:t>
              </w:r>
              <w:r w:rsidR="00BC266F" w:rsidRPr="00881488">
                <w:rPr>
                  <w:rStyle w:val="Hyperlink"/>
                  <w:rFonts w:ascii="Palatino Linotype" w:hAnsi="Palatino Linotype"/>
                  <w:sz w:val="22"/>
                  <w:szCs w:val="22"/>
                  <w:shd w:val="clear" w:color="auto" w:fill="FFFFFF"/>
                </w:rPr>
                <w:t xml:space="preserve"> </w:t>
              </w:r>
              <w:r w:rsidRPr="00881488">
                <w:rPr>
                  <w:rStyle w:val="Hyperlink"/>
                  <w:rFonts w:ascii="Palatino Linotype" w:hAnsi="Palatino Linotype"/>
                  <w:sz w:val="22"/>
                  <w:szCs w:val="22"/>
                  <w:shd w:val="clear" w:color="auto" w:fill="FFFFFF"/>
                </w:rPr>
                <w:t>hub</w:t>
              </w:r>
            </w:hyperlink>
            <w:r w:rsidR="00881488">
              <w:rPr>
                <w:rFonts w:ascii="Palatino Linotype" w:hAnsi="Palatino Linotype"/>
                <w:color w:val="000000"/>
                <w:sz w:val="22"/>
                <w:szCs w:val="22"/>
                <w:shd w:val="clear" w:color="auto" w:fill="FFFFFF"/>
              </w:rPr>
              <w:t xml:space="preserve">. </w:t>
            </w:r>
            <w:r w:rsidRPr="00C319A8">
              <w:rPr>
                <w:rFonts w:ascii="Palatino Linotype" w:hAnsi="Palatino Linotype"/>
                <w:color w:val="000000"/>
                <w:sz w:val="22"/>
                <w:szCs w:val="22"/>
                <w:shd w:val="clear" w:color="auto" w:fill="FFFFFF"/>
              </w:rPr>
              <w:t> </w:t>
            </w:r>
            <w:r w:rsidR="00881488" w:rsidRPr="00BC266F">
              <w:rPr>
                <w:rFonts w:ascii="Palatino Linotype" w:hAnsi="Palatino Linotype"/>
                <w:color w:val="000000"/>
                <w:sz w:val="22"/>
                <w:szCs w:val="22"/>
                <w:shd w:val="clear" w:color="auto" w:fill="FFFFFF"/>
              </w:rPr>
              <w:t xml:space="preserve"> </w:t>
            </w:r>
          </w:p>
          <w:p w14:paraId="207F7961" w14:textId="57D211ED" w:rsidR="00C319A8" w:rsidRPr="00C319A8" w:rsidRDefault="00C319A8" w:rsidP="005A461E">
            <w:pPr>
              <w:shd w:val="clear" w:color="auto" w:fill="FFFFFF"/>
              <w:spacing w:before="120" w:after="240" w:line="360" w:lineRule="atLeast"/>
              <w:rPr>
                <w:rFonts w:ascii="Palatino Linotype" w:eastAsia="Times New Roman" w:hAnsi="Palatino Linotype" w:cs="Times New Roman"/>
                <w:color w:val="333333"/>
              </w:rPr>
            </w:pPr>
          </w:p>
          <w:p w14:paraId="4C032DFB" w14:textId="712F6714" w:rsidR="00B20172" w:rsidRDefault="009965B5" w:rsidP="002B7093">
            <w:pPr>
              <w:rPr>
                <w:rFonts w:ascii="Noto Sans" w:eastAsia="Times New Roman" w:hAnsi="Noto Sans" w:cs="Noto Sans"/>
                <w:b/>
                <w:bCs/>
                <w:color w:val="auto"/>
                <w:sz w:val="36"/>
                <w:szCs w:val="36"/>
              </w:rPr>
            </w:pPr>
            <w:r>
              <w:rPr>
                <w:rFonts w:ascii="Palatino Linotype" w:hAnsi="Palatino Linotype" w:cstheme="minorHAnsi"/>
                <w:color w:val="auto"/>
              </w:rPr>
              <w:lastRenderedPageBreak/>
              <w:t>To assist schools with identifying potential PCB contamination sources,  the Vermont Health Department site states</w:t>
            </w:r>
            <w:r w:rsidR="00B20172">
              <w:rPr>
                <w:rFonts w:ascii="Palatino Linotype" w:hAnsi="Palatino Linotype" w:cstheme="minorHAnsi"/>
                <w:color w:val="auto"/>
              </w:rPr>
              <w:t xml:space="preserve">: </w:t>
            </w:r>
            <w:r w:rsidR="00B20172" w:rsidRPr="00B20172">
              <w:rPr>
                <w:rFonts w:ascii="Noto Sans" w:eastAsia="Times New Roman" w:hAnsi="Noto Sans" w:cs="Noto Sans"/>
                <w:b/>
                <w:bCs/>
                <w:color w:val="auto"/>
                <w:sz w:val="36"/>
                <w:szCs w:val="36"/>
              </w:rPr>
              <w:t xml:space="preserve"> </w:t>
            </w:r>
          </w:p>
          <w:p w14:paraId="2F4940CE" w14:textId="77777777" w:rsidR="002B7093" w:rsidRPr="00B20172" w:rsidRDefault="002B7093" w:rsidP="002B7093">
            <w:pPr>
              <w:rPr>
                <w:rFonts w:ascii="Palatino Linotype" w:hAnsi="Palatino Linotype" w:cstheme="minorHAnsi"/>
                <w:color w:val="auto"/>
              </w:rPr>
            </w:pPr>
          </w:p>
          <w:p w14:paraId="3107E049" w14:textId="1AEC3C70" w:rsidR="00B20172" w:rsidRPr="00B20172" w:rsidRDefault="002B7093" w:rsidP="00B20172">
            <w:pPr>
              <w:spacing w:after="360"/>
              <w:rPr>
                <w:rFonts w:ascii="Palatino Linotype" w:eastAsia="Times New Roman" w:hAnsi="Palatino Linotype" w:cs="Times New Roman"/>
                <w:color w:val="auto"/>
              </w:rPr>
            </w:pPr>
            <w:r>
              <w:rPr>
                <w:rFonts w:ascii="Palatino Linotype" w:eastAsia="Times New Roman" w:hAnsi="Palatino Linotype" w:cs="Times New Roman"/>
                <w:color w:val="auto"/>
              </w:rPr>
              <w:t>“</w:t>
            </w:r>
            <w:r w:rsidR="00B20172" w:rsidRPr="00B20172">
              <w:rPr>
                <w:rFonts w:ascii="Palatino Linotype" w:eastAsia="Times New Roman" w:hAnsi="Palatino Linotype" w:cs="Times New Roman"/>
                <w:color w:val="auto"/>
              </w:rPr>
              <w:t>Polychlorinated biphenyls (PCBs) are a group of human-made chemicals. PCBs were widely used in building materials and electrical products in the past. Caulk, paint, glues, plastics, fluorescent lighting ballasts, transformers and capacitors are examples of products that may contain PCBs.</w:t>
            </w:r>
          </w:p>
          <w:p w14:paraId="16340BCA" w14:textId="76AA53B5" w:rsidR="00B20172" w:rsidRDefault="00B20172" w:rsidP="00B20172">
            <w:pPr>
              <w:spacing w:before="360" w:after="360"/>
              <w:rPr>
                <w:rFonts w:ascii="Palatino Linotype" w:eastAsia="Times New Roman" w:hAnsi="Palatino Linotype" w:cs="Times New Roman"/>
                <w:color w:val="auto"/>
              </w:rPr>
            </w:pPr>
            <w:r w:rsidRPr="00B20172">
              <w:rPr>
                <w:rFonts w:ascii="Palatino Linotype" w:eastAsia="Times New Roman" w:hAnsi="Palatino Linotype" w:cs="Times New Roman"/>
                <w:color w:val="auto"/>
              </w:rPr>
              <w:t>The U.S. Environmental Protection Agency (EPA) banned manufacturing and certain uses of PCBs in 1979. Buildings constructed or renovated between 1950 and 1979 may have building materials and electrical products that contain PCBs.</w:t>
            </w:r>
            <w:r w:rsidR="002B7093">
              <w:rPr>
                <w:rFonts w:ascii="Palatino Linotype" w:eastAsia="Times New Roman" w:hAnsi="Palatino Linotype" w:cs="Times New Roman"/>
                <w:color w:val="auto"/>
              </w:rPr>
              <w:t>”</w:t>
            </w:r>
          </w:p>
          <w:p w14:paraId="697071B3" w14:textId="75096138" w:rsidR="00692083" w:rsidRDefault="006A2258" w:rsidP="00B20172">
            <w:pPr>
              <w:spacing w:before="360" w:after="360"/>
              <w:rPr>
                <w:rFonts w:ascii="Palatino Linotype" w:eastAsia="Times New Roman" w:hAnsi="Palatino Linotype" w:cs="Times New Roman"/>
                <w:color w:val="auto"/>
              </w:rPr>
            </w:pPr>
            <w:r>
              <w:rPr>
                <w:rFonts w:ascii="Palatino Linotype" w:eastAsia="Times New Roman" w:hAnsi="Palatino Linotype" w:cs="Times New Roman"/>
                <w:color w:val="auto"/>
              </w:rPr>
              <w:t xml:space="preserve">School surveys are due </w:t>
            </w:r>
            <w:r w:rsidR="00D8422C">
              <w:rPr>
                <w:rFonts w:ascii="Palatino Linotype" w:eastAsia="Times New Roman" w:hAnsi="Palatino Linotype" w:cs="Times New Roman"/>
                <w:color w:val="auto"/>
              </w:rPr>
              <w:t>September 30</w:t>
            </w:r>
            <w:r w:rsidR="00D8422C" w:rsidRPr="00D8422C">
              <w:rPr>
                <w:rFonts w:ascii="Palatino Linotype" w:eastAsia="Times New Roman" w:hAnsi="Palatino Linotype" w:cs="Times New Roman"/>
                <w:color w:val="auto"/>
                <w:vertAlign w:val="superscript"/>
              </w:rPr>
              <w:t>th</w:t>
            </w:r>
            <w:r w:rsidR="00D8422C">
              <w:rPr>
                <w:rFonts w:ascii="Palatino Linotype" w:eastAsia="Times New Roman" w:hAnsi="Palatino Linotype" w:cs="Times New Roman"/>
                <w:color w:val="auto"/>
              </w:rPr>
              <w:t xml:space="preserve"> </w:t>
            </w:r>
            <w:r w:rsidR="00692083">
              <w:rPr>
                <w:rFonts w:ascii="Palatino Linotype" w:eastAsia="Times New Roman" w:hAnsi="Palatino Linotype" w:cs="Times New Roman"/>
                <w:color w:val="auto"/>
              </w:rPr>
              <w:t xml:space="preserve">to assist the state </w:t>
            </w:r>
            <w:r w:rsidR="0073508A">
              <w:rPr>
                <w:rFonts w:ascii="Palatino Linotype" w:eastAsia="Times New Roman" w:hAnsi="Palatino Linotype" w:cs="Times New Roman"/>
                <w:color w:val="auto"/>
              </w:rPr>
              <w:t xml:space="preserve">in creating </w:t>
            </w:r>
            <w:r w:rsidR="00692083">
              <w:rPr>
                <w:rFonts w:ascii="Palatino Linotype" w:eastAsia="Times New Roman" w:hAnsi="Palatino Linotype" w:cs="Times New Roman"/>
                <w:color w:val="auto"/>
              </w:rPr>
              <w:t xml:space="preserve">a schedule for </w:t>
            </w:r>
            <w:r w:rsidR="00D8422C">
              <w:rPr>
                <w:rFonts w:ascii="Palatino Linotype" w:eastAsia="Times New Roman" w:hAnsi="Palatino Linotype" w:cs="Times New Roman"/>
                <w:color w:val="auto"/>
              </w:rPr>
              <w:t>school</w:t>
            </w:r>
            <w:r w:rsidR="0073508A">
              <w:rPr>
                <w:rFonts w:ascii="Palatino Linotype" w:eastAsia="Times New Roman" w:hAnsi="Palatino Linotype" w:cs="Times New Roman"/>
                <w:color w:val="auto"/>
              </w:rPr>
              <w:t xml:space="preserve"> PCB</w:t>
            </w:r>
            <w:r w:rsidR="00D8422C">
              <w:rPr>
                <w:rFonts w:ascii="Palatino Linotype" w:eastAsia="Times New Roman" w:hAnsi="Palatino Linotype" w:cs="Times New Roman"/>
                <w:color w:val="auto"/>
              </w:rPr>
              <w:t xml:space="preserve"> testing.  </w:t>
            </w:r>
          </w:p>
          <w:p w14:paraId="07CA1E4E" w14:textId="77777777" w:rsidR="00881488" w:rsidRDefault="00D8422C" w:rsidP="000B3A33">
            <w:pPr>
              <w:spacing w:before="360" w:after="360"/>
              <w:rPr>
                <w:rFonts w:ascii="Palatino Linotype" w:eastAsia="Times New Roman" w:hAnsi="Palatino Linotype" w:cs="Times New Roman"/>
                <w:color w:val="auto"/>
              </w:rPr>
            </w:pPr>
            <w:r>
              <w:rPr>
                <w:rFonts w:ascii="Palatino Linotype" w:eastAsia="Times New Roman" w:hAnsi="Palatino Linotype" w:cs="Times New Roman"/>
                <w:color w:val="auto"/>
              </w:rPr>
              <w:t xml:space="preserve">If your school has not completed </w:t>
            </w:r>
            <w:r w:rsidR="0073508A">
              <w:rPr>
                <w:rFonts w:ascii="Palatino Linotype" w:eastAsia="Times New Roman" w:hAnsi="Palatino Linotype" w:cs="Times New Roman"/>
                <w:color w:val="auto"/>
              </w:rPr>
              <w:t xml:space="preserve">the </w:t>
            </w:r>
            <w:r w:rsidR="00466653">
              <w:rPr>
                <w:rFonts w:ascii="Palatino Linotype" w:eastAsia="Times New Roman" w:hAnsi="Palatino Linotype" w:cs="Times New Roman"/>
                <w:color w:val="auto"/>
              </w:rPr>
              <w:t>survey,</w:t>
            </w:r>
            <w:r w:rsidR="0073508A">
              <w:rPr>
                <w:rFonts w:ascii="Palatino Linotype" w:eastAsia="Times New Roman" w:hAnsi="Palatino Linotype" w:cs="Times New Roman"/>
                <w:color w:val="auto"/>
              </w:rPr>
              <w:t xml:space="preserve"> please access the link below.  </w:t>
            </w:r>
          </w:p>
          <w:p w14:paraId="7DC3A467" w14:textId="77E4D442" w:rsidR="002446BC" w:rsidRDefault="00BE0F5D" w:rsidP="000B3A33">
            <w:pPr>
              <w:spacing w:before="360" w:after="360"/>
              <w:rPr>
                <w:rFonts w:ascii="Palatino Linotype" w:eastAsia="Times New Roman" w:hAnsi="Palatino Linotype" w:cs="Times New Roman"/>
                <w:color w:val="auto"/>
              </w:rPr>
            </w:pPr>
            <w:hyperlink r:id="rId25" w:history="1">
              <w:r w:rsidR="003603BA" w:rsidRPr="00680507">
                <w:rPr>
                  <w:rStyle w:val="Hyperlink"/>
                  <w:rFonts w:ascii="Palatino Linotype" w:eastAsia="Times New Roman" w:hAnsi="Palatino Linotype" w:cs="Times New Roman"/>
                </w:rPr>
                <w:t xml:space="preserve">Secretary French’s </w:t>
              </w:r>
              <w:r w:rsidR="0073508A" w:rsidRPr="00680507">
                <w:rPr>
                  <w:rStyle w:val="Hyperlink"/>
                  <w:rFonts w:ascii="Palatino Linotype" w:eastAsia="Times New Roman" w:hAnsi="Palatino Linotype" w:cs="Times New Roman"/>
                </w:rPr>
                <w:t>entire weekly update on PCBs</w:t>
              </w:r>
            </w:hyperlink>
          </w:p>
          <w:p w14:paraId="399E434B" w14:textId="5F9462BF" w:rsidR="006A2258" w:rsidRDefault="003603BA" w:rsidP="000B3A33">
            <w:pPr>
              <w:spacing w:before="360" w:after="360"/>
              <w:rPr>
                <w:rFonts w:ascii="Palatino Linotype" w:eastAsia="Times New Roman" w:hAnsi="Palatino Linotype" w:cs="Times New Roman"/>
                <w:color w:val="auto"/>
              </w:rPr>
            </w:pPr>
            <w:r>
              <w:rPr>
                <w:rFonts w:ascii="Palatino Linotype" w:eastAsia="Times New Roman" w:hAnsi="Palatino Linotype" w:cs="Times New Roman"/>
                <w:color w:val="auto"/>
              </w:rPr>
              <w:t>School PCB Testing Survey</w:t>
            </w:r>
            <w:r w:rsidR="002B7B56">
              <w:rPr>
                <w:rFonts w:ascii="Palatino Linotype" w:eastAsia="Times New Roman" w:hAnsi="Palatino Linotype" w:cs="Times New Roman"/>
                <w:color w:val="auto"/>
              </w:rPr>
              <w:t xml:space="preserve">: </w:t>
            </w:r>
            <w:r w:rsidR="00420447">
              <w:rPr>
                <w:rFonts w:ascii="Palatino Linotype" w:eastAsia="Times New Roman" w:hAnsi="Palatino Linotype" w:cs="Times New Roman"/>
                <w:color w:val="auto"/>
              </w:rPr>
              <w:t xml:space="preserve"> </w:t>
            </w:r>
            <w:hyperlink r:id="rId26" w:history="1">
              <w:r w:rsidR="00D8422C" w:rsidRPr="00BE0F5D">
                <w:rPr>
                  <w:rStyle w:val="Hyperlink"/>
                  <w:rFonts w:ascii="Palatino Linotype" w:hAnsi="Palatino Linotype" w:cs="Arial"/>
                </w:rPr>
                <w:t>online su</w:t>
              </w:r>
              <w:r w:rsidR="00D8422C" w:rsidRPr="00BE0F5D">
                <w:rPr>
                  <w:rStyle w:val="Hyperlink"/>
                  <w:rFonts w:ascii="Palatino Linotype" w:hAnsi="Palatino Linotype" w:cs="Arial"/>
                </w:rPr>
                <w:t>r</w:t>
              </w:r>
              <w:r w:rsidR="00D8422C" w:rsidRPr="00BE0F5D">
                <w:rPr>
                  <w:rStyle w:val="Hyperlink"/>
                  <w:rFonts w:ascii="Palatino Linotype" w:hAnsi="Palatino Linotype" w:cs="Arial"/>
                </w:rPr>
                <w:t>vey</w:t>
              </w:r>
            </w:hyperlink>
          </w:p>
          <w:p w14:paraId="122A6E3A" w14:textId="26198A52" w:rsidR="003603BA" w:rsidRPr="000B3A33" w:rsidRDefault="003603BA" w:rsidP="000B3A33">
            <w:pPr>
              <w:spacing w:before="360" w:after="360"/>
              <w:rPr>
                <w:rFonts w:ascii="Palatino Linotype" w:eastAsia="Times New Roman" w:hAnsi="Palatino Linotype" w:cs="Times New Roman"/>
                <w:color w:val="auto"/>
              </w:rPr>
            </w:pPr>
          </w:p>
        </w:tc>
      </w:tr>
    </w:tbl>
    <w:p w14:paraId="55BD1433" w14:textId="29D40C91" w:rsidR="0070181A" w:rsidRPr="00385F6E" w:rsidRDefault="004951FA">
      <w:pPr>
        <w:rPr>
          <w:rFonts w:cstheme="minorHAnsi"/>
        </w:rPr>
      </w:pPr>
      <w:r>
        <w:rPr>
          <w:rFonts w:cstheme="minorHAnsi"/>
        </w:rPr>
        <w:lastRenderedPageBreak/>
        <w:t xml:space="preserve"> </w:t>
      </w:r>
    </w:p>
    <w:sectPr w:rsidR="0070181A" w:rsidRPr="00385F6E" w:rsidSect="009630D9">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A854F" w14:textId="77777777" w:rsidR="00B963F7" w:rsidRDefault="00B963F7">
      <w:r>
        <w:separator/>
      </w:r>
    </w:p>
  </w:endnote>
  <w:endnote w:type="continuationSeparator" w:id="0">
    <w:p w14:paraId="2B8CA6E5" w14:textId="77777777" w:rsidR="00B963F7" w:rsidRDefault="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CD1D" w14:textId="77777777" w:rsidR="00200031" w:rsidRDefault="0020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E5B5" w14:textId="77777777" w:rsidR="00200031" w:rsidRDefault="00200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1A2D" w14:textId="77777777" w:rsidR="00200031" w:rsidRDefault="0020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0153" w14:textId="77777777" w:rsidR="00B963F7" w:rsidRDefault="00B963F7">
      <w:r>
        <w:separator/>
      </w:r>
    </w:p>
  </w:footnote>
  <w:footnote w:type="continuationSeparator" w:id="0">
    <w:p w14:paraId="4A804D07" w14:textId="77777777" w:rsidR="00B963F7" w:rsidRDefault="00B9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7FB6" w14:textId="77777777" w:rsidR="00200031" w:rsidRDefault="00200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EE7" w14:textId="3A99FF5A" w:rsidR="00200031" w:rsidRDefault="00200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1460" w14:textId="0662CCEB" w:rsidR="00795096" w:rsidRDefault="00BE0F5D">
    <w:pPr>
      <w:pStyle w:val="Header"/>
    </w:pPr>
    <w:sdt>
      <w:sdtPr>
        <w:id w:val="783777391"/>
        <w:docPartObj>
          <w:docPartGallery w:val="Watermarks"/>
          <w:docPartUnique/>
        </w:docPartObj>
      </w:sdtPr>
      <w:sdtEndPr/>
      <w:sdtContent>
        <w:r>
          <w:rPr>
            <w:noProof/>
          </w:rPr>
          <w:pict w14:anchorId="2A4C1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6"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5096" w:rsidRPr="00D50C9F">
      <w:rPr>
        <w:noProof/>
        <w:color w:val="0070C0"/>
      </w:rPr>
      <w:drawing>
        <wp:anchor distT="0" distB="0" distL="114300" distR="114300" simplePos="0" relativeHeight="251657216" behindDoc="1" locked="0" layoutInCell="1" allowOverlap="1" wp14:anchorId="7804772B" wp14:editId="5E5C9751">
          <wp:simplePos x="0" y="0"/>
          <wp:positionH relativeFrom="page">
            <wp:posOffset>12700</wp:posOffset>
          </wp:positionH>
          <wp:positionV relativeFrom="page">
            <wp:posOffset>311150</wp:posOffset>
          </wp:positionV>
          <wp:extent cx="7743825" cy="2050951"/>
          <wp:effectExtent l="0" t="0" r="0" b="698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70998" cy="20581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83F6A"/>
    <w:multiLevelType w:val="multilevel"/>
    <w:tmpl w:val="1CAE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651909"/>
    <w:multiLevelType w:val="multilevel"/>
    <w:tmpl w:val="676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0A602D"/>
    <w:multiLevelType w:val="multilevel"/>
    <w:tmpl w:val="E09C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65C1B"/>
    <w:multiLevelType w:val="hybridMultilevel"/>
    <w:tmpl w:val="8732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953BD"/>
    <w:multiLevelType w:val="multilevel"/>
    <w:tmpl w:val="731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BD6DF2"/>
    <w:multiLevelType w:val="multilevel"/>
    <w:tmpl w:val="389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E9068B"/>
    <w:multiLevelType w:val="hybridMultilevel"/>
    <w:tmpl w:val="4990B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44B77"/>
    <w:multiLevelType w:val="multilevel"/>
    <w:tmpl w:val="A73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B545B7"/>
    <w:multiLevelType w:val="hybridMultilevel"/>
    <w:tmpl w:val="A344F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916EC"/>
    <w:multiLevelType w:val="multilevel"/>
    <w:tmpl w:val="39D636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4700FC8"/>
    <w:multiLevelType w:val="hybridMultilevel"/>
    <w:tmpl w:val="DA9E8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4AE4F6A"/>
    <w:multiLevelType w:val="hybridMultilevel"/>
    <w:tmpl w:val="CB22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C21D8"/>
    <w:multiLevelType w:val="hybridMultilevel"/>
    <w:tmpl w:val="1C8687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1D744EC"/>
    <w:multiLevelType w:val="multilevel"/>
    <w:tmpl w:val="ABF6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F70B0"/>
    <w:multiLevelType w:val="multilevel"/>
    <w:tmpl w:val="C73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E3A2A"/>
    <w:multiLevelType w:val="multilevel"/>
    <w:tmpl w:val="31E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CC490C"/>
    <w:multiLevelType w:val="hybridMultilevel"/>
    <w:tmpl w:val="AA96B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63520"/>
    <w:multiLevelType w:val="hybridMultilevel"/>
    <w:tmpl w:val="B8E49EAA"/>
    <w:lvl w:ilvl="0" w:tplc="6A84B3A2">
      <w:start w:val="1"/>
      <w:numFmt w:val="bullet"/>
      <w:lvlText w:val="•"/>
      <w:lvlJc w:val="left"/>
      <w:pPr>
        <w:tabs>
          <w:tab w:val="num" w:pos="720"/>
        </w:tabs>
        <w:ind w:left="720" w:hanging="360"/>
      </w:pPr>
      <w:rPr>
        <w:rFonts w:ascii="Arial" w:hAnsi="Arial" w:hint="default"/>
      </w:rPr>
    </w:lvl>
    <w:lvl w:ilvl="1" w:tplc="FC2E1AD2">
      <w:start w:val="4096"/>
      <w:numFmt w:val="bullet"/>
      <w:lvlText w:val="•"/>
      <w:lvlJc w:val="left"/>
      <w:pPr>
        <w:tabs>
          <w:tab w:val="num" w:pos="1440"/>
        </w:tabs>
        <w:ind w:left="1440" w:hanging="360"/>
      </w:pPr>
      <w:rPr>
        <w:rFonts w:ascii="Arial" w:hAnsi="Arial" w:hint="default"/>
      </w:rPr>
    </w:lvl>
    <w:lvl w:ilvl="2" w:tplc="3FF05AFC" w:tentative="1">
      <w:start w:val="1"/>
      <w:numFmt w:val="bullet"/>
      <w:lvlText w:val="•"/>
      <w:lvlJc w:val="left"/>
      <w:pPr>
        <w:tabs>
          <w:tab w:val="num" w:pos="2160"/>
        </w:tabs>
        <w:ind w:left="2160" w:hanging="360"/>
      </w:pPr>
      <w:rPr>
        <w:rFonts w:ascii="Arial" w:hAnsi="Arial" w:hint="default"/>
      </w:rPr>
    </w:lvl>
    <w:lvl w:ilvl="3" w:tplc="EDE27A6C" w:tentative="1">
      <w:start w:val="1"/>
      <w:numFmt w:val="bullet"/>
      <w:lvlText w:val="•"/>
      <w:lvlJc w:val="left"/>
      <w:pPr>
        <w:tabs>
          <w:tab w:val="num" w:pos="2880"/>
        </w:tabs>
        <w:ind w:left="2880" w:hanging="360"/>
      </w:pPr>
      <w:rPr>
        <w:rFonts w:ascii="Arial" w:hAnsi="Arial" w:hint="default"/>
      </w:rPr>
    </w:lvl>
    <w:lvl w:ilvl="4" w:tplc="0E984FB6" w:tentative="1">
      <w:start w:val="1"/>
      <w:numFmt w:val="bullet"/>
      <w:lvlText w:val="•"/>
      <w:lvlJc w:val="left"/>
      <w:pPr>
        <w:tabs>
          <w:tab w:val="num" w:pos="3600"/>
        </w:tabs>
        <w:ind w:left="3600" w:hanging="360"/>
      </w:pPr>
      <w:rPr>
        <w:rFonts w:ascii="Arial" w:hAnsi="Arial" w:hint="default"/>
      </w:rPr>
    </w:lvl>
    <w:lvl w:ilvl="5" w:tplc="5E36D29A" w:tentative="1">
      <w:start w:val="1"/>
      <w:numFmt w:val="bullet"/>
      <w:lvlText w:val="•"/>
      <w:lvlJc w:val="left"/>
      <w:pPr>
        <w:tabs>
          <w:tab w:val="num" w:pos="4320"/>
        </w:tabs>
        <w:ind w:left="4320" w:hanging="360"/>
      </w:pPr>
      <w:rPr>
        <w:rFonts w:ascii="Arial" w:hAnsi="Arial" w:hint="default"/>
      </w:rPr>
    </w:lvl>
    <w:lvl w:ilvl="6" w:tplc="FCE0C024" w:tentative="1">
      <w:start w:val="1"/>
      <w:numFmt w:val="bullet"/>
      <w:lvlText w:val="•"/>
      <w:lvlJc w:val="left"/>
      <w:pPr>
        <w:tabs>
          <w:tab w:val="num" w:pos="5040"/>
        </w:tabs>
        <w:ind w:left="5040" w:hanging="360"/>
      </w:pPr>
      <w:rPr>
        <w:rFonts w:ascii="Arial" w:hAnsi="Arial" w:hint="default"/>
      </w:rPr>
    </w:lvl>
    <w:lvl w:ilvl="7" w:tplc="BC140300" w:tentative="1">
      <w:start w:val="1"/>
      <w:numFmt w:val="bullet"/>
      <w:lvlText w:val="•"/>
      <w:lvlJc w:val="left"/>
      <w:pPr>
        <w:tabs>
          <w:tab w:val="num" w:pos="5760"/>
        </w:tabs>
        <w:ind w:left="5760" w:hanging="360"/>
      </w:pPr>
      <w:rPr>
        <w:rFonts w:ascii="Arial" w:hAnsi="Arial" w:hint="default"/>
      </w:rPr>
    </w:lvl>
    <w:lvl w:ilvl="8" w:tplc="5AAA87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27291"/>
    <w:multiLevelType w:val="multilevel"/>
    <w:tmpl w:val="C81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4F0695"/>
    <w:multiLevelType w:val="multilevel"/>
    <w:tmpl w:val="3F1A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60071"/>
    <w:multiLevelType w:val="multilevel"/>
    <w:tmpl w:val="29D0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30DF8"/>
    <w:multiLevelType w:val="hybridMultilevel"/>
    <w:tmpl w:val="30602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A3739"/>
    <w:multiLevelType w:val="multilevel"/>
    <w:tmpl w:val="993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9D0997"/>
    <w:multiLevelType w:val="multilevel"/>
    <w:tmpl w:val="2C54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B0C00"/>
    <w:multiLevelType w:val="hybridMultilevel"/>
    <w:tmpl w:val="C700F2F0"/>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5" w15:restartNumberingAfterBreak="0">
    <w:nsid w:val="72307A53"/>
    <w:multiLevelType w:val="hybridMultilevel"/>
    <w:tmpl w:val="1C7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B7C47"/>
    <w:multiLevelType w:val="hybridMultilevel"/>
    <w:tmpl w:val="20E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D7A27"/>
    <w:multiLevelType w:val="multilevel"/>
    <w:tmpl w:val="1214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F381B"/>
    <w:multiLevelType w:val="multilevel"/>
    <w:tmpl w:val="68A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AC5E4D"/>
    <w:multiLevelType w:val="hybridMultilevel"/>
    <w:tmpl w:val="FAA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0"/>
  </w:num>
  <w:num w:numId="13">
    <w:abstractNumId w:val="23"/>
  </w:num>
  <w:num w:numId="14">
    <w:abstractNumId w:val="17"/>
  </w:num>
  <w:num w:numId="15">
    <w:abstractNumId w:val="14"/>
  </w:num>
  <w:num w:numId="16">
    <w:abstractNumId w:val="11"/>
  </w:num>
  <w:num w:numId="17">
    <w:abstractNumId w:val="33"/>
  </w:num>
  <w:num w:numId="18">
    <w:abstractNumId w:val="19"/>
  </w:num>
  <w:num w:numId="19">
    <w:abstractNumId w:val="32"/>
  </w:num>
  <w:num w:numId="20">
    <w:abstractNumId w:val="24"/>
  </w:num>
  <w:num w:numId="21">
    <w:abstractNumId w:val="15"/>
  </w:num>
  <w:num w:numId="22">
    <w:abstractNumId w:val="29"/>
  </w:num>
  <w:num w:numId="23">
    <w:abstractNumId w:val="25"/>
  </w:num>
  <w:num w:numId="24">
    <w:abstractNumId w:val="13"/>
  </w:num>
  <w:num w:numId="25">
    <w:abstractNumId w:val="30"/>
  </w:num>
  <w:num w:numId="26">
    <w:abstractNumId w:val="12"/>
  </w:num>
  <w:num w:numId="27">
    <w:abstractNumId w:val="38"/>
  </w:num>
  <w:num w:numId="28">
    <w:abstractNumId w:val="10"/>
  </w:num>
  <w:num w:numId="29">
    <w:abstractNumId w:val="28"/>
  </w:num>
  <w:num w:numId="30">
    <w:abstractNumId w:val="27"/>
  </w:num>
  <w:num w:numId="31">
    <w:abstractNumId w:val="37"/>
  </w:num>
  <w:num w:numId="32">
    <w:abstractNumId w:val="35"/>
  </w:num>
  <w:num w:numId="33">
    <w:abstractNumId w:val="36"/>
  </w:num>
  <w:num w:numId="34">
    <w:abstractNumId w:val="31"/>
  </w:num>
  <w:num w:numId="35">
    <w:abstractNumId w:val="18"/>
  </w:num>
  <w:num w:numId="36">
    <w:abstractNumId w:val="22"/>
  </w:num>
  <w:num w:numId="37">
    <w:abstractNumId w:val="21"/>
  </w:num>
  <w:num w:numId="38">
    <w:abstractNumId w:val="16"/>
  </w:num>
  <w:num w:numId="39">
    <w:abstractNumId w:val="2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7C"/>
    <w:rsid w:val="00003DFB"/>
    <w:rsid w:val="00006135"/>
    <w:rsid w:val="00010ADB"/>
    <w:rsid w:val="000121AB"/>
    <w:rsid w:val="000136D1"/>
    <w:rsid w:val="00015FE3"/>
    <w:rsid w:val="000165E5"/>
    <w:rsid w:val="000171AB"/>
    <w:rsid w:val="00017E7A"/>
    <w:rsid w:val="000200EF"/>
    <w:rsid w:val="000239E4"/>
    <w:rsid w:val="00030765"/>
    <w:rsid w:val="00031D50"/>
    <w:rsid w:val="000336FA"/>
    <w:rsid w:val="000338BB"/>
    <w:rsid w:val="0003486A"/>
    <w:rsid w:val="00035C6C"/>
    <w:rsid w:val="00036632"/>
    <w:rsid w:val="00040C85"/>
    <w:rsid w:val="000415F2"/>
    <w:rsid w:val="000422D5"/>
    <w:rsid w:val="000428AA"/>
    <w:rsid w:val="00042E09"/>
    <w:rsid w:val="0004596C"/>
    <w:rsid w:val="000509D2"/>
    <w:rsid w:val="0005164E"/>
    <w:rsid w:val="000560E0"/>
    <w:rsid w:val="00056BC6"/>
    <w:rsid w:val="00060F03"/>
    <w:rsid w:val="0006596C"/>
    <w:rsid w:val="00065FAC"/>
    <w:rsid w:val="00066893"/>
    <w:rsid w:val="00074A78"/>
    <w:rsid w:val="00074B09"/>
    <w:rsid w:val="00076DE4"/>
    <w:rsid w:val="0008008E"/>
    <w:rsid w:val="000805EA"/>
    <w:rsid w:val="00081C72"/>
    <w:rsid w:val="00082597"/>
    <w:rsid w:val="00083E9F"/>
    <w:rsid w:val="00084F41"/>
    <w:rsid w:val="00085A84"/>
    <w:rsid w:val="00085ED4"/>
    <w:rsid w:val="00086753"/>
    <w:rsid w:val="0009033C"/>
    <w:rsid w:val="000906AE"/>
    <w:rsid w:val="00090705"/>
    <w:rsid w:val="00091D29"/>
    <w:rsid w:val="00093AC8"/>
    <w:rsid w:val="0009684D"/>
    <w:rsid w:val="00096CBF"/>
    <w:rsid w:val="000A14C3"/>
    <w:rsid w:val="000A1AD6"/>
    <w:rsid w:val="000A4474"/>
    <w:rsid w:val="000A669B"/>
    <w:rsid w:val="000A747F"/>
    <w:rsid w:val="000B0561"/>
    <w:rsid w:val="000B12BC"/>
    <w:rsid w:val="000B3A33"/>
    <w:rsid w:val="000B6A30"/>
    <w:rsid w:val="000C27E5"/>
    <w:rsid w:val="000C3A8D"/>
    <w:rsid w:val="000C4D2A"/>
    <w:rsid w:val="000C559C"/>
    <w:rsid w:val="000C7606"/>
    <w:rsid w:val="000D3803"/>
    <w:rsid w:val="000D6974"/>
    <w:rsid w:val="000E2323"/>
    <w:rsid w:val="000E7C5A"/>
    <w:rsid w:val="000F0843"/>
    <w:rsid w:val="000F18DC"/>
    <w:rsid w:val="000F3AD0"/>
    <w:rsid w:val="000F52B2"/>
    <w:rsid w:val="00101941"/>
    <w:rsid w:val="0010334D"/>
    <w:rsid w:val="00104885"/>
    <w:rsid w:val="00105EFC"/>
    <w:rsid w:val="00106CBC"/>
    <w:rsid w:val="00111B99"/>
    <w:rsid w:val="001147F6"/>
    <w:rsid w:val="00114CCB"/>
    <w:rsid w:val="001161D9"/>
    <w:rsid w:val="0012163C"/>
    <w:rsid w:val="00122A61"/>
    <w:rsid w:val="00123FDE"/>
    <w:rsid w:val="00124192"/>
    <w:rsid w:val="00126B74"/>
    <w:rsid w:val="00126C2C"/>
    <w:rsid w:val="00127B84"/>
    <w:rsid w:val="001306CE"/>
    <w:rsid w:val="00134D9D"/>
    <w:rsid w:val="00135780"/>
    <w:rsid w:val="001360FD"/>
    <w:rsid w:val="00137C28"/>
    <w:rsid w:val="00141480"/>
    <w:rsid w:val="00142432"/>
    <w:rsid w:val="001429C6"/>
    <w:rsid w:val="00143831"/>
    <w:rsid w:val="00143A13"/>
    <w:rsid w:val="001440DD"/>
    <w:rsid w:val="00145002"/>
    <w:rsid w:val="00145500"/>
    <w:rsid w:val="00145BE4"/>
    <w:rsid w:val="00145CE6"/>
    <w:rsid w:val="00147057"/>
    <w:rsid w:val="00147327"/>
    <w:rsid w:val="001564DC"/>
    <w:rsid w:val="00156B8E"/>
    <w:rsid w:val="00164AD7"/>
    <w:rsid w:val="00165033"/>
    <w:rsid w:val="001664E5"/>
    <w:rsid w:val="0017011B"/>
    <w:rsid w:val="00175E0D"/>
    <w:rsid w:val="00180A55"/>
    <w:rsid w:val="00182F66"/>
    <w:rsid w:val="001834B0"/>
    <w:rsid w:val="001855BE"/>
    <w:rsid w:val="00186B32"/>
    <w:rsid w:val="001873A3"/>
    <w:rsid w:val="001874DD"/>
    <w:rsid w:val="00190656"/>
    <w:rsid w:val="0019127F"/>
    <w:rsid w:val="00194E29"/>
    <w:rsid w:val="0019647C"/>
    <w:rsid w:val="001A1765"/>
    <w:rsid w:val="001A2972"/>
    <w:rsid w:val="001A6176"/>
    <w:rsid w:val="001A7E55"/>
    <w:rsid w:val="001B0056"/>
    <w:rsid w:val="001B074F"/>
    <w:rsid w:val="001B07A8"/>
    <w:rsid w:val="001B3706"/>
    <w:rsid w:val="001B4DCD"/>
    <w:rsid w:val="001C0B4C"/>
    <w:rsid w:val="001C1AE8"/>
    <w:rsid w:val="001C3E37"/>
    <w:rsid w:val="001C5DAE"/>
    <w:rsid w:val="001C6BC8"/>
    <w:rsid w:val="001D0552"/>
    <w:rsid w:val="001D22C0"/>
    <w:rsid w:val="001D33B2"/>
    <w:rsid w:val="001D3EBE"/>
    <w:rsid w:val="001D7A19"/>
    <w:rsid w:val="001D7A49"/>
    <w:rsid w:val="001E163D"/>
    <w:rsid w:val="001E37AE"/>
    <w:rsid w:val="001E613F"/>
    <w:rsid w:val="001E6BEC"/>
    <w:rsid w:val="001F587C"/>
    <w:rsid w:val="001F6201"/>
    <w:rsid w:val="001F7031"/>
    <w:rsid w:val="001F7C38"/>
    <w:rsid w:val="00200031"/>
    <w:rsid w:val="00200213"/>
    <w:rsid w:val="0020172D"/>
    <w:rsid w:val="0020244E"/>
    <w:rsid w:val="00203E1F"/>
    <w:rsid w:val="00204216"/>
    <w:rsid w:val="00204DFC"/>
    <w:rsid w:val="00207DDD"/>
    <w:rsid w:val="002124F9"/>
    <w:rsid w:val="00212AE6"/>
    <w:rsid w:val="00215533"/>
    <w:rsid w:val="00216656"/>
    <w:rsid w:val="00222D1D"/>
    <w:rsid w:val="00227AE6"/>
    <w:rsid w:val="00231BFA"/>
    <w:rsid w:val="00232C05"/>
    <w:rsid w:val="00235E72"/>
    <w:rsid w:val="0024212D"/>
    <w:rsid w:val="00242579"/>
    <w:rsid w:val="002425A4"/>
    <w:rsid w:val="002446BC"/>
    <w:rsid w:val="002472E1"/>
    <w:rsid w:val="002527E4"/>
    <w:rsid w:val="00253C7E"/>
    <w:rsid w:val="00254435"/>
    <w:rsid w:val="00255029"/>
    <w:rsid w:val="002559F2"/>
    <w:rsid w:val="00256FA6"/>
    <w:rsid w:val="0026194F"/>
    <w:rsid w:val="00261B6E"/>
    <w:rsid w:val="00267B35"/>
    <w:rsid w:val="00267F4E"/>
    <w:rsid w:val="00270D98"/>
    <w:rsid w:val="0027160F"/>
    <w:rsid w:val="00271706"/>
    <w:rsid w:val="00273459"/>
    <w:rsid w:val="00273A18"/>
    <w:rsid w:val="00275329"/>
    <w:rsid w:val="002771C7"/>
    <w:rsid w:val="00277565"/>
    <w:rsid w:val="0028182B"/>
    <w:rsid w:val="00285433"/>
    <w:rsid w:val="00285C93"/>
    <w:rsid w:val="00292D11"/>
    <w:rsid w:val="00293B8E"/>
    <w:rsid w:val="00295C7B"/>
    <w:rsid w:val="0029642C"/>
    <w:rsid w:val="00296E88"/>
    <w:rsid w:val="00297979"/>
    <w:rsid w:val="002A075B"/>
    <w:rsid w:val="002A1662"/>
    <w:rsid w:val="002A22D2"/>
    <w:rsid w:val="002A2FAB"/>
    <w:rsid w:val="002A7990"/>
    <w:rsid w:val="002B29E7"/>
    <w:rsid w:val="002B4C87"/>
    <w:rsid w:val="002B4E48"/>
    <w:rsid w:val="002B7093"/>
    <w:rsid w:val="002B775A"/>
    <w:rsid w:val="002B7B56"/>
    <w:rsid w:val="002C3428"/>
    <w:rsid w:val="002C4A98"/>
    <w:rsid w:val="002C6A40"/>
    <w:rsid w:val="002C72C0"/>
    <w:rsid w:val="002D01CA"/>
    <w:rsid w:val="002D092C"/>
    <w:rsid w:val="002D768E"/>
    <w:rsid w:val="002E5BF1"/>
    <w:rsid w:val="002F066D"/>
    <w:rsid w:val="002F14B4"/>
    <w:rsid w:val="002F3A15"/>
    <w:rsid w:val="002F5EAE"/>
    <w:rsid w:val="002F67DA"/>
    <w:rsid w:val="002F6E96"/>
    <w:rsid w:val="00300ABB"/>
    <w:rsid w:val="00301E6D"/>
    <w:rsid w:val="003026F3"/>
    <w:rsid w:val="00302FBB"/>
    <w:rsid w:val="00306B13"/>
    <w:rsid w:val="00311537"/>
    <w:rsid w:val="00313D9C"/>
    <w:rsid w:val="0031698D"/>
    <w:rsid w:val="00322E0C"/>
    <w:rsid w:val="003256BA"/>
    <w:rsid w:val="003257DD"/>
    <w:rsid w:val="00325813"/>
    <w:rsid w:val="003262D9"/>
    <w:rsid w:val="00326E5E"/>
    <w:rsid w:val="0033581F"/>
    <w:rsid w:val="00336338"/>
    <w:rsid w:val="00340349"/>
    <w:rsid w:val="0034170D"/>
    <w:rsid w:val="00345A2C"/>
    <w:rsid w:val="003468A2"/>
    <w:rsid w:val="00347C93"/>
    <w:rsid w:val="00350252"/>
    <w:rsid w:val="00352711"/>
    <w:rsid w:val="00352928"/>
    <w:rsid w:val="00353E13"/>
    <w:rsid w:val="00354829"/>
    <w:rsid w:val="0035687F"/>
    <w:rsid w:val="00357365"/>
    <w:rsid w:val="00357392"/>
    <w:rsid w:val="0036011C"/>
    <w:rsid w:val="003603BA"/>
    <w:rsid w:val="00363625"/>
    <w:rsid w:val="00364D79"/>
    <w:rsid w:val="00365A97"/>
    <w:rsid w:val="00365C7B"/>
    <w:rsid w:val="0037197C"/>
    <w:rsid w:val="00371989"/>
    <w:rsid w:val="00372DF0"/>
    <w:rsid w:val="003744B3"/>
    <w:rsid w:val="00376C17"/>
    <w:rsid w:val="00377AB9"/>
    <w:rsid w:val="00380917"/>
    <w:rsid w:val="0038223E"/>
    <w:rsid w:val="00382700"/>
    <w:rsid w:val="00382B2D"/>
    <w:rsid w:val="00383D66"/>
    <w:rsid w:val="00385F6E"/>
    <w:rsid w:val="00386313"/>
    <w:rsid w:val="00386484"/>
    <w:rsid w:val="00387820"/>
    <w:rsid w:val="003903C8"/>
    <w:rsid w:val="003933C0"/>
    <w:rsid w:val="0039786E"/>
    <w:rsid w:val="003A1D02"/>
    <w:rsid w:val="003A2915"/>
    <w:rsid w:val="003A41C4"/>
    <w:rsid w:val="003A62D1"/>
    <w:rsid w:val="003A72F1"/>
    <w:rsid w:val="003A7614"/>
    <w:rsid w:val="003B1B1F"/>
    <w:rsid w:val="003B311E"/>
    <w:rsid w:val="003B33B9"/>
    <w:rsid w:val="003B5557"/>
    <w:rsid w:val="003B59EA"/>
    <w:rsid w:val="003B6895"/>
    <w:rsid w:val="003C1CDE"/>
    <w:rsid w:val="003C25DA"/>
    <w:rsid w:val="003C426E"/>
    <w:rsid w:val="003C4580"/>
    <w:rsid w:val="003C4E70"/>
    <w:rsid w:val="003C6CA4"/>
    <w:rsid w:val="003C7953"/>
    <w:rsid w:val="003D484E"/>
    <w:rsid w:val="003D7D39"/>
    <w:rsid w:val="003E21F0"/>
    <w:rsid w:val="003E4FC0"/>
    <w:rsid w:val="003E5265"/>
    <w:rsid w:val="003E554D"/>
    <w:rsid w:val="003E5AE5"/>
    <w:rsid w:val="003E5BA9"/>
    <w:rsid w:val="003E7BB5"/>
    <w:rsid w:val="003E7D6C"/>
    <w:rsid w:val="003F0A99"/>
    <w:rsid w:val="003F4E74"/>
    <w:rsid w:val="00403FCD"/>
    <w:rsid w:val="00412566"/>
    <w:rsid w:val="00412ACD"/>
    <w:rsid w:val="00414395"/>
    <w:rsid w:val="00415855"/>
    <w:rsid w:val="0041593A"/>
    <w:rsid w:val="00416AD0"/>
    <w:rsid w:val="00420447"/>
    <w:rsid w:val="004209ED"/>
    <w:rsid w:val="0042158F"/>
    <w:rsid w:val="00421CDF"/>
    <w:rsid w:val="00422D7C"/>
    <w:rsid w:val="00423D8F"/>
    <w:rsid w:val="00425573"/>
    <w:rsid w:val="00430F52"/>
    <w:rsid w:val="00437527"/>
    <w:rsid w:val="00437E2E"/>
    <w:rsid w:val="00440069"/>
    <w:rsid w:val="0044283D"/>
    <w:rsid w:val="004432C5"/>
    <w:rsid w:val="0045177D"/>
    <w:rsid w:val="0045290A"/>
    <w:rsid w:val="00454820"/>
    <w:rsid w:val="0045596C"/>
    <w:rsid w:val="00455B6B"/>
    <w:rsid w:val="00457119"/>
    <w:rsid w:val="00460A20"/>
    <w:rsid w:val="0046172A"/>
    <w:rsid w:val="00465CB8"/>
    <w:rsid w:val="00466653"/>
    <w:rsid w:val="00471E3C"/>
    <w:rsid w:val="0047573F"/>
    <w:rsid w:val="00476365"/>
    <w:rsid w:val="00476F66"/>
    <w:rsid w:val="0047795E"/>
    <w:rsid w:val="00483E57"/>
    <w:rsid w:val="00484ABF"/>
    <w:rsid w:val="004951FA"/>
    <w:rsid w:val="0049711E"/>
    <w:rsid w:val="00497869"/>
    <w:rsid w:val="004A16F2"/>
    <w:rsid w:val="004A1904"/>
    <w:rsid w:val="004A46F1"/>
    <w:rsid w:val="004A4CDF"/>
    <w:rsid w:val="004A5FB6"/>
    <w:rsid w:val="004A6075"/>
    <w:rsid w:val="004B01B7"/>
    <w:rsid w:val="004B1491"/>
    <w:rsid w:val="004B1888"/>
    <w:rsid w:val="004B1C79"/>
    <w:rsid w:val="004B40A6"/>
    <w:rsid w:val="004B79D4"/>
    <w:rsid w:val="004C0402"/>
    <w:rsid w:val="004C19D1"/>
    <w:rsid w:val="004C3871"/>
    <w:rsid w:val="004C7838"/>
    <w:rsid w:val="004D12A7"/>
    <w:rsid w:val="004D1994"/>
    <w:rsid w:val="004D439E"/>
    <w:rsid w:val="004D6295"/>
    <w:rsid w:val="004D65E5"/>
    <w:rsid w:val="004E2C8A"/>
    <w:rsid w:val="004E3075"/>
    <w:rsid w:val="004E3B19"/>
    <w:rsid w:val="004E6158"/>
    <w:rsid w:val="004E6E33"/>
    <w:rsid w:val="004F03B9"/>
    <w:rsid w:val="004F0D34"/>
    <w:rsid w:val="004F0F33"/>
    <w:rsid w:val="004F22B6"/>
    <w:rsid w:val="004F3D95"/>
    <w:rsid w:val="004F588A"/>
    <w:rsid w:val="004F7300"/>
    <w:rsid w:val="00500AA0"/>
    <w:rsid w:val="00500D39"/>
    <w:rsid w:val="005038D6"/>
    <w:rsid w:val="00507108"/>
    <w:rsid w:val="00507351"/>
    <w:rsid w:val="00512E78"/>
    <w:rsid w:val="00514568"/>
    <w:rsid w:val="00515128"/>
    <w:rsid w:val="00517411"/>
    <w:rsid w:val="00517865"/>
    <w:rsid w:val="005227D3"/>
    <w:rsid w:val="00522AAE"/>
    <w:rsid w:val="0052528B"/>
    <w:rsid w:val="0052582C"/>
    <w:rsid w:val="00526547"/>
    <w:rsid w:val="0053208E"/>
    <w:rsid w:val="00533787"/>
    <w:rsid w:val="0053390A"/>
    <w:rsid w:val="00533BD8"/>
    <w:rsid w:val="00534625"/>
    <w:rsid w:val="00535CD3"/>
    <w:rsid w:val="00537883"/>
    <w:rsid w:val="0054115F"/>
    <w:rsid w:val="005429AF"/>
    <w:rsid w:val="0054493F"/>
    <w:rsid w:val="00545A63"/>
    <w:rsid w:val="00547FF2"/>
    <w:rsid w:val="0055222C"/>
    <w:rsid w:val="0055419B"/>
    <w:rsid w:val="00555D78"/>
    <w:rsid w:val="00555F9A"/>
    <w:rsid w:val="00560291"/>
    <w:rsid w:val="00560617"/>
    <w:rsid w:val="00561A82"/>
    <w:rsid w:val="00562AF8"/>
    <w:rsid w:val="00567543"/>
    <w:rsid w:val="00567828"/>
    <w:rsid w:val="00567C91"/>
    <w:rsid w:val="0057088E"/>
    <w:rsid w:val="00570FD6"/>
    <w:rsid w:val="0057111B"/>
    <w:rsid w:val="0057258F"/>
    <w:rsid w:val="005745AD"/>
    <w:rsid w:val="00576821"/>
    <w:rsid w:val="00580061"/>
    <w:rsid w:val="005801A7"/>
    <w:rsid w:val="00580209"/>
    <w:rsid w:val="00580CF7"/>
    <w:rsid w:val="005826A4"/>
    <w:rsid w:val="00584231"/>
    <w:rsid w:val="0058655F"/>
    <w:rsid w:val="00587B5C"/>
    <w:rsid w:val="00587FF7"/>
    <w:rsid w:val="0059043D"/>
    <w:rsid w:val="0059167C"/>
    <w:rsid w:val="0059187C"/>
    <w:rsid w:val="00591DA5"/>
    <w:rsid w:val="00592521"/>
    <w:rsid w:val="005933BB"/>
    <w:rsid w:val="0059446C"/>
    <w:rsid w:val="005960A2"/>
    <w:rsid w:val="0059670F"/>
    <w:rsid w:val="00596BDA"/>
    <w:rsid w:val="00596E21"/>
    <w:rsid w:val="005A152E"/>
    <w:rsid w:val="005A1C6F"/>
    <w:rsid w:val="005A236A"/>
    <w:rsid w:val="005A3241"/>
    <w:rsid w:val="005A3D35"/>
    <w:rsid w:val="005A461E"/>
    <w:rsid w:val="005A46BE"/>
    <w:rsid w:val="005A64E6"/>
    <w:rsid w:val="005A7254"/>
    <w:rsid w:val="005A79BE"/>
    <w:rsid w:val="005B30AF"/>
    <w:rsid w:val="005B372B"/>
    <w:rsid w:val="005B47FF"/>
    <w:rsid w:val="005B7177"/>
    <w:rsid w:val="005C48AF"/>
    <w:rsid w:val="005C4A37"/>
    <w:rsid w:val="005C6F1B"/>
    <w:rsid w:val="005D174C"/>
    <w:rsid w:val="005D322B"/>
    <w:rsid w:val="005D3954"/>
    <w:rsid w:val="005D4903"/>
    <w:rsid w:val="005D53FF"/>
    <w:rsid w:val="005D5EA8"/>
    <w:rsid w:val="005D728D"/>
    <w:rsid w:val="005D7782"/>
    <w:rsid w:val="005E1C29"/>
    <w:rsid w:val="005E1F7F"/>
    <w:rsid w:val="005E224E"/>
    <w:rsid w:val="005E239D"/>
    <w:rsid w:val="005E3F46"/>
    <w:rsid w:val="005E434B"/>
    <w:rsid w:val="005E5DB5"/>
    <w:rsid w:val="005E7E64"/>
    <w:rsid w:val="005F0664"/>
    <w:rsid w:val="005F368A"/>
    <w:rsid w:val="005F36CE"/>
    <w:rsid w:val="005F49CE"/>
    <w:rsid w:val="005F6308"/>
    <w:rsid w:val="005F7DA2"/>
    <w:rsid w:val="0060007F"/>
    <w:rsid w:val="00600821"/>
    <w:rsid w:val="00600FA0"/>
    <w:rsid w:val="00602B93"/>
    <w:rsid w:val="00607967"/>
    <w:rsid w:val="006116EA"/>
    <w:rsid w:val="00615239"/>
    <w:rsid w:val="00616901"/>
    <w:rsid w:val="00622DDB"/>
    <w:rsid w:val="00625B47"/>
    <w:rsid w:val="00625CA5"/>
    <w:rsid w:val="00626B95"/>
    <w:rsid w:val="00626CB1"/>
    <w:rsid w:val="00627EBA"/>
    <w:rsid w:val="00630549"/>
    <w:rsid w:val="006353A9"/>
    <w:rsid w:val="00635F08"/>
    <w:rsid w:val="006371C5"/>
    <w:rsid w:val="00640AC3"/>
    <w:rsid w:val="00645A56"/>
    <w:rsid w:val="00646EFA"/>
    <w:rsid w:val="00651468"/>
    <w:rsid w:val="00654E43"/>
    <w:rsid w:val="00655115"/>
    <w:rsid w:val="00655985"/>
    <w:rsid w:val="00660BBC"/>
    <w:rsid w:val="00661BE8"/>
    <w:rsid w:val="006634F9"/>
    <w:rsid w:val="00672222"/>
    <w:rsid w:val="0067312F"/>
    <w:rsid w:val="00674181"/>
    <w:rsid w:val="00674C73"/>
    <w:rsid w:val="00680507"/>
    <w:rsid w:val="0068232A"/>
    <w:rsid w:val="00684047"/>
    <w:rsid w:val="00684B14"/>
    <w:rsid w:val="00686C8A"/>
    <w:rsid w:val="00690C71"/>
    <w:rsid w:val="006919B9"/>
    <w:rsid w:val="00692083"/>
    <w:rsid w:val="00694E5A"/>
    <w:rsid w:val="006A016A"/>
    <w:rsid w:val="006A0546"/>
    <w:rsid w:val="006A18F1"/>
    <w:rsid w:val="006A2258"/>
    <w:rsid w:val="006A2C77"/>
    <w:rsid w:val="006A415F"/>
    <w:rsid w:val="006A4784"/>
    <w:rsid w:val="006A73AA"/>
    <w:rsid w:val="006A7BE1"/>
    <w:rsid w:val="006B5335"/>
    <w:rsid w:val="006C0C85"/>
    <w:rsid w:val="006C1D6B"/>
    <w:rsid w:val="006C1E76"/>
    <w:rsid w:val="006C3588"/>
    <w:rsid w:val="006C43AE"/>
    <w:rsid w:val="006C4571"/>
    <w:rsid w:val="006C6299"/>
    <w:rsid w:val="006D084E"/>
    <w:rsid w:val="006D10B0"/>
    <w:rsid w:val="006E11A6"/>
    <w:rsid w:val="006E2532"/>
    <w:rsid w:val="006E5C39"/>
    <w:rsid w:val="006E6FB5"/>
    <w:rsid w:val="006E756D"/>
    <w:rsid w:val="006F14AE"/>
    <w:rsid w:val="006F41E2"/>
    <w:rsid w:val="006F7D03"/>
    <w:rsid w:val="00700892"/>
    <w:rsid w:val="00701106"/>
    <w:rsid w:val="0070181A"/>
    <w:rsid w:val="00703550"/>
    <w:rsid w:val="007053CF"/>
    <w:rsid w:val="0070542A"/>
    <w:rsid w:val="007121B4"/>
    <w:rsid w:val="00715BE0"/>
    <w:rsid w:val="00721898"/>
    <w:rsid w:val="007269BB"/>
    <w:rsid w:val="00727EB3"/>
    <w:rsid w:val="00733822"/>
    <w:rsid w:val="0073461B"/>
    <w:rsid w:val="0073508A"/>
    <w:rsid w:val="00735B7A"/>
    <w:rsid w:val="00737499"/>
    <w:rsid w:val="00740625"/>
    <w:rsid w:val="00741C91"/>
    <w:rsid w:val="00744920"/>
    <w:rsid w:val="00744AD1"/>
    <w:rsid w:val="007464F6"/>
    <w:rsid w:val="00747895"/>
    <w:rsid w:val="0075510C"/>
    <w:rsid w:val="00755DA3"/>
    <w:rsid w:val="0075708C"/>
    <w:rsid w:val="007579E8"/>
    <w:rsid w:val="00760BF0"/>
    <w:rsid w:val="007616AB"/>
    <w:rsid w:val="0076216D"/>
    <w:rsid w:val="00762473"/>
    <w:rsid w:val="00762D9D"/>
    <w:rsid w:val="00765E60"/>
    <w:rsid w:val="00766F03"/>
    <w:rsid w:val="00773C02"/>
    <w:rsid w:val="00776327"/>
    <w:rsid w:val="007769E6"/>
    <w:rsid w:val="007804CB"/>
    <w:rsid w:val="00782CBF"/>
    <w:rsid w:val="00784375"/>
    <w:rsid w:val="00784E62"/>
    <w:rsid w:val="00785003"/>
    <w:rsid w:val="00785D5F"/>
    <w:rsid w:val="0079021A"/>
    <w:rsid w:val="00791332"/>
    <w:rsid w:val="00792ACC"/>
    <w:rsid w:val="007948E5"/>
    <w:rsid w:val="00795096"/>
    <w:rsid w:val="00796D44"/>
    <w:rsid w:val="00797ACE"/>
    <w:rsid w:val="007A03F8"/>
    <w:rsid w:val="007A0C95"/>
    <w:rsid w:val="007A2DBA"/>
    <w:rsid w:val="007B09C3"/>
    <w:rsid w:val="007B0FC1"/>
    <w:rsid w:val="007B2312"/>
    <w:rsid w:val="007B57AE"/>
    <w:rsid w:val="007B5C9D"/>
    <w:rsid w:val="007C1163"/>
    <w:rsid w:val="007C2006"/>
    <w:rsid w:val="007C6557"/>
    <w:rsid w:val="007C6AC9"/>
    <w:rsid w:val="007D01DC"/>
    <w:rsid w:val="007D0841"/>
    <w:rsid w:val="007D0F27"/>
    <w:rsid w:val="007D1B68"/>
    <w:rsid w:val="007D60E6"/>
    <w:rsid w:val="007D6C9E"/>
    <w:rsid w:val="007E026B"/>
    <w:rsid w:val="007E065C"/>
    <w:rsid w:val="007E1E06"/>
    <w:rsid w:val="007E3963"/>
    <w:rsid w:val="007E5789"/>
    <w:rsid w:val="007E60B5"/>
    <w:rsid w:val="007E6E2E"/>
    <w:rsid w:val="007E7085"/>
    <w:rsid w:val="007E7E63"/>
    <w:rsid w:val="007F2A0F"/>
    <w:rsid w:val="007F4D72"/>
    <w:rsid w:val="007F55E2"/>
    <w:rsid w:val="007F59A6"/>
    <w:rsid w:val="007F74B6"/>
    <w:rsid w:val="00802712"/>
    <w:rsid w:val="00802FBD"/>
    <w:rsid w:val="0080408D"/>
    <w:rsid w:val="00804A13"/>
    <w:rsid w:val="00804A87"/>
    <w:rsid w:val="00804DBE"/>
    <w:rsid w:val="00806C3A"/>
    <w:rsid w:val="00810104"/>
    <w:rsid w:val="00810631"/>
    <w:rsid w:val="0081106E"/>
    <w:rsid w:val="00811A6C"/>
    <w:rsid w:val="008159C5"/>
    <w:rsid w:val="008177CC"/>
    <w:rsid w:val="00821A46"/>
    <w:rsid w:val="00823E82"/>
    <w:rsid w:val="00826AB9"/>
    <w:rsid w:val="008304DD"/>
    <w:rsid w:val="00833A84"/>
    <w:rsid w:val="00833AAA"/>
    <w:rsid w:val="00835DE5"/>
    <w:rsid w:val="008416C5"/>
    <w:rsid w:val="00844801"/>
    <w:rsid w:val="00844C60"/>
    <w:rsid w:val="00845E73"/>
    <w:rsid w:val="00851549"/>
    <w:rsid w:val="00853D04"/>
    <w:rsid w:val="00855A8D"/>
    <w:rsid w:val="0085665B"/>
    <w:rsid w:val="00861014"/>
    <w:rsid w:val="008639A2"/>
    <w:rsid w:val="008649F9"/>
    <w:rsid w:val="00866E49"/>
    <w:rsid w:val="00867F9B"/>
    <w:rsid w:val="008707EE"/>
    <w:rsid w:val="0087131F"/>
    <w:rsid w:val="0087149F"/>
    <w:rsid w:val="00871CF5"/>
    <w:rsid w:val="00873CD3"/>
    <w:rsid w:val="008749DB"/>
    <w:rsid w:val="00875514"/>
    <w:rsid w:val="00876446"/>
    <w:rsid w:val="0087752B"/>
    <w:rsid w:val="00881488"/>
    <w:rsid w:val="00882878"/>
    <w:rsid w:val="008828DB"/>
    <w:rsid w:val="00886713"/>
    <w:rsid w:val="00886ACC"/>
    <w:rsid w:val="008911DD"/>
    <w:rsid w:val="008915DD"/>
    <w:rsid w:val="008973DA"/>
    <w:rsid w:val="008A18A4"/>
    <w:rsid w:val="008A4F32"/>
    <w:rsid w:val="008A5906"/>
    <w:rsid w:val="008A7DF5"/>
    <w:rsid w:val="008B0A5E"/>
    <w:rsid w:val="008B0B51"/>
    <w:rsid w:val="008B55FA"/>
    <w:rsid w:val="008B5F3A"/>
    <w:rsid w:val="008C1574"/>
    <w:rsid w:val="008C1C61"/>
    <w:rsid w:val="008C2EDE"/>
    <w:rsid w:val="008C5C4F"/>
    <w:rsid w:val="008C6625"/>
    <w:rsid w:val="008D0110"/>
    <w:rsid w:val="008D3010"/>
    <w:rsid w:val="008D4358"/>
    <w:rsid w:val="008D4976"/>
    <w:rsid w:val="008D5EB6"/>
    <w:rsid w:val="008E32C7"/>
    <w:rsid w:val="008E434D"/>
    <w:rsid w:val="008E4699"/>
    <w:rsid w:val="008E6080"/>
    <w:rsid w:val="008E6E1A"/>
    <w:rsid w:val="008F0A41"/>
    <w:rsid w:val="008F1B53"/>
    <w:rsid w:val="008F1CC7"/>
    <w:rsid w:val="008F309B"/>
    <w:rsid w:val="008F4179"/>
    <w:rsid w:val="008F544E"/>
    <w:rsid w:val="008F5CE3"/>
    <w:rsid w:val="008F61D0"/>
    <w:rsid w:val="0090068E"/>
    <w:rsid w:val="00900B8D"/>
    <w:rsid w:val="0091586E"/>
    <w:rsid w:val="00915937"/>
    <w:rsid w:val="00922A2C"/>
    <w:rsid w:val="0092457D"/>
    <w:rsid w:val="00925ADB"/>
    <w:rsid w:val="009300F8"/>
    <w:rsid w:val="00932028"/>
    <w:rsid w:val="009348E1"/>
    <w:rsid w:val="00937334"/>
    <w:rsid w:val="00941069"/>
    <w:rsid w:val="009451FC"/>
    <w:rsid w:val="00945A0E"/>
    <w:rsid w:val="00947B4B"/>
    <w:rsid w:val="00947FF7"/>
    <w:rsid w:val="00950CA5"/>
    <w:rsid w:val="00951968"/>
    <w:rsid w:val="00952C48"/>
    <w:rsid w:val="009543AE"/>
    <w:rsid w:val="00955E59"/>
    <w:rsid w:val="00957CFF"/>
    <w:rsid w:val="009607DE"/>
    <w:rsid w:val="0096190A"/>
    <w:rsid w:val="009630D9"/>
    <w:rsid w:val="0096349A"/>
    <w:rsid w:val="00964BB0"/>
    <w:rsid w:val="0096511B"/>
    <w:rsid w:val="009658DB"/>
    <w:rsid w:val="00971A30"/>
    <w:rsid w:val="00971E62"/>
    <w:rsid w:val="00975A8A"/>
    <w:rsid w:val="00976985"/>
    <w:rsid w:val="00976E59"/>
    <w:rsid w:val="00977D40"/>
    <w:rsid w:val="00981D65"/>
    <w:rsid w:val="00982AFA"/>
    <w:rsid w:val="0098446C"/>
    <w:rsid w:val="00984E1C"/>
    <w:rsid w:val="00985991"/>
    <w:rsid w:val="00987AB0"/>
    <w:rsid w:val="00987F76"/>
    <w:rsid w:val="00990252"/>
    <w:rsid w:val="0099119B"/>
    <w:rsid w:val="009922F4"/>
    <w:rsid w:val="009965B5"/>
    <w:rsid w:val="00997CF1"/>
    <w:rsid w:val="009A1A17"/>
    <w:rsid w:val="009A4885"/>
    <w:rsid w:val="009A5C75"/>
    <w:rsid w:val="009A72B1"/>
    <w:rsid w:val="009B0E8D"/>
    <w:rsid w:val="009B25B0"/>
    <w:rsid w:val="009B618E"/>
    <w:rsid w:val="009B6C90"/>
    <w:rsid w:val="009B7511"/>
    <w:rsid w:val="009C0E0A"/>
    <w:rsid w:val="009C428E"/>
    <w:rsid w:val="009C6F4F"/>
    <w:rsid w:val="009D14D1"/>
    <w:rsid w:val="009D1C79"/>
    <w:rsid w:val="009D25AE"/>
    <w:rsid w:val="009D4183"/>
    <w:rsid w:val="009D5381"/>
    <w:rsid w:val="009D6CF8"/>
    <w:rsid w:val="009D74AF"/>
    <w:rsid w:val="009E128A"/>
    <w:rsid w:val="009E193F"/>
    <w:rsid w:val="009E2054"/>
    <w:rsid w:val="009E24C8"/>
    <w:rsid w:val="009F00EE"/>
    <w:rsid w:val="009F309A"/>
    <w:rsid w:val="009F49EE"/>
    <w:rsid w:val="009F63D8"/>
    <w:rsid w:val="009F702E"/>
    <w:rsid w:val="009F7BDE"/>
    <w:rsid w:val="009F7F1E"/>
    <w:rsid w:val="00A026D0"/>
    <w:rsid w:val="00A026E7"/>
    <w:rsid w:val="00A0343D"/>
    <w:rsid w:val="00A0352D"/>
    <w:rsid w:val="00A0456B"/>
    <w:rsid w:val="00A064A1"/>
    <w:rsid w:val="00A06DD2"/>
    <w:rsid w:val="00A07344"/>
    <w:rsid w:val="00A148D5"/>
    <w:rsid w:val="00A14E5B"/>
    <w:rsid w:val="00A20716"/>
    <w:rsid w:val="00A20B0C"/>
    <w:rsid w:val="00A21B71"/>
    <w:rsid w:val="00A22F43"/>
    <w:rsid w:val="00A22FA5"/>
    <w:rsid w:val="00A2517D"/>
    <w:rsid w:val="00A347F6"/>
    <w:rsid w:val="00A40B23"/>
    <w:rsid w:val="00A418F5"/>
    <w:rsid w:val="00A4256C"/>
    <w:rsid w:val="00A46087"/>
    <w:rsid w:val="00A4633C"/>
    <w:rsid w:val="00A47DB0"/>
    <w:rsid w:val="00A50819"/>
    <w:rsid w:val="00A52099"/>
    <w:rsid w:val="00A526F9"/>
    <w:rsid w:val="00A542F1"/>
    <w:rsid w:val="00A54636"/>
    <w:rsid w:val="00A56752"/>
    <w:rsid w:val="00A57B0C"/>
    <w:rsid w:val="00A57CA8"/>
    <w:rsid w:val="00A62B41"/>
    <w:rsid w:val="00A62FF0"/>
    <w:rsid w:val="00A67039"/>
    <w:rsid w:val="00A70B57"/>
    <w:rsid w:val="00A73017"/>
    <w:rsid w:val="00A76E3E"/>
    <w:rsid w:val="00A770F9"/>
    <w:rsid w:val="00A8158C"/>
    <w:rsid w:val="00A81703"/>
    <w:rsid w:val="00A82D0D"/>
    <w:rsid w:val="00A849DC"/>
    <w:rsid w:val="00A91425"/>
    <w:rsid w:val="00A91FD1"/>
    <w:rsid w:val="00A948F1"/>
    <w:rsid w:val="00A95795"/>
    <w:rsid w:val="00A95830"/>
    <w:rsid w:val="00AA23F3"/>
    <w:rsid w:val="00AA356B"/>
    <w:rsid w:val="00AA5558"/>
    <w:rsid w:val="00AA71A8"/>
    <w:rsid w:val="00AA72C5"/>
    <w:rsid w:val="00AA74C2"/>
    <w:rsid w:val="00AB32B7"/>
    <w:rsid w:val="00AB5C38"/>
    <w:rsid w:val="00AB6DC3"/>
    <w:rsid w:val="00AB74F5"/>
    <w:rsid w:val="00AC20E6"/>
    <w:rsid w:val="00AC42FA"/>
    <w:rsid w:val="00AC476C"/>
    <w:rsid w:val="00AC4D95"/>
    <w:rsid w:val="00AC68A4"/>
    <w:rsid w:val="00AC6EF0"/>
    <w:rsid w:val="00AC7A65"/>
    <w:rsid w:val="00AC7D96"/>
    <w:rsid w:val="00AD0D7D"/>
    <w:rsid w:val="00AD0E58"/>
    <w:rsid w:val="00AD10E8"/>
    <w:rsid w:val="00AD1424"/>
    <w:rsid w:val="00AD1511"/>
    <w:rsid w:val="00AD19DE"/>
    <w:rsid w:val="00AD1D74"/>
    <w:rsid w:val="00AD2428"/>
    <w:rsid w:val="00AD4237"/>
    <w:rsid w:val="00AD58CD"/>
    <w:rsid w:val="00AE0BAE"/>
    <w:rsid w:val="00AE3457"/>
    <w:rsid w:val="00AE46A8"/>
    <w:rsid w:val="00AE585A"/>
    <w:rsid w:val="00AE6BFB"/>
    <w:rsid w:val="00AE7A58"/>
    <w:rsid w:val="00AF1F32"/>
    <w:rsid w:val="00AF3527"/>
    <w:rsid w:val="00AF4719"/>
    <w:rsid w:val="00AF471C"/>
    <w:rsid w:val="00AF7718"/>
    <w:rsid w:val="00B02126"/>
    <w:rsid w:val="00B02DB9"/>
    <w:rsid w:val="00B1021C"/>
    <w:rsid w:val="00B10F4B"/>
    <w:rsid w:val="00B13C79"/>
    <w:rsid w:val="00B15D25"/>
    <w:rsid w:val="00B17B14"/>
    <w:rsid w:val="00B20018"/>
    <w:rsid w:val="00B2003D"/>
    <w:rsid w:val="00B2015F"/>
    <w:rsid w:val="00B20172"/>
    <w:rsid w:val="00B201D4"/>
    <w:rsid w:val="00B22554"/>
    <w:rsid w:val="00B22C9A"/>
    <w:rsid w:val="00B24455"/>
    <w:rsid w:val="00B24F88"/>
    <w:rsid w:val="00B2502E"/>
    <w:rsid w:val="00B254DC"/>
    <w:rsid w:val="00B26ABE"/>
    <w:rsid w:val="00B27952"/>
    <w:rsid w:val="00B30768"/>
    <w:rsid w:val="00B3268E"/>
    <w:rsid w:val="00B33155"/>
    <w:rsid w:val="00B40225"/>
    <w:rsid w:val="00B402F2"/>
    <w:rsid w:val="00B4436D"/>
    <w:rsid w:val="00B45834"/>
    <w:rsid w:val="00B5163B"/>
    <w:rsid w:val="00B534A8"/>
    <w:rsid w:val="00B53AE9"/>
    <w:rsid w:val="00B54D8E"/>
    <w:rsid w:val="00B555C2"/>
    <w:rsid w:val="00B55659"/>
    <w:rsid w:val="00B55E3C"/>
    <w:rsid w:val="00B56E41"/>
    <w:rsid w:val="00B57405"/>
    <w:rsid w:val="00B638E9"/>
    <w:rsid w:val="00B63DD0"/>
    <w:rsid w:val="00B651BE"/>
    <w:rsid w:val="00B6570A"/>
    <w:rsid w:val="00B7042B"/>
    <w:rsid w:val="00B72CFC"/>
    <w:rsid w:val="00B72D2D"/>
    <w:rsid w:val="00B7364E"/>
    <w:rsid w:val="00B76EFD"/>
    <w:rsid w:val="00B83789"/>
    <w:rsid w:val="00B841E9"/>
    <w:rsid w:val="00B8490B"/>
    <w:rsid w:val="00B84AD7"/>
    <w:rsid w:val="00B86D59"/>
    <w:rsid w:val="00B90A21"/>
    <w:rsid w:val="00B929C6"/>
    <w:rsid w:val="00B929D8"/>
    <w:rsid w:val="00B961CF"/>
    <w:rsid w:val="00B9629F"/>
    <w:rsid w:val="00B963F7"/>
    <w:rsid w:val="00BA0470"/>
    <w:rsid w:val="00BA0E7B"/>
    <w:rsid w:val="00BA136D"/>
    <w:rsid w:val="00BA3282"/>
    <w:rsid w:val="00BA3616"/>
    <w:rsid w:val="00BA5BAA"/>
    <w:rsid w:val="00BA766B"/>
    <w:rsid w:val="00BB1F73"/>
    <w:rsid w:val="00BB3DC6"/>
    <w:rsid w:val="00BB424B"/>
    <w:rsid w:val="00BB76A4"/>
    <w:rsid w:val="00BB788E"/>
    <w:rsid w:val="00BC0F6F"/>
    <w:rsid w:val="00BC1D08"/>
    <w:rsid w:val="00BC266F"/>
    <w:rsid w:val="00BC29F0"/>
    <w:rsid w:val="00BC611A"/>
    <w:rsid w:val="00BC6773"/>
    <w:rsid w:val="00BC7A57"/>
    <w:rsid w:val="00BC7BD1"/>
    <w:rsid w:val="00BD059E"/>
    <w:rsid w:val="00BD39FB"/>
    <w:rsid w:val="00BD3E46"/>
    <w:rsid w:val="00BD70A6"/>
    <w:rsid w:val="00BE06B2"/>
    <w:rsid w:val="00BE0DB7"/>
    <w:rsid w:val="00BE0F5D"/>
    <w:rsid w:val="00BE25CF"/>
    <w:rsid w:val="00BE577E"/>
    <w:rsid w:val="00BE7A66"/>
    <w:rsid w:val="00BF19F1"/>
    <w:rsid w:val="00BF2042"/>
    <w:rsid w:val="00BF22FB"/>
    <w:rsid w:val="00BF4CA8"/>
    <w:rsid w:val="00BF4FC3"/>
    <w:rsid w:val="00BF6CBA"/>
    <w:rsid w:val="00BF7028"/>
    <w:rsid w:val="00C02520"/>
    <w:rsid w:val="00C03702"/>
    <w:rsid w:val="00C04C52"/>
    <w:rsid w:val="00C04C55"/>
    <w:rsid w:val="00C0544A"/>
    <w:rsid w:val="00C05532"/>
    <w:rsid w:val="00C07441"/>
    <w:rsid w:val="00C07C38"/>
    <w:rsid w:val="00C07F4E"/>
    <w:rsid w:val="00C128F7"/>
    <w:rsid w:val="00C12AE3"/>
    <w:rsid w:val="00C13A84"/>
    <w:rsid w:val="00C14519"/>
    <w:rsid w:val="00C15EFA"/>
    <w:rsid w:val="00C20225"/>
    <w:rsid w:val="00C21040"/>
    <w:rsid w:val="00C225C3"/>
    <w:rsid w:val="00C22811"/>
    <w:rsid w:val="00C243F9"/>
    <w:rsid w:val="00C319A8"/>
    <w:rsid w:val="00C32BD5"/>
    <w:rsid w:val="00C33E44"/>
    <w:rsid w:val="00C34804"/>
    <w:rsid w:val="00C35219"/>
    <w:rsid w:val="00C35B2A"/>
    <w:rsid w:val="00C405D8"/>
    <w:rsid w:val="00C41A5E"/>
    <w:rsid w:val="00C447FE"/>
    <w:rsid w:val="00C44F28"/>
    <w:rsid w:val="00C5306F"/>
    <w:rsid w:val="00C532E5"/>
    <w:rsid w:val="00C64D59"/>
    <w:rsid w:val="00C65386"/>
    <w:rsid w:val="00C739F4"/>
    <w:rsid w:val="00C76844"/>
    <w:rsid w:val="00C76B77"/>
    <w:rsid w:val="00C80FAE"/>
    <w:rsid w:val="00C8123D"/>
    <w:rsid w:val="00C850A2"/>
    <w:rsid w:val="00C85DDB"/>
    <w:rsid w:val="00C908F9"/>
    <w:rsid w:val="00C925B9"/>
    <w:rsid w:val="00C95F7D"/>
    <w:rsid w:val="00C970BD"/>
    <w:rsid w:val="00CA3A73"/>
    <w:rsid w:val="00CA4120"/>
    <w:rsid w:val="00CA7544"/>
    <w:rsid w:val="00CB1565"/>
    <w:rsid w:val="00CB2575"/>
    <w:rsid w:val="00CB32C5"/>
    <w:rsid w:val="00CB4F09"/>
    <w:rsid w:val="00CB5CFF"/>
    <w:rsid w:val="00CB703B"/>
    <w:rsid w:val="00CB7616"/>
    <w:rsid w:val="00CB7D12"/>
    <w:rsid w:val="00CC22C7"/>
    <w:rsid w:val="00CC2E59"/>
    <w:rsid w:val="00CC66DC"/>
    <w:rsid w:val="00CD05A0"/>
    <w:rsid w:val="00CD24C0"/>
    <w:rsid w:val="00CD2813"/>
    <w:rsid w:val="00CD3E4D"/>
    <w:rsid w:val="00CD60D0"/>
    <w:rsid w:val="00CD6225"/>
    <w:rsid w:val="00CD7B4D"/>
    <w:rsid w:val="00CE68C7"/>
    <w:rsid w:val="00CE720F"/>
    <w:rsid w:val="00CF1D3A"/>
    <w:rsid w:val="00CF27F5"/>
    <w:rsid w:val="00CF2FB9"/>
    <w:rsid w:val="00CF5C14"/>
    <w:rsid w:val="00D0268E"/>
    <w:rsid w:val="00D02A16"/>
    <w:rsid w:val="00D036FA"/>
    <w:rsid w:val="00D05710"/>
    <w:rsid w:val="00D057D1"/>
    <w:rsid w:val="00D06254"/>
    <w:rsid w:val="00D10299"/>
    <w:rsid w:val="00D1049A"/>
    <w:rsid w:val="00D163FA"/>
    <w:rsid w:val="00D17341"/>
    <w:rsid w:val="00D201DE"/>
    <w:rsid w:val="00D224C4"/>
    <w:rsid w:val="00D24412"/>
    <w:rsid w:val="00D254D9"/>
    <w:rsid w:val="00D25A47"/>
    <w:rsid w:val="00D27222"/>
    <w:rsid w:val="00D27618"/>
    <w:rsid w:val="00D328FF"/>
    <w:rsid w:val="00D3566F"/>
    <w:rsid w:val="00D3608E"/>
    <w:rsid w:val="00D37513"/>
    <w:rsid w:val="00D41645"/>
    <w:rsid w:val="00D44291"/>
    <w:rsid w:val="00D4630F"/>
    <w:rsid w:val="00D46AF1"/>
    <w:rsid w:val="00D46EA4"/>
    <w:rsid w:val="00D47EF8"/>
    <w:rsid w:val="00D50C9F"/>
    <w:rsid w:val="00D60D98"/>
    <w:rsid w:val="00D62AF0"/>
    <w:rsid w:val="00D6483D"/>
    <w:rsid w:val="00D64BDA"/>
    <w:rsid w:val="00D655E1"/>
    <w:rsid w:val="00D67039"/>
    <w:rsid w:val="00D72AB0"/>
    <w:rsid w:val="00D73A7E"/>
    <w:rsid w:val="00D744D9"/>
    <w:rsid w:val="00D749EE"/>
    <w:rsid w:val="00D75C96"/>
    <w:rsid w:val="00D8149F"/>
    <w:rsid w:val="00D820B6"/>
    <w:rsid w:val="00D8279B"/>
    <w:rsid w:val="00D8422C"/>
    <w:rsid w:val="00D8752B"/>
    <w:rsid w:val="00D878E7"/>
    <w:rsid w:val="00D87AFC"/>
    <w:rsid w:val="00D9414B"/>
    <w:rsid w:val="00D9471A"/>
    <w:rsid w:val="00D96E59"/>
    <w:rsid w:val="00D97207"/>
    <w:rsid w:val="00D97401"/>
    <w:rsid w:val="00D9751F"/>
    <w:rsid w:val="00DA39A3"/>
    <w:rsid w:val="00DA5EC1"/>
    <w:rsid w:val="00DB00D8"/>
    <w:rsid w:val="00DB0747"/>
    <w:rsid w:val="00DB08EE"/>
    <w:rsid w:val="00DB2814"/>
    <w:rsid w:val="00DB370F"/>
    <w:rsid w:val="00DB40ED"/>
    <w:rsid w:val="00DB5C9E"/>
    <w:rsid w:val="00DB67E0"/>
    <w:rsid w:val="00DB6B5B"/>
    <w:rsid w:val="00DC0FCB"/>
    <w:rsid w:val="00DC14C4"/>
    <w:rsid w:val="00DC395B"/>
    <w:rsid w:val="00DC5291"/>
    <w:rsid w:val="00DC6334"/>
    <w:rsid w:val="00DD60A4"/>
    <w:rsid w:val="00DD62FA"/>
    <w:rsid w:val="00DD6DA8"/>
    <w:rsid w:val="00DE0BD3"/>
    <w:rsid w:val="00DE4EAF"/>
    <w:rsid w:val="00DE59B6"/>
    <w:rsid w:val="00DE6E65"/>
    <w:rsid w:val="00DE7993"/>
    <w:rsid w:val="00DF25F9"/>
    <w:rsid w:val="00DF3589"/>
    <w:rsid w:val="00DF4CF7"/>
    <w:rsid w:val="00DF5DBE"/>
    <w:rsid w:val="00DF6ABC"/>
    <w:rsid w:val="00E01829"/>
    <w:rsid w:val="00E027C3"/>
    <w:rsid w:val="00E03091"/>
    <w:rsid w:val="00E0515E"/>
    <w:rsid w:val="00E056AE"/>
    <w:rsid w:val="00E05A9E"/>
    <w:rsid w:val="00E05CAF"/>
    <w:rsid w:val="00E1037B"/>
    <w:rsid w:val="00E12BC2"/>
    <w:rsid w:val="00E179C8"/>
    <w:rsid w:val="00E21421"/>
    <w:rsid w:val="00E214B6"/>
    <w:rsid w:val="00E21C66"/>
    <w:rsid w:val="00E271F7"/>
    <w:rsid w:val="00E27D00"/>
    <w:rsid w:val="00E32428"/>
    <w:rsid w:val="00E32CE6"/>
    <w:rsid w:val="00E34D60"/>
    <w:rsid w:val="00E37A15"/>
    <w:rsid w:val="00E40102"/>
    <w:rsid w:val="00E42247"/>
    <w:rsid w:val="00E44BE5"/>
    <w:rsid w:val="00E45CD7"/>
    <w:rsid w:val="00E46A40"/>
    <w:rsid w:val="00E561F5"/>
    <w:rsid w:val="00E56690"/>
    <w:rsid w:val="00E56C7C"/>
    <w:rsid w:val="00E62807"/>
    <w:rsid w:val="00E653B1"/>
    <w:rsid w:val="00E6543D"/>
    <w:rsid w:val="00E66185"/>
    <w:rsid w:val="00E66EAA"/>
    <w:rsid w:val="00E727B9"/>
    <w:rsid w:val="00E756B1"/>
    <w:rsid w:val="00E7570E"/>
    <w:rsid w:val="00E75A0A"/>
    <w:rsid w:val="00E75E27"/>
    <w:rsid w:val="00E77142"/>
    <w:rsid w:val="00E77FB1"/>
    <w:rsid w:val="00E80F7C"/>
    <w:rsid w:val="00E82212"/>
    <w:rsid w:val="00E85F8A"/>
    <w:rsid w:val="00E90857"/>
    <w:rsid w:val="00E92510"/>
    <w:rsid w:val="00E93E23"/>
    <w:rsid w:val="00E95250"/>
    <w:rsid w:val="00E97EFB"/>
    <w:rsid w:val="00EA6D6C"/>
    <w:rsid w:val="00EA7944"/>
    <w:rsid w:val="00EB369F"/>
    <w:rsid w:val="00EB4CF8"/>
    <w:rsid w:val="00EC1DD3"/>
    <w:rsid w:val="00EC2106"/>
    <w:rsid w:val="00EC2EBC"/>
    <w:rsid w:val="00EC4108"/>
    <w:rsid w:val="00EC43B8"/>
    <w:rsid w:val="00ED11F4"/>
    <w:rsid w:val="00ED4F35"/>
    <w:rsid w:val="00ED4F68"/>
    <w:rsid w:val="00EE034B"/>
    <w:rsid w:val="00EE1AFA"/>
    <w:rsid w:val="00EE65F8"/>
    <w:rsid w:val="00EF25FB"/>
    <w:rsid w:val="00EF4FB8"/>
    <w:rsid w:val="00EF6844"/>
    <w:rsid w:val="00F024FF"/>
    <w:rsid w:val="00F03760"/>
    <w:rsid w:val="00F03BD5"/>
    <w:rsid w:val="00F106B2"/>
    <w:rsid w:val="00F113E9"/>
    <w:rsid w:val="00F11D5A"/>
    <w:rsid w:val="00F1241B"/>
    <w:rsid w:val="00F13F0C"/>
    <w:rsid w:val="00F152C8"/>
    <w:rsid w:val="00F17292"/>
    <w:rsid w:val="00F24068"/>
    <w:rsid w:val="00F27B5C"/>
    <w:rsid w:val="00F34A66"/>
    <w:rsid w:val="00F35472"/>
    <w:rsid w:val="00F354F1"/>
    <w:rsid w:val="00F37587"/>
    <w:rsid w:val="00F4178C"/>
    <w:rsid w:val="00F42BD6"/>
    <w:rsid w:val="00F4516F"/>
    <w:rsid w:val="00F45DD3"/>
    <w:rsid w:val="00F47D54"/>
    <w:rsid w:val="00F47E39"/>
    <w:rsid w:val="00F5219B"/>
    <w:rsid w:val="00F54C95"/>
    <w:rsid w:val="00F61DDF"/>
    <w:rsid w:val="00F63B6B"/>
    <w:rsid w:val="00F63D8C"/>
    <w:rsid w:val="00F67AB2"/>
    <w:rsid w:val="00F71D65"/>
    <w:rsid w:val="00F76C46"/>
    <w:rsid w:val="00F77FA8"/>
    <w:rsid w:val="00F81447"/>
    <w:rsid w:val="00F830D1"/>
    <w:rsid w:val="00F837AD"/>
    <w:rsid w:val="00F91CBB"/>
    <w:rsid w:val="00F9326C"/>
    <w:rsid w:val="00F9359F"/>
    <w:rsid w:val="00F94D8F"/>
    <w:rsid w:val="00F96908"/>
    <w:rsid w:val="00FA37D1"/>
    <w:rsid w:val="00FA53D2"/>
    <w:rsid w:val="00FA551B"/>
    <w:rsid w:val="00FA5E61"/>
    <w:rsid w:val="00FA6D31"/>
    <w:rsid w:val="00FB2BE4"/>
    <w:rsid w:val="00FB498D"/>
    <w:rsid w:val="00FB54C0"/>
    <w:rsid w:val="00FB54D4"/>
    <w:rsid w:val="00FC2EFE"/>
    <w:rsid w:val="00FD381D"/>
    <w:rsid w:val="00FD42E5"/>
    <w:rsid w:val="00FE0AEA"/>
    <w:rsid w:val="00FE29A7"/>
    <w:rsid w:val="00FE6539"/>
    <w:rsid w:val="00FE730C"/>
    <w:rsid w:val="00FF07C1"/>
    <w:rsid w:val="00FF1A58"/>
    <w:rsid w:val="00FF2857"/>
    <w:rsid w:val="00FF5320"/>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5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52"/>
    <w:rPr>
      <w:color w:val="000000" w:themeColor="text1"/>
    </w:rPr>
  </w:style>
  <w:style w:type="paragraph" w:styleId="Heading1">
    <w:name w:val="heading 1"/>
    <w:basedOn w:val="Normal"/>
    <w:next w:val="Normal"/>
    <w:link w:val="Heading1Char"/>
    <w:uiPriority w:val="32"/>
    <w:qFormat/>
    <w:rsid w:val="00DD60A4"/>
    <w:pPr>
      <w:keepNext/>
      <w:keepLines/>
      <w:spacing w:before="48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unhideWhenUsed/>
    <w:qFormat/>
    <w:rsid w:val="00AD1D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unhideWhenUsed/>
    <w:qFormat/>
    <w:rsid w:val="00AD1D74"/>
    <w:rPr>
      <w:i/>
      <w:iCs/>
    </w:rPr>
  </w:style>
  <w:style w:type="character" w:customStyle="1" w:styleId="Heading3Char">
    <w:name w:val="Heading 3 Char"/>
    <w:basedOn w:val="DefaultParagraphFont"/>
    <w:link w:val="Heading3"/>
    <w:uiPriority w:val="32"/>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link w:val="ListParagraphChar"/>
    <w:uiPriority w:val="34"/>
    <w:unhideWhenUsed/>
    <w:qFormat/>
    <w:rsid w:val="00AD1D74"/>
    <w:pPr>
      <w:ind w:left="720"/>
    </w:pPr>
  </w:style>
  <w:style w:type="paragraph" w:styleId="NoSpacing">
    <w:name w:val="No Spacing"/>
    <w:uiPriority w:val="1"/>
    <w:semiHidden/>
    <w:unhideWhenUsed/>
    <w:rsid w:val="00AD1D74"/>
    <w:rPr>
      <w:color w:val="000000" w:themeColor="text1"/>
    </w:rPr>
  </w:style>
  <w:style w:type="character" w:styleId="Strong">
    <w:name w:val="Strong"/>
    <w:basedOn w:val="DefaultParagraphFont"/>
    <w:uiPriority w:val="22"/>
    <w:unhideWhenUsed/>
    <w:qFormat/>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paragraph" w:styleId="NormalWeb">
    <w:name w:val="Normal (Web)"/>
    <w:basedOn w:val="Normal"/>
    <w:uiPriority w:val="99"/>
    <w:unhideWhenUsed/>
    <w:rsid w:val="00A22F4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2F43"/>
    <w:rPr>
      <w:color w:val="0000FF"/>
      <w:u w:val="single"/>
    </w:rPr>
  </w:style>
  <w:style w:type="paragraph" w:styleId="EndnoteText">
    <w:name w:val="endnote text"/>
    <w:basedOn w:val="Normal"/>
    <w:link w:val="EndnoteTextChar"/>
    <w:uiPriority w:val="99"/>
    <w:semiHidden/>
    <w:unhideWhenUsed/>
    <w:rsid w:val="00512E78"/>
    <w:rPr>
      <w:rFonts w:ascii="Palatino Linotype" w:eastAsia="Times New Roman" w:hAnsi="Palatino Linotype" w:cs="Calibri"/>
      <w:bCs/>
      <w:color w:val="auto"/>
      <w:sz w:val="20"/>
      <w:szCs w:val="20"/>
    </w:rPr>
  </w:style>
  <w:style w:type="character" w:customStyle="1" w:styleId="EndnoteTextChar">
    <w:name w:val="Endnote Text Char"/>
    <w:basedOn w:val="DefaultParagraphFont"/>
    <w:link w:val="EndnoteText"/>
    <w:uiPriority w:val="99"/>
    <w:semiHidden/>
    <w:rsid w:val="00512E78"/>
    <w:rPr>
      <w:rFonts w:ascii="Palatino Linotype" w:eastAsia="Times New Roman" w:hAnsi="Palatino Linotype" w:cs="Calibri"/>
      <w:bCs/>
      <w:sz w:val="20"/>
      <w:szCs w:val="20"/>
    </w:rPr>
  </w:style>
  <w:style w:type="paragraph" w:customStyle="1" w:styleId="paragraph">
    <w:name w:val="paragraph"/>
    <w:basedOn w:val="Normal"/>
    <w:rsid w:val="009607DE"/>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607DE"/>
  </w:style>
  <w:style w:type="character" w:customStyle="1" w:styleId="eop">
    <w:name w:val="eop"/>
    <w:basedOn w:val="DefaultParagraphFont"/>
    <w:rsid w:val="009607DE"/>
  </w:style>
  <w:style w:type="character" w:styleId="FollowedHyperlink">
    <w:name w:val="FollowedHyperlink"/>
    <w:basedOn w:val="DefaultParagraphFont"/>
    <w:uiPriority w:val="99"/>
    <w:semiHidden/>
    <w:unhideWhenUsed/>
    <w:rsid w:val="00A76E3E"/>
    <w:rPr>
      <w:color w:val="800080" w:themeColor="followedHyperlink"/>
      <w:u w:val="single"/>
    </w:rPr>
  </w:style>
  <w:style w:type="character" w:customStyle="1" w:styleId="ListParagraphChar">
    <w:name w:val="List Paragraph Char"/>
    <w:basedOn w:val="DefaultParagraphFont"/>
    <w:link w:val="ListParagraph"/>
    <w:uiPriority w:val="34"/>
    <w:rsid w:val="0087149F"/>
    <w:rPr>
      <w:color w:val="000000" w:themeColor="text1"/>
    </w:rPr>
  </w:style>
  <w:style w:type="character" w:customStyle="1" w:styleId="caps">
    <w:name w:val="caps"/>
    <w:basedOn w:val="DefaultParagraphFont"/>
    <w:rsid w:val="00976985"/>
  </w:style>
  <w:style w:type="table" w:styleId="TableGrid">
    <w:name w:val="Table Grid"/>
    <w:basedOn w:val="TableNormal"/>
    <w:uiPriority w:val="59"/>
    <w:rsid w:val="0087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53208E"/>
    <w:pPr>
      <w:autoSpaceDE w:val="0"/>
      <w:autoSpaceDN w:val="0"/>
      <w:adjustRightInd w:val="0"/>
      <w:spacing w:line="298" w:lineRule="atLeast"/>
    </w:pPr>
    <w:rPr>
      <w:rFonts w:ascii="Palatino Linotype" w:hAnsi="Palatino Linotype"/>
      <w:color w:val="auto"/>
      <w:sz w:val="24"/>
      <w:szCs w:val="24"/>
    </w:rPr>
  </w:style>
  <w:style w:type="paragraph" w:customStyle="1" w:styleId="CM11">
    <w:name w:val="CM11"/>
    <w:basedOn w:val="Normal"/>
    <w:next w:val="Normal"/>
    <w:uiPriority w:val="99"/>
    <w:rsid w:val="0053208E"/>
    <w:pPr>
      <w:autoSpaceDE w:val="0"/>
      <w:autoSpaceDN w:val="0"/>
      <w:adjustRightInd w:val="0"/>
    </w:pPr>
    <w:rPr>
      <w:rFonts w:ascii="Palatino Linotype" w:hAnsi="Palatino Linotype"/>
      <w:color w:val="auto"/>
      <w:sz w:val="24"/>
      <w:szCs w:val="24"/>
    </w:rPr>
  </w:style>
  <w:style w:type="paragraph" w:customStyle="1" w:styleId="Default">
    <w:name w:val="Default"/>
    <w:rsid w:val="00FF73B1"/>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6790">
      <w:bodyDiv w:val="1"/>
      <w:marLeft w:val="0"/>
      <w:marRight w:val="0"/>
      <w:marTop w:val="0"/>
      <w:marBottom w:val="0"/>
      <w:divBdr>
        <w:top w:val="none" w:sz="0" w:space="0" w:color="auto"/>
        <w:left w:val="none" w:sz="0" w:space="0" w:color="auto"/>
        <w:bottom w:val="none" w:sz="0" w:space="0" w:color="auto"/>
        <w:right w:val="none" w:sz="0" w:space="0" w:color="auto"/>
      </w:divBdr>
    </w:div>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685513">
      <w:bodyDiv w:val="1"/>
      <w:marLeft w:val="0"/>
      <w:marRight w:val="0"/>
      <w:marTop w:val="0"/>
      <w:marBottom w:val="0"/>
      <w:divBdr>
        <w:top w:val="none" w:sz="0" w:space="0" w:color="auto"/>
        <w:left w:val="none" w:sz="0" w:space="0" w:color="auto"/>
        <w:bottom w:val="none" w:sz="0" w:space="0" w:color="auto"/>
        <w:right w:val="none" w:sz="0" w:space="0" w:color="auto"/>
      </w:divBdr>
    </w:div>
    <w:div w:id="263850498">
      <w:bodyDiv w:val="1"/>
      <w:marLeft w:val="0"/>
      <w:marRight w:val="0"/>
      <w:marTop w:val="0"/>
      <w:marBottom w:val="0"/>
      <w:divBdr>
        <w:top w:val="none" w:sz="0" w:space="0" w:color="auto"/>
        <w:left w:val="none" w:sz="0" w:space="0" w:color="auto"/>
        <w:bottom w:val="none" w:sz="0" w:space="0" w:color="auto"/>
        <w:right w:val="none" w:sz="0" w:space="0" w:color="auto"/>
      </w:divBdr>
    </w:div>
    <w:div w:id="274138142">
      <w:bodyDiv w:val="1"/>
      <w:marLeft w:val="0"/>
      <w:marRight w:val="0"/>
      <w:marTop w:val="0"/>
      <w:marBottom w:val="0"/>
      <w:divBdr>
        <w:top w:val="none" w:sz="0" w:space="0" w:color="auto"/>
        <w:left w:val="none" w:sz="0" w:space="0" w:color="auto"/>
        <w:bottom w:val="none" w:sz="0" w:space="0" w:color="auto"/>
        <w:right w:val="none" w:sz="0" w:space="0" w:color="auto"/>
      </w:divBdr>
    </w:div>
    <w:div w:id="354891900">
      <w:bodyDiv w:val="1"/>
      <w:marLeft w:val="0"/>
      <w:marRight w:val="0"/>
      <w:marTop w:val="0"/>
      <w:marBottom w:val="0"/>
      <w:divBdr>
        <w:top w:val="none" w:sz="0" w:space="0" w:color="auto"/>
        <w:left w:val="none" w:sz="0" w:space="0" w:color="auto"/>
        <w:bottom w:val="none" w:sz="0" w:space="0" w:color="auto"/>
        <w:right w:val="none" w:sz="0" w:space="0" w:color="auto"/>
      </w:divBdr>
    </w:div>
    <w:div w:id="369841728">
      <w:bodyDiv w:val="1"/>
      <w:marLeft w:val="0"/>
      <w:marRight w:val="0"/>
      <w:marTop w:val="0"/>
      <w:marBottom w:val="0"/>
      <w:divBdr>
        <w:top w:val="none" w:sz="0" w:space="0" w:color="auto"/>
        <w:left w:val="none" w:sz="0" w:space="0" w:color="auto"/>
        <w:bottom w:val="none" w:sz="0" w:space="0" w:color="auto"/>
        <w:right w:val="none" w:sz="0" w:space="0" w:color="auto"/>
      </w:divBdr>
      <w:divsChild>
        <w:div w:id="214974360">
          <w:marLeft w:val="720"/>
          <w:marRight w:val="0"/>
          <w:marTop w:val="125"/>
          <w:marBottom w:val="0"/>
          <w:divBdr>
            <w:top w:val="none" w:sz="0" w:space="0" w:color="auto"/>
            <w:left w:val="none" w:sz="0" w:space="0" w:color="auto"/>
            <w:bottom w:val="none" w:sz="0" w:space="0" w:color="auto"/>
            <w:right w:val="none" w:sz="0" w:space="0" w:color="auto"/>
          </w:divBdr>
        </w:div>
        <w:div w:id="638808734">
          <w:marLeft w:val="720"/>
          <w:marRight w:val="0"/>
          <w:marTop w:val="125"/>
          <w:marBottom w:val="0"/>
          <w:divBdr>
            <w:top w:val="none" w:sz="0" w:space="0" w:color="auto"/>
            <w:left w:val="none" w:sz="0" w:space="0" w:color="auto"/>
            <w:bottom w:val="none" w:sz="0" w:space="0" w:color="auto"/>
            <w:right w:val="none" w:sz="0" w:space="0" w:color="auto"/>
          </w:divBdr>
        </w:div>
        <w:div w:id="756827846">
          <w:marLeft w:val="720"/>
          <w:marRight w:val="0"/>
          <w:marTop w:val="125"/>
          <w:marBottom w:val="0"/>
          <w:divBdr>
            <w:top w:val="none" w:sz="0" w:space="0" w:color="auto"/>
            <w:left w:val="none" w:sz="0" w:space="0" w:color="auto"/>
            <w:bottom w:val="none" w:sz="0" w:space="0" w:color="auto"/>
            <w:right w:val="none" w:sz="0" w:space="0" w:color="auto"/>
          </w:divBdr>
        </w:div>
        <w:div w:id="1554657860">
          <w:marLeft w:val="1886"/>
          <w:marRight w:val="0"/>
          <w:marTop w:val="125"/>
          <w:marBottom w:val="0"/>
          <w:divBdr>
            <w:top w:val="none" w:sz="0" w:space="0" w:color="auto"/>
            <w:left w:val="none" w:sz="0" w:space="0" w:color="auto"/>
            <w:bottom w:val="none" w:sz="0" w:space="0" w:color="auto"/>
            <w:right w:val="none" w:sz="0" w:space="0" w:color="auto"/>
          </w:divBdr>
        </w:div>
        <w:div w:id="1926069271">
          <w:marLeft w:val="1886"/>
          <w:marRight w:val="0"/>
          <w:marTop w:val="125"/>
          <w:marBottom w:val="0"/>
          <w:divBdr>
            <w:top w:val="none" w:sz="0" w:space="0" w:color="auto"/>
            <w:left w:val="none" w:sz="0" w:space="0" w:color="auto"/>
            <w:bottom w:val="none" w:sz="0" w:space="0" w:color="auto"/>
            <w:right w:val="none" w:sz="0" w:space="0" w:color="auto"/>
          </w:divBdr>
        </w:div>
        <w:div w:id="90863240">
          <w:marLeft w:val="1886"/>
          <w:marRight w:val="0"/>
          <w:marTop w:val="125"/>
          <w:marBottom w:val="0"/>
          <w:divBdr>
            <w:top w:val="none" w:sz="0" w:space="0" w:color="auto"/>
            <w:left w:val="none" w:sz="0" w:space="0" w:color="auto"/>
            <w:bottom w:val="none" w:sz="0" w:space="0" w:color="auto"/>
            <w:right w:val="none" w:sz="0" w:space="0" w:color="auto"/>
          </w:divBdr>
        </w:div>
        <w:div w:id="2036272016">
          <w:marLeft w:val="720"/>
          <w:marRight w:val="0"/>
          <w:marTop w:val="125"/>
          <w:marBottom w:val="0"/>
          <w:divBdr>
            <w:top w:val="none" w:sz="0" w:space="0" w:color="auto"/>
            <w:left w:val="none" w:sz="0" w:space="0" w:color="auto"/>
            <w:bottom w:val="none" w:sz="0" w:space="0" w:color="auto"/>
            <w:right w:val="none" w:sz="0" w:space="0" w:color="auto"/>
          </w:divBdr>
        </w:div>
      </w:divsChild>
    </w:div>
    <w:div w:id="411972255">
      <w:bodyDiv w:val="1"/>
      <w:marLeft w:val="0"/>
      <w:marRight w:val="0"/>
      <w:marTop w:val="0"/>
      <w:marBottom w:val="0"/>
      <w:divBdr>
        <w:top w:val="none" w:sz="0" w:space="0" w:color="auto"/>
        <w:left w:val="none" w:sz="0" w:space="0" w:color="auto"/>
        <w:bottom w:val="none" w:sz="0" w:space="0" w:color="auto"/>
        <w:right w:val="none" w:sz="0" w:space="0" w:color="auto"/>
      </w:divBdr>
    </w:div>
    <w:div w:id="432482289">
      <w:bodyDiv w:val="1"/>
      <w:marLeft w:val="0"/>
      <w:marRight w:val="0"/>
      <w:marTop w:val="0"/>
      <w:marBottom w:val="0"/>
      <w:divBdr>
        <w:top w:val="none" w:sz="0" w:space="0" w:color="auto"/>
        <w:left w:val="none" w:sz="0" w:space="0" w:color="auto"/>
        <w:bottom w:val="none" w:sz="0" w:space="0" w:color="auto"/>
        <w:right w:val="none" w:sz="0" w:space="0" w:color="auto"/>
      </w:divBdr>
    </w:div>
    <w:div w:id="458569556">
      <w:bodyDiv w:val="1"/>
      <w:marLeft w:val="0"/>
      <w:marRight w:val="0"/>
      <w:marTop w:val="0"/>
      <w:marBottom w:val="0"/>
      <w:divBdr>
        <w:top w:val="none" w:sz="0" w:space="0" w:color="auto"/>
        <w:left w:val="none" w:sz="0" w:space="0" w:color="auto"/>
        <w:bottom w:val="none" w:sz="0" w:space="0" w:color="auto"/>
        <w:right w:val="none" w:sz="0" w:space="0" w:color="auto"/>
      </w:divBdr>
      <w:divsChild>
        <w:div w:id="1498299248">
          <w:marLeft w:val="0"/>
          <w:marRight w:val="0"/>
          <w:marTop w:val="0"/>
          <w:marBottom w:val="0"/>
          <w:divBdr>
            <w:top w:val="none" w:sz="0" w:space="0" w:color="auto"/>
            <w:left w:val="none" w:sz="0" w:space="0" w:color="auto"/>
            <w:bottom w:val="none" w:sz="0" w:space="0" w:color="auto"/>
            <w:right w:val="none" w:sz="0" w:space="0" w:color="auto"/>
          </w:divBdr>
        </w:div>
        <w:div w:id="1473476080">
          <w:marLeft w:val="0"/>
          <w:marRight w:val="0"/>
          <w:marTop w:val="0"/>
          <w:marBottom w:val="0"/>
          <w:divBdr>
            <w:top w:val="none" w:sz="0" w:space="0" w:color="auto"/>
            <w:left w:val="none" w:sz="0" w:space="0" w:color="auto"/>
            <w:bottom w:val="none" w:sz="0" w:space="0" w:color="auto"/>
            <w:right w:val="none" w:sz="0" w:space="0" w:color="auto"/>
          </w:divBdr>
        </w:div>
        <w:div w:id="642391098">
          <w:marLeft w:val="0"/>
          <w:marRight w:val="0"/>
          <w:marTop w:val="0"/>
          <w:marBottom w:val="0"/>
          <w:divBdr>
            <w:top w:val="none" w:sz="0" w:space="0" w:color="auto"/>
            <w:left w:val="none" w:sz="0" w:space="0" w:color="auto"/>
            <w:bottom w:val="none" w:sz="0" w:space="0" w:color="auto"/>
            <w:right w:val="none" w:sz="0" w:space="0" w:color="auto"/>
          </w:divBdr>
        </w:div>
        <w:div w:id="2038238058">
          <w:marLeft w:val="0"/>
          <w:marRight w:val="0"/>
          <w:marTop w:val="0"/>
          <w:marBottom w:val="0"/>
          <w:divBdr>
            <w:top w:val="none" w:sz="0" w:space="0" w:color="auto"/>
            <w:left w:val="none" w:sz="0" w:space="0" w:color="auto"/>
            <w:bottom w:val="none" w:sz="0" w:space="0" w:color="auto"/>
            <w:right w:val="none" w:sz="0" w:space="0" w:color="auto"/>
          </w:divBdr>
        </w:div>
        <w:div w:id="1936668009">
          <w:marLeft w:val="0"/>
          <w:marRight w:val="0"/>
          <w:marTop w:val="0"/>
          <w:marBottom w:val="0"/>
          <w:divBdr>
            <w:top w:val="none" w:sz="0" w:space="0" w:color="auto"/>
            <w:left w:val="none" w:sz="0" w:space="0" w:color="auto"/>
            <w:bottom w:val="none" w:sz="0" w:space="0" w:color="auto"/>
            <w:right w:val="none" w:sz="0" w:space="0" w:color="auto"/>
          </w:divBdr>
        </w:div>
      </w:divsChild>
    </w:div>
    <w:div w:id="469638535">
      <w:bodyDiv w:val="1"/>
      <w:marLeft w:val="0"/>
      <w:marRight w:val="0"/>
      <w:marTop w:val="0"/>
      <w:marBottom w:val="0"/>
      <w:divBdr>
        <w:top w:val="none" w:sz="0" w:space="0" w:color="auto"/>
        <w:left w:val="none" w:sz="0" w:space="0" w:color="auto"/>
        <w:bottom w:val="none" w:sz="0" w:space="0" w:color="auto"/>
        <w:right w:val="none" w:sz="0" w:space="0" w:color="auto"/>
      </w:divBdr>
      <w:divsChild>
        <w:div w:id="1542403076">
          <w:marLeft w:val="0"/>
          <w:marRight w:val="0"/>
          <w:marTop w:val="0"/>
          <w:marBottom w:val="0"/>
          <w:divBdr>
            <w:top w:val="none" w:sz="0" w:space="0" w:color="auto"/>
            <w:left w:val="none" w:sz="0" w:space="0" w:color="auto"/>
            <w:bottom w:val="none" w:sz="0" w:space="0" w:color="auto"/>
            <w:right w:val="none" w:sz="0" w:space="0" w:color="auto"/>
          </w:divBdr>
        </w:div>
        <w:div w:id="418916256">
          <w:marLeft w:val="0"/>
          <w:marRight w:val="0"/>
          <w:marTop w:val="0"/>
          <w:marBottom w:val="0"/>
          <w:divBdr>
            <w:top w:val="none" w:sz="0" w:space="0" w:color="auto"/>
            <w:left w:val="none" w:sz="0" w:space="0" w:color="auto"/>
            <w:bottom w:val="none" w:sz="0" w:space="0" w:color="auto"/>
            <w:right w:val="none" w:sz="0" w:space="0" w:color="auto"/>
          </w:divBdr>
        </w:div>
        <w:div w:id="953247320">
          <w:marLeft w:val="0"/>
          <w:marRight w:val="0"/>
          <w:marTop w:val="0"/>
          <w:marBottom w:val="0"/>
          <w:divBdr>
            <w:top w:val="none" w:sz="0" w:space="0" w:color="auto"/>
            <w:left w:val="none" w:sz="0" w:space="0" w:color="auto"/>
            <w:bottom w:val="none" w:sz="0" w:space="0" w:color="auto"/>
            <w:right w:val="none" w:sz="0" w:space="0" w:color="auto"/>
          </w:divBdr>
        </w:div>
        <w:div w:id="1581518960">
          <w:marLeft w:val="0"/>
          <w:marRight w:val="0"/>
          <w:marTop w:val="0"/>
          <w:marBottom w:val="0"/>
          <w:divBdr>
            <w:top w:val="none" w:sz="0" w:space="0" w:color="auto"/>
            <w:left w:val="none" w:sz="0" w:space="0" w:color="auto"/>
            <w:bottom w:val="none" w:sz="0" w:space="0" w:color="auto"/>
            <w:right w:val="none" w:sz="0" w:space="0" w:color="auto"/>
          </w:divBdr>
        </w:div>
        <w:div w:id="366492837">
          <w:marLeft w:val="0"/>
          <w:marRight w:val="0"/>
          <w:marTop w:val="0"/>
          <w:marBottom w:val="0"/>
          <w:divBdr>
            <w:top w:val="none" w:sz="0" w:space="0" w:color="auto"/>
            <w:left w:val="none" w:sz="0" w:space="0" w:color="auto"/>
            <w:bottom w:val="none" w:sz="0" w:space="0" w:color="auto"/>
            <w:right w:val="none" w:sz="0" w:space="0" w:color="auto"/>
          </w:divBdr>
        </w:div>
      </w:divsChild>
    </w:div>
    <w:div w:id="483199385">
      <w:bodyDiv w:val="1"/>
      <w:marLeft w:val="0"/>
      <w:marRight w:val="0"/>
      <w:marTop w:val="0"/>
      <w:marBottom w:val="0"/>
      <w:divBdr>
        <w:top w:val="none" w:sz="0" w:space="0" w:color="auto"/>
        <w:left w:val="none" w:sz="0" w:space="0" w:color="auto"/>
        <w:bottom w:val="none" w:sz="0" w:space="0" w:color="auto"/>
        <w:right w:val="none" w:sz="0" w:space="0" w:color="auto"/>
      </w:divBdr>
      <w:divsChild>
        <w:div w:id="1135223684">
          <w:marLeft w:val="0"/>
          <w:marRight w:val="0"/>
          <w:marTop w:val="0"/>
          <w:marBottom w:val="0"/>
          <w:divBdr>
            <w:top w:val="none" w:sz="0" w:space="0" w:color="auto"/>
            <w:left w:val="none" w:sz="0" w:space="0" w:color="auto"/>
            <w:bottom w:val="none" w:sz="0" w:space="0" w:color="auto"/>
            <w:right w:val="none" w:sz="0" w:space="0" w:color="auto"/>
          </w:divBdr>
        </w:div>
        <w:div w:id="749273381">
          <w:marLeft w:val="0"/>
          <w:marRight w:val="0"/>
          <w:marTop w:val="0"/>
          <w:marBottom w:val="0"/>
          <w:divBdr>
            <w:top w:val="none" w:sz="0" w:space="0" w:color="auto"/>
            <w:left w:val="none" w:sz="0" w:space="0" w:color="auto"/>
            <w:bottom w:val="none" w:sz="0" w:space="0" w:color="auto"/>
            <w:right w:val="none" w:sz="0" w:space="0" w:color="auto"/>
          </w:divBdr>
        </w:div>
        <w:div w:id="126318918">
          <w:marLeft w:val="0"/>
          <w:marRight w:val="0"/>
          <w:marTop w:val="0"/>
          <w:marBottom w:val="0"/>
          <w:divBdr>
            <w:top w:val="none" w:sz="0" w:space="0" w:color="auto"/>
            <w:left w:val="none" w:sz="0" w:space="0" w:color="auto"/>
            <w:bottom w:val="none" w:sz="0" w:space="0" w:color="auto"/>
            <w:right w:val="none" w:sz="0" w:space="0" w:color="auto"/>
          </w:divBdr>
        </w:div>
      </w:divsChild>
    </w:div>
    <w:div w:id="578759538">
      <w:bodyDiv w:val="1"/>
      <w:marLeft w:val="0"/>
      <w:marRight w:val="0"/>
      <w:marTop w:val="0"/>
      <w:marBottom w:val="0"/>
      <w:divBdr>
        <w:top w:val="none" w:sz="0" w:space="0" w:color="auto"/>
        <w:left w:val="none" w:sz="0" w:space="0" w:color="auto"/>
        <w:bottom w:val="none" w:sz="0" w:space="0" w:color="auto"/>
        <w:right w:val="none" w:sz="0" w:space="0" w:color="auto"/>
      </w:divBdr>
      <w:divsChild>
        <w:div w:id="623342561">
          <w:marLeft w:val="0"/>
          <w:marRight w:val="0"/>
          <w:marTop w:val="0"/>
          <w:marBottom w:val="0"/>
          <w:divBdr>
            <w:top w:val="none" w:sz="0" w:space="0" w:color="auto"/>
            <w:left w:val="none" w:sz="0" w:space="0" w:color="auto"/>
            <w:bottom w:val="none" w:sz="0" w:space="0" w:color="auto"/>
            <w:right w:val="none" w:sz="0" w:space="0" w:color="auto"/>
          </w:divBdr>
          <w:divsChild>
            <w:div w:id="662203384">
              <w:marLeft w:val="0"/>
              <w:marRight w:val="0"/>
              <w:marTop w:val="0"/>
              <w:marBottom w:val="0"/>
              <w:divBdr>
                <w:top w:val="none" w:sz="0" w:space="0" w:color="auto"/>
                <w:left w:val="none" w:sz="0" w:space="0" w:color="auto"/>
                <w:bottom w:val="none" w:sz="0" w:space="0" w:color="auto"/>
                <w:right w:val="none" w:sz="0" w:space="0" w:color="auto"/>
              </w:divBdr>
              <w:divsChild>
                <w:div w:id="14532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78048">
      <w:bodyDiv w:val="1"/>
      <w:marLeft w:val="0"/>
      <w:marRight w:val="0"/>
      <w:marTop w:val="0"/>
      <w:marBottom w:val="0"/>
      <w:divBdr>
        <w:top w:val="none" w:sz="0" w:space="0" w:color="auto"/>
        <w:left w:val="none" w:sz="0" w:space="0" w:color="auto"/>
        <w:bottom w:val="none" w:sz="0" w:space="0" w:color="auto"/>
        <w:right w:val="none" w:sz="0" w:space="0" w:color="auto"/>
      </w:divBdr>
    </w:div>
    <w:div w:id="686640808">
      <w:bodyDiv w:val="1"/>
      <w:marLeft w:val="0"/>
      <w:marRight w:val="0"/>
      <w:marTop w:val="0"/>
      <w:marBottom w:val="0"/>
      <w:divBdr>
        <w:top w:val="none" w:sz="0" w:space="0" w:color="auto"/>
        <w:left w:val="none" w:sz="0" w:space="0" w:color="auto"/>
        <w:bottom w:val="none" w:sz="0" w:space="0" w:color="auto"/>
        <w:right w:val="none" w:sz="0" w:space="0" w:color="auto"/>
      </w:divBdr>
    </w:div>
    <w:div w:id="771441224">
      <w:bodyDiv w:val="1"/>
      <w:marLeft w:val="0"/>
      <w:marRight w:val="0"/>
      <w:marTop w:val="0"/>
      <w:marBottom w:val="0"/>
      <w:divBdr>
        <w:top w:val="none" w:sz="0" w:space="0" w:color="auto"/>
        <w:left w:val="none" w:sz="0" w:space="0" w:color="auto"/>
        <w:bottom w:val="none" w:sz="0" w:space="0" w:color="auto"/>
        <w:right w:val="none" w:sz="0" w:space="0" w:color="auto"/>
      </w:divBdr>
      <w:divsChild>
        <w:div w:id="2055352719">
          <w:marLeft w:val="0"/>
          <w:marRight w:val="0"/>
          <w:marTop w:val="0"/>
          <w:marBottom w:val="0"/>
          <w:divBdr>
            <w:top w:val="none" w:sz="0" w:space="0" w:color="auto"/>
            <w:left w:val="none" w:sz="0" w:space="0" w:color="auto"/>
            <w:bottom w:val="none" w:sz="0" w:space="0" w:color="auto"/>
            <w:right w:val="none" w:sz="0" w:space="0" w:color="auto"/>
          </w:divBdr>
        </w:div>
        <w:div w:id="1283072185">
          <w:marLeft w:val="0"/>
          <w:marRight w:val="0"/>
          <w:marTop w:val="0"/>
          <w:marBottom w:val="0"/>
          <w:divBdr>
            <w:top w:val="none" w:sz="0" w:space="0" w:color="auto"/>
            <w:left w:val="none" w:sz="0" w:space="0" w:color="auto"/>
            <w:bottom w:val="none" w:sz="0" w:space="0" w:color="auto"/>
            <w:right w:val="none" w:sz="0" w:space="0" w:color="auto"/>
          </w:divBdr>
        </w:div>
        <w:div w:id="2007632576">
          <w:marLeft w:val="0"/>
          <w:marRight w:val="0"/>
          <w:marTop w:val="0"/>
          <w:marBottom w:val="0"/>
          <w:divBdr>
            <w:top w:val="none" w:sz="0" w:space="0" w:color="auto"/>
            <w:left w:val="none" w:sz="0" w:space="0" w:color="auto"/>
            <w:bottom w:val="none" w:sz="0" w:space="0" w:color="auto"/>
            <w:right w:val="none" w:sz="0" w:space="0" w:color="auto"/>
          </w:divBdr>
        </w:div>
        <w:div w:id="1964799718">
          <w:marLeft w:val="0"/>
          <w:marRight w:val="0"/>
          <w:marTop w:val="0"/>
          <w:marBottom w:val="0"/>
          <w:divBdr>
            <w:top w:val="none" w:sz="0" w:space="0" w:color="auto"/>
            <w:left w:val="none" w:sz="0" w:space="0" w:color="auto"/>
            <w:bottom w:val="none" w:sz="0" w:space="0" w:color="auto"/>
            <w:right w:val="none" w:sz="0" w:space="0" w:color="auto"/>
          </w:divBdr>
        </w:div>
        <w:div w:id="318578277">
          <w:marLeft w:val="0"/>
          <w:marRight w:val="0"/>
          <w:marTop w:val="0"/>
          <w:marBottom w:val="0"/>
          <w:divBdr>
            <w:top w:val="none" w:sz="0" w:space="0" w:color="auto"/>
            <w:left w:val="none" w:sz="0" w:space="0" w:color="auto"/>
            <w:bottom w:val="none" w:sz="0" w:space="0" w:color="auto"/>
            <w:right w:val="none" w:sz="0" w:space="0" w:color="auto"/>
          </w:divBdr>
        </w:div>
        <w:div w:id="411774867">
          <w:marLeft w:val="0"/>
          <w:marRight w:val="0"/>
          <w:marTop w:val="0"/>
          <w:marBottom w:val="0"/>
          <w:divBdr>
            <w:top w:val="none" w:sz="0" w:space="0" w:color="auto"/>
            <w:left w:val="none" w:sz="0" w:space="0" w:color="auto"/>
            <w:bottom w:val="none" w:sz="0" w:space="0" w:color="auto"/>
            <w:right w:val="none" w:sz="0" w:space="0" w:color="auto"/>
          </w:divBdr>
        </w:div>
      </w:divsChild>
    </w:div>
    <w:div w:id="773287934">
      <w:bodyDiv w:val="1"/>
      <w:marLeft w:val="0"/>
      <w:marRight w:val="0"/>
      <w:marTop w:val="0"/>
      <w:marBottom w:val="0"/>
      <w:divBdr>
        <w:top w:val="none" w:sz="0" w:space="0" w:color="auto"/>
        <w:left w:val="none" w:sz="0" w:space="0" w:color="auto"/>
        <w:bottom w:val="none" w:sz="0" w:space="0" w:color="auto"/>
        <w:right w:val="none" w:sz="0" w:space="0" w:color="auto"/>
      </w:divBdr>
    </w:div>
    <w:div w:id="832917288">
      <w:bodyDiv w:val="1"/>
      <w:marLeft w:val="0"/>
      <w:marRight w:val="0"/>
      <w:marTop w:val="0"/>
      <w:marBottom w:val="0"/>
      <w:divBdr>
        <w:top w:val="none" w:sz="0" w:space="0" w:color="auto"/>
        <w:left w:val="none" w:sz="0" w:space="0" w:color="auto"/>
        <w:bottom w:val="none" w:sz="0" w:space="0" w:color="auto"/>
        <w:right w:val="none" w:sz="0" w:space="0" w:color="auto"/>
      </w:divBdr>
    </w:div>
    <w:div w:id="844324660">
      <w:bodyDiv w:val="1"/>
      <w:marLeft w:val="0"/>
      <w:marRight w:val="0"/>
      <w:marTop w:val="0"/>
      <w:marBottom w:val="0"/>
      <w:divBdr>
        <w:top w:val="none" w:sz="0" w:space="0" w:color="auto"/>
        <w:left w:val="none" w:sz="0" w:space="0" w:color="auto"/>
        <w:bottom w:val="none" w:sz="0" w:space="0" w:color="auto"/>
        <w:right w:val="none" w:sz="0" w:space="0" w:color="auto"/>
      </w:divBdr>
    </w:div>
    <w:div w:id="928196891">
      <w:bodyDiv w:val="1"/>
      <w:marLeft w:val="0"/>
      <w:marRight w:val="0"/>
      <w:marTop w:val="0"/>
      <w:marBottom w:val="0"/>
      <w:divBdr>
        <w:top w:val="none" w:sz="0" w:space="0" w:color="auto"/>
        <w:left w:val="none" w:sz="0" w:space="0" w:color="auto"/>
        <w:bottom w:val="none" w:sz="0" w:space="0" w:color="auto"/>
        <w:right w:val="none" w:sz="0" w:space="0" w:color="auto"/>
      </w:divBdr>
    </w:div>
    <w:div w:id="937828684">
      <w:bodyDiv w:val="1"/>
      <w:marLeft w:val="0"/>
      <w:marRight w:val="0"/>
      <w:marTop w:val="0"/>
      <w:marBottom w:val="0"/>
      <w:divBdr>
        <w:top w:val="none" w:sz="0" w:space="0" w:color="auto"/>
        <w:left w:val="none" w:sz="0" w:space="0" w:color="auto"/>
        <w:bottom w:val="none" w:sz="0" w:space="0" w:color="auto"/>
        <w:right w:val="none" w:sz="0" w:space="0" w:color="auto"/>
      </w:divBdr>
    </w:div>
    <w:div w:id="1067342417">
      <w:bodyDiv w:val="1"/>
      <w:marLeft w:val="0"/>
      <w:marRight w:val="0"/>
      <w:marTop w:val="0"/>
      <w:marBottom w:val="0"/>
      <w:divBdr>
        <w:top w:val="none" w:sz="0" w:space="0" w:color="auto"/>
        <w:left w:val="none" w:sz="0" w:space="0" w:color="auto"/>
        <w:bottom w:val="none" w:sz="0" w:space="0" w:color="auto"/>
        <w:right w:val="none" w:sz="0" w:space="0" w:color="auto"/>
      </w:divBdr>
    </w:div>
    <w:div w:id="1082409760">
      <w:bodyDiv w:val="1"/>
      <w:marLeft w:val="0"/>
      <w:marRight w:val="0"/>
      <w:marTop w:val="0"/>
      <w:marBottom w:val="0"/>
      <w:divBdr>
        <w:top w:val="none" w:sz="0" w:space="0" w:color="auto"/>
        <w:left w:val="none" w:sz="0" w:space="0" w:color="auto"/>
        <w:bottom w:val="none" w:sz="0" w:space="0" w:color="auto"/>
        <w:right w:val="none" w:sz="0" w:space="0" w:color="auto"/>
      </w:divBdr>
    </w:div>
    <w:div w:id="1120732906">
      <w:bodyDiv w:val="1"/>
      <w:marLeft w:val="0"/>
      <w:marRight w:val="0"/>
      <w:marTop w:val="0"/>
      <w:marBottom w:val="0"/>
      <w:divBdr>
        <w:top w:val="none" w:sz="0" w:space="0" w:color="auto"/>
        <w:left w:val="none" w:sz="0" w:space="0" w:color="auto"/>
        <w:bottom w:val="none" w:sz="0" w:space="0" w:color="auto"/>
        <w:right w:val="none" w:sz="0" w:space="0" w:color="auto"/>
      </w:divBdr>
      <w:divsChild>
        <w:div w:id="489443295">
          <w:marLeft w:val="0"/>
          <w:marRight w:val="0"/>
          <w:marTop w:val="0"/>
          <w:marBottom w:val="0"/>
          <w:divBdr>
            <w:top w:val="none" w:sz="0" w:space="0" w:color="auto"/>
            <w:left w:val="none" w:sz="0" w:space="0" w:color="auto"/>
            <w:bottom w:val="none" w:sz="0" w:space="0" w:color="auto"/>
            <w:right w:val="none" w:sz="0" w:space="0" w:color="auto"/>
          </w:divBdr>
        </w:div>
        <w:div w:id="1854345159">
          <w:marLeft w:val="0"/>
          <w:marRight w:val="0"/>
          <w:marTop w:val="0"/>
          <w:marBottom w:val="0"/>
          <w:divBdr>
            <w:top w:val="none" w:sz="0" w:space="0" w:color="auto"/>
            <w:left w:val="none" w:sz="0" w:space="0" w:color="auto"/>
            <w:bottom w:val="none" w:sz="0" w:space="0" w:color="auto"/>
            <w:right w:val="none" w:sz="0" w:space="0" w:color="auto"/>
          </w:divBdr>
          <w:divsChild>
            <w:div w:id="1718966695">
              <w:marLeft w:val="0"/>
              <w:marRight w:val="0"/>
              <w:marTop w:val="0"/>
              <w:marBottom w:val="0"/>
              <w:divBdr>
                <w:top w:val="none" w:sz="0" w:space="0" w:color="auto"/>
                <w:left w:val="none" w:sz="0" w:space="0" w:color="auto"/>
                <w:bottom w:val="none" w:sz="0" w:space="0" w:color="auto"/>
                <w:right w:val="none" w:sz="0" w:space="0" w:color="auto"/>
              </w:divBdr>
              <w:divsChild>
                <w:div w:id="1979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899">
      <w:bodyDiv w:val="1"/>
      <w:marLeft w:val="0"/>
      <w:marRight w:val="0"/>
      <w:marTop w:val="0"/>
      <w:marBottom w:val="0"/>
      <w:divBdr>
        <w:top w:val="none" w:sz="0" w:space="0" w:color="auto"/>
        <w:left w:val="none" w:sz="0" w:space="0" w:color="auto"/>
        <w:bottom w:val="none" w:sz="0" w:space="0" w:color="auto"/>
        <w:right w:val="none" w:sz="0" w:space="0" w:color="auto"/>
      </w:divBdr>
    </w:div>
    <w:div w:id="1167941617">
      <w:bodyDiv w:val="1"/>
      <w:marLeft w:val="0"/>
      <w:marRight w:val="0"/>
      <w:marTop w:val="0"/>
      <w:marBottom w:val="0"/>
      <w:divBdr>
        <w:top w:val="none" w:sz="0" w:space="0" w:color="auto"/>
        <w:left w:val="none" w:sz="0" w:space="0" w:color="auto"/>
        <w:bottom w:val="none" w:sz="0" w:space="0" w:color="auto"/>
        <w:right w:val="none" w:sz="0" w:space="0" w:color="auto"/>
      </w:divBdr>
    </w:div>
    <w:div w:id="1258559543">
      <w:bodyDiv w:val="1"/>
      <w:marLeft w:val="0"/>
      <w:marRight w:val="0"/>
      <w:marTop w:val="0"/>
      <w:marBottom w:val="0"/>
      <w:divBdr>
        <w:top w:val="none" w:sz="0" w:space="0" w:color="auto"/>
        <w:left w:val="none" w:sz="0" w:space="0" w:color="auto"/>
        <w:bottom w:val="none" w:sz="0" w:space="0" w:color="auto"/>
        <w:right w:val="none" w:sz="0" w:space="0" w:color="auto"/>
      </w:divBdr>
    </w:div>
    <w:div w:id="1324548322">
      <w:bodyDiv w:val="1"/>
      <w:marLeft w:val="0"/>
      <w:marRight w:val="0"/>
      <w:marTop w:val="0"/>
      <w:marBottom w:val="0"/>
      <w:divBdr>
        <w:top w:val="none" w:sz="0" w:space="0" w:color="auto"/>
        <w:left w:val="none" w:sz="0" w:space="0" w:color="auto"/>
        <w:bottom w:val="none" w:sz="0" w:space="0" w:color="auto"/>
        <w:right w:val="none" w:sz="0" w:space="0" w:color="auto"/>
      </w:divBdr>
    </w:div>
    <w:div w:id="1369527402">
      <w:bodyDiv w:val="1"/>
      <w:marLeft w:val="0"/>
      <w:marRight w:val="0"/>
      <w:marTop w:val="0"/>
      <w:marBottom w:val="0"/>
      <w:divBdr>
        <w:top w:val="none" w:sz="0" w:space="0" w:color="auto"/>
        <w:left w:val="none" w:sz="0" w:space="0" w:color="auto"/>
        <w:bottom w:val="none" w:sz="0" w:space="0" w:color="auto"/>
        <w:right w:val="none" w:sz="0" w:space="0" w:color="auto"/>
      </w:divBdr>
    </w:div>
    <w:div w:id="1380351547">
      <w:bodyDiv w:val="1"/>
      <w:marLeft w:val="0"/>
      <w:marRight w:val="0"/>
      <w:marTop w:val="0"/>
      <w:marBottom w:val="0"/>
      <w:divBdr>
        <w:top w:val="none" w:sz="0" w:space="0" w:color="auto"/>
        <w:left w:val="none" w:sz="0" w:space="0" w:color="auto"/>
        <w:bottom w:val="none" w:sz="0" w:space="0" w:color="auto"/>
        <w:right w:val="none" w:sz="0" w:space="0" w:color="auto"/>
      </w:divBdr>
    </w:div>
    <w:div w:id="1389647331">
      <w:bodyDiv w:val="1"/>
      <w:marLeft w:val="0"/>
      <w:marRight w:val="0"/>
      <w:marTop w:val="0"/>
      <w:marBottom w:val="0"/>
      <w:divBdr>
        <w:top w:val="none" w:sz="0" w:space="0" w:color="auto"/>
        <w:left w:val="none" w:sz="0" w:space="0" w:color="auto"/>
        <w:bottom w:val="none" w:sz="0" w:space="0" w:color="auto"/>
        <w:right w:val="none" w:sz="0" w:space="0" w:color="auto"/>
      </w:divBdr>
      <w:divsChild>
        <w:div w:id="1125541934">
          <w:marLeft w:val="0"/>
          <w:marRight w:val="0"/>
          <w:marTop w:val="0"/>
          <w:marBottom w:val="0"/>
          <w:divBdr>
            <w:top w:val="none" w:sz="0" w:space="0" w:color="auto"/>
            <w:left w:val="none" w:sz="0" w:space="0" w:color="auto"/>
            <w:bottom w:val="none" w:sz="0" w:space="0" w:color="auto"/>
            <w:right w:val="none" w:sz="0" w:space="0" w:color="auto"/>
          </w:divBdr>
        </w:div>
        <w:div w:id="138499359">
          <w:marLeft w:val="0"/>
          <w:marRight w:val="0"/>
          <w:marTop w:val="0"/>
          <w:marBottom w:val="0"/>
          <w:divBdr>
            <w:top w:val="none" w:sz="0" w:space="0" w:color="auto"/>
            <w:left w:val="none" w:sz="0" w:space="0" w:color="auto"/>
            <w:bottom w:val="none" w:sz="0" w:space="0" w:color="auto"/>
            <w:right w:val="none" w:sz="0" w:space="0" w:color="auto"/>
          </w:divBdr>
          <w:divsChild>
            <w:div w:id="1711028945">
              <w:marLeft w:val="0"/>
              <w:marRight w:val="0"/>
              <w:marTop w:val="0"/>
              <w:marBottom w:val="0"/>
              <w:divBdr>
                <w:top w:val="none" w:sz="0" w:space="0" w:color="auto"/>
                <w:left w:val="none" w:sz="0" w:space="0" w:color="auto"/>
                <w:bottom w:val="none" w:sz="0" w:space="0" w:color="auto"/>
                <w:right w:val="none" w:sz="0" w:space="0" w:color="auto"/>
              </w:divBdr>
            </w:div>
          </w:divsChild>
        </w:div>
        <w:div w:id="1646886803">
          <w:marLeft w:val="0"/>
          <w:marRight w:val="0"/>
          <w:marTop w:val="0"/>
          <w:marBottom w:val="0"/>
          <w:divBdr>
            <w:top w:val="none" w:sz="0" w:space="0" w:color="auto"/>
            <w:left w:val="none" w:sz="0" w:space="0" w:color="auto"/>
            <w:bottom w:val="none" w:sz="0" w:space="0" w:color="auto"/>
            <w:right w:val="none" w:sz="0" w:space="0" w:color="auto"/>
          </w:divBdr>
          <w:divsChild>
            <w:div w:id="725569597">
              <w:marLeft w:val="0"/>
              <w:marRight w:val="0"/>
              <w:marTop w:val="0"/>
              <w:marBottom w:val="0"/>
              <w:divBdr>
                <w:top w:val="none" w:sz="0" w:space="0" w:color="auto"/>
                <w:left w:val="none" w:sz="0" w:space="0" w:color="auto"/>
                <w:bottom w:val="none" w:sz="0" w:space="0" w:color="auto"/>
                <w:right w:val="none" w:sz="0" w:space="0" w:color="auto"/>
              </w:divBdr>
            </w:div>
          </w:divsChild>
        </w:div>
        <w:div w:id="1512985574">
          <w:marLeft w:val="0"/>
          <w:marRight w:val="0"/>
          <w:marTop w:val="0"/>
          <w:marBottom w:val="0"/>
          <w:divBdr>
            <w:top w:val="none" w:sz="0" w:space="0" w:color="auto"/>
            <w:left w:val="none" w:sz="0" w:space="0" w:color="auto"/>
            <w:bottom w:val="none" w:sz="0" w:space="0" w:color="auto"/>
            <w:right w:val="none" w:sz="0" w:space="0" w:color="auto"/>
          </w:divBdr>
          <w:divsChild>
            <w:div w:id="1106458437">
              <w:marLeft w:val="0"/>
              <w:marRight w:val="0"/>
              <w:marTop w:val="0"/>
              <w:marBottom w:val="0"/>
              <w:divBdr>
                <w:top w:val="none" w:sz="0" w:space="0" w:color="auto"/>
                <w:left w:val="none" w:sz="0" w:space="0" w:color="auto"/>
                <w:bottom w:val="none" w:sz="0" w:space="0" w:color="auto"/>
                <w:right w:val="none" w:sz="0" w:space="0" w:color="auto"/>
              </w:divBdr>
            </w:div>
            <w:div w:id="1478762067">
              <w:marLeft w:val="0"/>
              <w:marRight w:val="0"/>
              <w:marTop w:val="0"/>
              <w:marBottom w:val="0"/>
              <w:divBdr>
                <w:top w:val="none" w:sz="0" w:space="0" w:color="auto"/>
                <w:left w:val="none" w:sz="0" w:space="0" w:color="auto"/>
                <w:bottom w:val="none" w:sz="0" w:space="0" w:color="auto"/>
                <w:right w:val="none" w:sz="0" w:space="0" w:color="auto"/>
              </w:divBdr>
            </w:div>
            <w:div w:id="1650943862">
              <w:marLeft w:val="0"/>
              <w:marRight w:val="0"/>
              <w:marTop w:val="0"/>
              <w:marBottom w:val="0"/>
              <w:divBdr>
                <w:top w:val="none" w:sz="0" w:space="0" w:color="auto"/>
                <w:left w:val="none" w:sz="0" w:space="0" w:color="auto"/>
                <w:bottom w:val="none" w:sz="0" w:space="0" w:color="auto"/>
                <w:right w:val="none" w:sz="0" w:space="0" w:color="auto"/>
              </w:divBdr>
            </w:div>
            <w:div w:id="1061564004">
              <w:marLeft w:val="0"/>
              <w:marRight w:val="0"/>
              <w:marTop w:val="0"/>
              <w:marBottom w:val="0"/>
              <w:divBdr>
                <w:top w:val="none" w:sz="0" w:space="0" w:color="auto"/>
                <w:left w:val="none" w:sz="0" w:space="0" w:color="auto"/>
                <w:bottom w:val="none" w:sz="0" w:space="0" w:color="auto"/>
                <w:right w:val="none" w:sz="0" w:space="0" w:color="auto"/>
              </w:divBdr>
            </w:div>
          </w:divsChild>
        </w:div>
        <w:div w:id="1098985030">
          <w:marLeft w:val="0"/>
          <w:marRight w:val="0"/>
          <w:marTop w:val="0"/>
          <w:marBottom w:val="0"/>
          <w:divBdr>
            <w:top w:val="none" w:sz="0" w:space="0" w:color="auto"/>
            <w:left w:val="none" w:sz="0" w:space="0" w:color="auto"/>
            <w:bottom w:val="none" w:sz="0" w:space="0" w:color="auto"/>
            <w:right w:val="none" w:sz="0" w:space="0" w:color="auto"/>
          </w:divBdr>
          <w:divsChild>
            <w:div w:id="2105950855">
              <w:marLeft w:val="0"/>
              <w:marRight w:val="0"/>
              <w:marTop w:val="0"/>
              <w:marBottom w:val="0"/>
              <w:divBdr>
                <w:top w:val="none" w:sz="0" w:space="0" w:color="auto"/>
                <w:left w:val="none" w:sz="0" w:space="0" w:color="auto"/>
                <w:bottom w:val="none" w:sz="0" w:space="0" w:color="auto"/>
                <w:right w:val="none" w:sz="0" w:space="0" w:color="auto"/>
              </w:divBdr>
            </w:div>
          </w:divsChild>
        </w:div>
        <w:div w:id="1287354643">
          <w:marLeft w:val="0"/>
          <w:marRight w:val="0"/>
          <w:marTop w:val="0"/>
          <w:marBottom w:val="0"/>
          <w:divBdr>
            <w:top w:val="none" w:sz="0" w:space="0" w:color="auto"/>
            <w:left w:val="none" w:sz="0" w:space="0" w:color="auto"/>
            <w:bottom w:val="none" w:sz="0" w:space="0" w:color="auto"/>
            <w:right w:val="none" w:sz="0" w:space="0" w:color="auto"/>
          </w:divBdr>
        </w:div>
        <w:div w:id="1860729620">
          <w:marLeft w:val="0"/>
          <w:marRight w:val="0"/>
          <w:marTop w:val="0"/>
          <w:marBottom w:val="0"/>
          <w:divBdr>
            <w:top w:val="none" w:sz="0" w:space="0" w:color="auto"/>
            <w:left w:val="none" w:sz="0" w:space="0" w:color="auto"/>
            <w:bottom w:val="none" w:sz="0" w:space="0" w:color="auto"/>
            <w:right w:val="none" w:sz="0" w:space="0" w:color="auto"/>
          </w:divBdr>
        </w:div>
      </w:divsChild>
    </w:div>
    <w:div w:id="1404910249">
      <w:bodyDiv w:val="1"/>
      <w:marLeft w:val="0"/>
      <w:marRight w:val="0"/>
      <w:marTop w:val="0"/>
      <w:marBottom w:val="0"/>
      <w:divBdr>
        <w:top w:val="none" w:sz="0" w:space="0" w:color="auto"/>
        <w:left w:val="none" w:sz="0" w:space="0" w:color="auto"/>
        <w:bottom w:val="none" w:sz="0" w:space="0" w:color="auto"/>
        <w:right w:val="none" w:sz="0" w:space="0" w:color="auto"/>
      </w:divBdr>
      <w:divsChild>
        <w:div w:id="41629279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05840192">
      <w:bodyDiv w:val="1"/>
      <w:marLeft w:val="0"/>
      <w:marRight w:val="0"/>
      <w:marTop w:val="0"/>
      <w:marBottom w:val="0"/>
      <w:divBdr>
        <w:top w:val="none" w:sz="0" w:space="0" w:color="auto"/>
        <w:left w:val="none" w:sz="0" w:space="0" w:color="auto"/>
        <w:bottom w:val="none" w:sz="0" w:space="0" w:color="auto"/>
        <w:right w:val="none" w:sz="0" w:space="0" w:color="auto"/>
      </w:divBdr>
    </w:div>
    <w:div w:id="1481993567">
      <w:bodyDiv w:val="1"/>
      <w:marLeft w:val="0"/>
      <w:marRight w:val="0"/>
      <w:marTop w:val="0"/>
      <w:marBottom w:val="0"/>
      <w:divBdr>
        <w:top w:val="none" w:sz="0" w:space="0" w:color="auto"/>
        <w:left w:val="none" w:sz="0" w:space="0" w:color="auto"/>
        <w:bottom w:val="none" w:sz="0" w:space="0" w:color="auto"/>
        <w:right w:val="none" w:sz="0" w:space="0" w:color="auto"/>
      </w:divBdr>
    </w:div>
    <w:div w:id="1510292839">
      <w:bodyDiv w:val="1"/>
      <w:marLeft w:val="0"/>
      <w:marRight w:val="0"/>
      <w:marTop w:val="0"/>
      <w:marBottom w:val="0"/>
      <w:divBdr>
        <w:top w:val="none" w:sz="0" w:space="0" w:color="auto"/>
        <w:left w:val="none" w:sz="0" w:space="0" w:color="auto"/>
        <w:bottom w:val="none" w:sz="0" w:space="0" w:color="auto"/>
        <w:right w:val="none" w:sz="0" w:space="0" w:color="auto"/>
      </w:divBdr>
    </w:div>
    <w:div w:id="152320414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5">
          <w:marLeft w:val="0"/>
          <w:marRight w:val="0"/>
          <w:marTop w:val="0"/>
          <w:marBottom w:val="0"/>
          <w:divBdr>
            <w:top w:val="none" w:sz="0" w:space="0" w:color="auto"/>
            <w:left w:val="none" w:sz="0" w:space="0" w:color="auto"/>
            <w:bottom w:val="none" w:sz="0" w:space="0" w:color="auto"/>
            <w:right w:val="none" w:sz="0" w:space="0" w:color="auto"/>
          </w:divBdr>
          <w:divsChild>
            <w:div w:id="1553149529">
              <w:marLeft w:val="0"/>
              <w:marRight w:val="0"/>
              <w:marTop w:val="0"/>
              <w:marBottom w:val="0"/>
              <w:divBdr>
                <w:top w:val="none" w:sz="0" w:space="0" w:color="auto"/>
                <w:left w:val="none" w:sz="0" w:space="0" w:color="auto"/>
                <w:bottom w:val="none" w:sz="0" w:space="0" w:color="auto"/>
                <w:right w:val="none" w:sz="0" w:space="0" w:color="auto"/>
              </w:divBdr>
            </w:div>
            <w:div w:id="1624188831">
              <w:marLeft w:val="0"/>
              <w:marRight w:val="0"/>
              <w:marTop w:val="0"/>
              <w:marBottom w:val="0"/>
              <w:divBdr>
                <w:top w:val="none" w:sz="0" w:space="0" w:color="auto"/>
                <w:left w:val="none" w:sz="0" w:space="0" w:color="auto"/>
                <w:bottom w:val="none" w:sz="0" w:space="0" w:color="auto"/>
                <w:right w:val="none" w:sz="0" w:space="0" w:color="auto"/>
              </w:divBdr>
            </w:div>
          </w:divsChild>
        </w:div>
        <w:div w:id="43991767">
          <w:marLeft w:val="0"/>
          <w:marRight w:val="0"/>
          <w:marTop w:val="0"/>
          <w:marBottom w:val="0"/>
          <w:divBdr>
            <w:top w:val="none" w:sz="0" w:space="0" w:color="auto"/>
            <w:left w:val="none" w:sz="0" w:space="0" w:color="auto"/>
            <w:bottom w:val="none" w:sz="0" w:space="0" w:color="auto"/>
            <w:right w:val="none" w:sz="0" w:space="0" w:color="auto"/>
          </w:divBdr>
          <w:divsChild>
            <w:div w:id="1077364264">
              <w:marLeft w:val="0"/>
              <w:marRight w:val="0"/>
              <w:marTop w:val="0"/>
              <w:marBottom w:val="0"/>
              <w:divBdr>
                <w:top w:val="none" w:sz="0" w:space="0" w:color="auto"/>
                <w:left w:val="none" w:sz="0" w:space="0" w:color="auto"/>
                <w:bottom w:val="none" w:sz="0" w:space="0" w:color="auto"/>
                <w:right w:val="none" w:sz="0" w:space="0" w:color="auto"/>
              </w:divBdr>
            </w:div>
            <w:div w:id="2438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7214">
      <w:bodyDiv w:val="1"/>
      <w:marLeft w:val="0"/>
      <w:marRight w:val="0"/>
      <w:marTop w:val="0"/>
      <w:marBottom w:val="0"/>
      <w:divBdr>
        <w:top w:val="none" w:sz="0" w:space="0" w:color="auto"/>
        <w:left w:val="none" w:sz="0" w:space="0" w:color="auto"/>
        <w:bottom w:val="none" w:sz="0" w:space="0" w:color="auto"/>
        <w:right w:val="none" w:sz="0" w:space="0" w:color="auto"/>
      </w:divBdr>
    </w:div>
    <w:div w:id="1744258166">
      <w:bodyDiv w:val="1"/>
      <w:marLeft w:val="0"/>
      <w:marRight w:val="0"/>
      <w:marTop w:val="0"/>
      <w:marBottom w:val="0"/>
      <w:divBdr>
        <w:top w:val="none" w:sz="0" w:space="0" w:color="auto"/>
        <w:left w:val="none" w:sz="0" w:space="0" w:color="auto"/>
        <w:bottom w:val="none" w:sz="0" w:space="0" w:color="auto"/>
        <w:right w:val="none" w:sz="0" w:space="0" w:color="auto"/>
      </w:divBdr>
    </w:div>
    <w:div w:id="1790851056">
      <w:bodyDiv w:val="1"/>
      <w:marLeft w:val="0"/>
      <w:marRight w:val="0"/>
      <w:marTop w:val="0"/>
      <w:marBottom w:val="0"/>
      <w:divBdr>
        <w:top w:val="none" w:sz="0" w:space="0" w:color="auto"/>
        <w:left w:val="none" w:sz="0" w:space="0" w:color="auto"/>
        <w:bottom w:val="none" w:sz="0" w:space="0" w:color="auto"/>
        <w:right w:val="none" w:sz="0" w:space="0" w:color="auto"/>
      </w:divBdr>
    </w:div>
    <w:div w:id="1790974633">
      <w:bodyDiv w:val="1"/>
      <w:marLeft w:val="0"/>
      <w:marRight w:val="0"/>
      <w:marTop w:val="0"/>
      <w:marBottom w:val="0"/>
      <w:divBdr>
        <w:top w:val="none" w:sz="0" w:space="0" w:color="auto"/>
        <w:left w:val="none" w:sz="0" w:space="0" w:color="auto"/>
        <w:bottom w:val="none" w:sz="0" w:space="0" w:color="auto"/>
        <w:right w:val="none" w:sz="0" w:space="0" w:color="auto"/>
      </w:divBdr>
    </w:div>
    <w:div w:id="1852525244">
      <w:bodyDiv w:val="1"/>
      <w:marLeft w:val="0"/>
      <w:marRight w:val="0"/>
      <w:marTop w:val="0"/>
      <w:marBottom w:val="0"/>
      <w:divBdr>
        <w:top w:val="none" w:sz="0" w:space="0" w:color="auto"/>
        <w:left w:val="none" w:sz="0" w:space="0" w:color="auto"/>
        <w:bottom w:val="none" w:sz="0" w:space="0" w:color="auto"/>
        <w:right w:val="none" w:sz="0" w:space="0" w:color="auto"/>
      </w:divBdr>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2567508">
      <w:bodyDiv w:val="1"/>
      <w:marLeft w:val="0"/>
      <w:marRight w:val="0"/>
      <w:marTop w:val="0"/>
      <w:marBottom w:val="0"/>
      <w:divBdr>
        <w:top w:val="none" w:sz="0" w:space="0" w:color="auto"/>
        <w:left w:val="none" w:sz="0" w:space="0" w:color="auto"/>
        <w:bottom w:val="none" w:sz="0" w:space="0" w:color="auto"/>
        <w:right w:val="none" w:sz="0" w:space="0" w:color="auto"/>
      </w:divBdr>
    </w:div>
    <w:div w:id="1910338217">
      <w:bodyDiv w:val="1"/>
      <w:marLeft w:val="0"/>
      <w:marRight w:val="0"/>
      <w:marTop w:val="0"/>
      <w:marBottom w:val="0"/>
      <w:divBdr>
        <w:top w:val="none" w:sz="0" w:space="0" w:color="auto"/>
        <w:left w:val="none" w:sz="0" w:space="0" w:color="auto"/>
        <w:bottom w:val="none" w:sz="0" w:space="0" w:color="auto"/>
        <w:right w:val="none" w:sz="0" w:space="0" w:color="auto"/>
      </w:divBdr>
    </w:div>
    <w:div w:id="1974293083">
      <w:bodyDiv w:val="1"/>
      <w:marLeft w:val="0"/>
      <w:marRight w:val="0"/>
      <w:marTop w:val="0"/>
      <w:marBottom w:val="0"/>
      <w:divBdr>
        <w:top w:val="none" w:sz="0" w:space="0" w:color="auto"/>
        <w:left w:val="none" w:sz="0" w:space="0" w:color="auto"/>
        <w:bottom w:val="none" w:sz="0" w:space="0" w:color="auto"/>
        <w:right w:val="none" w:sz="0" w:space="0" w:color="auto"/>
      </w:divBdr>
    </w:div>
    <w:div w:id="20932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borah.ormsbee@vermont.gov" TargetMode="External"/><Relationship Id="rId18" Type="http://schemas.openxmlformats.org/officeDocument/2006/relationships/hyperlink" Target="mailto:deborah.ormsbee@vermont.gov" TargetMode="External"/><Relationship Id="rId26" Type="http://schemas.openxmlformats.org/officeDocument/2006/relationships/hyperlink" Target="https://forms.office.com/pages/responsepage.aspx?id=O5O0IK26PEOcAnDtzHVZxsclUkyugypClNqfhDee7PNUOFdWTFlTTjkzWEg1RzU4UlZJS0lQOFlHTC4u" TargetMode="External"/><Relationship Id="rId3" Type="http://schemas.openxmlformats.org/officeDocument/2006/relationships/customXml" Target="../customXml/item3.xml"/><Relationship Id="rId21" Type="http://schemas.openxmlformats.org/officeDocument/2006/relationships/hyperlink" Target="mailto:patpallasgray@vermont.gov"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at.PallasGray@vermont.gov" TargetMode="External"/><Relationship Id="rId17" Type="http://schemas.openxmlformats.org/officeDocument/2006/relationships/hyperlink" Target="https://education.vermont.gov/documents/independent-school-special-education-rate-application" TargetMode="External"/><Relationship Id="rId25" Type="http://schemas.openxmlformats.org/officeDocument/2006/relationships/hyperlink" Target="https://mailchi.mp/vermont/indoor-air-testing-for-pbcs-in-vermont-schools?e=0e1ea0fd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vermont.gov/documents/independent-school-rate-approval-cover-sheet" TargetMode="External"/><Relationship Id="rId20" Type="http://schemas.openxmlformats.org/officeDocument/2006/relationships/hyperlink" Target="https://education.vermont.gov/documents/state-board-agenda-item-m-2-0818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oe.elnichubgroup@vermont.gov"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vermont.gov/documents/instructions-for-rate-approval-request-for-independent-school" TargetMode="External"/><Relationship Id="rId23" Type="http://schemas.openxmlformats.org/officeDocument/2006/relationships/hyperlink" Target="mailto:%20aoe.elnichubgroup@vermont.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vermont.gov/sites/aoe/files/documents/edu-state-board-item-m-1-08-18-2021.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llasGray@vermont.gov"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ormsbee\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3E6BB765AD46C48268AA3105F5CB66"/>
        <w:category>
          <w:name w:val="General"/>
          <w:gallery w:val="placeholder"/>
        </w:category>
        <w:types>
          <w:type w:val="bbPlcHdr"/>
        </w:types>
        <w:behaviors>
          <w:behavior w:val="content"/>
        </w:behaviors>
        <w:guid w:val="{10EA1B5F-1EDA-4351-895D-2E3222921CD7}"/>
      </w:docPartPr>
      <w:docPartBody>
        <w:p w:rsidR="00AC1287" w:rsidRDefault="00AC1287">
          <w:pPr>
            <w:pStyle w:val="A63E6BB765AD46C48268AA3105F5CB66"/>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87"/>
    <w:rsid w:val="000D1E77"/>
    <w:rsid w:val="000D1F05"/>
    <w:rsid w:val="00120310"/>
    <w:rsid w:val="00442B14"/>
    <w:rsid w:val="0045273E"/>
    <w:rsid w:val="006342CD"/>
    <w:rsid w:val="00655C27"/>
    <w:rsid w:val="00AC1287"/>
    <w:rsid w:val="00BE25D0"/>
    <w:rsid w:val="00C4297B"/>
    <w:rsid w:val="00E225E5"/>
    <w:rsid w:val="00E75140"/>
    <w:rsid w:val="00EA3FEA"/>
    <w:rsid w:val="00F31B2E"/>
    <w:rsid w:val="00FA3745"/>
    <w:rsid w:val="00FD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E6BB765AD46C48268AA3105F5CB66">
    <w:name w:val="A63E6BB765AD46C48268AA3105F5C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BCFD26-0CCC-485D-9239-5900E6F3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3.xml><?xml version="1.0" encoding="utf-8"?>
<ds:datastoreItem xmlns:ds="http://schemas.openxmlformats.org/officeDocument/2006/customXml" ds:itemID="{E3B768FA-A505-43CF-B7F7-3D262E10C487}">
  <ds:schemaRefs>
    <ds:schemaRef ds:uri="http://schemas.openxmlformats.org/officeDocument/2006/bibliography"/>
  </ds:schemaRefs>
</ds:datastoreItem>
</file>

<file path=customXml/itemProps4.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de2d3006-8962-41fd-a25f-1a9a7356cc5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4</Pages>
  <Words>1532</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September- October 2021</cp:keywords>
  <cp:lastModifiedBy/>
  <cp:revision>1</cp:revision>
  <dcterms:created xsi:type="dcterms:W3CDTF">2021-10-04T18:49:00Z</dcterms:created>
  <dcterms:modified xsi:type="dcterms:W3CDTF">2021-10-26T13:12:00Z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