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648D" w14:textId="7FF3C062" w:rsidR="00252989" w:rsidRPr="00356F49" w:rsidRDefault="0016589F" w:rsidP="2961553D">
      <w:pPr>
        <w:rPr>
          <w:rFonts w:ascii="Arial" w:eastAsia="Arial" w:hAnsi="Arial" w:cs="Arial"/>
        </w:rPr>
      </w:pPr>
      <w:r w:rsidRPr="2961553D">
        <w:rPr>
          <w:rFonts w:ascii="Arial" w:eastAsia="Arial" w:hAnsi="Arial" w:cs="Arial"/>
          <w:i/>
          <w:iCs/>
        </w:rPr>
        <w:t>(</w:t>
      </w:r>
      <w:r w:rsidR="00356F49" w:rsidRPr="2961553D">
        <w:rPr>
          <w:rFonts w:ascii="Arial" w:eastAsia="Arial" w:hAnsi="Arial" w:cs="Arial"/>
          <w:i/>
          <w:iCs/>
        </w:rPr>
        <w:t>Name of S</w:t>
      </w:r>
      <w:r w:rsidR="3A5E41EA" w:rsidRPr="2961553D">
        <w:rPr>
          <w:rFonts w:ascii="Arial" w:eastAsia="Arial" w:hAnsi="Arial" w:cs="Arial"/>
          <w:i/>
          <w:iCs/>
        </w:rPr>
        <w:t>FA</w:t>
      </w:r>
      <w:r w:rsidRPr="2961553D">
        <w:rPr>
          <w:rFonts w:ascii="Arial" w:eastAsia="Arial" w:hAnsi="Arial" w:cs="Arial"/>
          <w:i/>
          <w:iCs/>
        </w:rPr>
        <w:t>)</w:t>
      </w:r>
      <w:r w:rsidR="00356F49" w:rsidRPr="2961553D">
        <w:rPr>
          <w:rFonts w:ascii="Arial" w:eastAsia="Arial" w:hAnsi="Arial" w:cs="Arial"/>
        </w:rPr>
        <w:t xml:space="preserve"> is participating in the </w:t>
      </w:r>
      <w:r w:rsidR="00A44965" w:rsidRPr="2961553D">
        <w:rPr>
          <w:rFonts w:ascii="Arial" w:eastAsia="Arial" w:hAnsi="Arial" w:cs="Arial"/>
        </w:rPr>
        <w:t>Seamless Summer Option (SSO) i</w:t>
      </w:r>
      <w:r w:rsidR="6D849E62" w:rsidRPr="2961553D">
        <w:rPr>
          <w:rFonts w:ascii="Arial" w:eastAsia="Arial" w:hAnsi="Arial" w:cs="Arial"/>
        </w:rPr>
        <w:t>n summer</w:t>
      </w:r>
      <w:r w:rsidR="53E77900" w:rsidRPr="2961553D">
        <w:rPr>
          <w:rFonts w:ascii="Arial" w:eastAsia="Arial" w:hAnsi="Arial" w:cs="Arial"/>
        </w:rPr>
        <w:t xml:space="preserve"> </w:t>
      </w:r>
      <w:r w:rsidR="53E77900" w:rsidRPr="2961553D">
        <w:rPr>
          <w:rFonts w:ascii="Arial" w:eastAsia="Arial" w:hAnsi="Arial" w:cs="Arial"/>
          <w:highlight w:val="yellow"/>
        </w:rPr>
        <w:t>year</w:t>
      </w:r>
      <w:r w:rsidR="00356F49" w:rsidRPr="2961553D">
        <w:rPr>
          <w:rFonts w:ascii="Arial" w:eastAsia="Arial" w:hAnsi="Arial" w:cs="Arial"/>
          <w:highlight w:val="yellow"/>
        </w:rPr>
        <w:t>.</w:t>
      </w:r>
      <w:r w:rsidR="00356F49" w:rsidRPr="2961553D">
        <w:rPr>
          <w:rFonts w:ascii="Arial" w:eastAsia="Arial" w:hAnsi="Arial" w:cs="Arial"/>
        </w:rPr>
        <w:t xml:space="preserve"> </w:t>
      </w:r>
      <w:r w:rsidR="2DF03D2B" w:rsidRPr="2961553D">
        <w:rPr>
          <w:rFonts w:ascii="Arial" w:eastAsia="Arial" w:hAnsi="Arial" w:cs="Arial"/>
          <w:highlight w:val="yellow"/>
        </w:rPr>
        <w:t>Breakfast and lunch</w:t>
      </w:r>
      <w:r w:rsidR="2DF03D2B" w:rsidRPr="2961553D">
        <w:rPr>
          <w:rFonts w:ascii="Arial" w:eastAsia="Arial" w:hAnsi="Arial" w:cs="Arial"/>
        </w:rPr>
        <w:t xml:space="preserve"> </w:t>
      </w:r>
      <w:r w:rsidR="00356F49" w:rsidRPr="2961553D">
        <w:rPr>
          <w:rFonts w:ascii="Arial" w:eastAsia="Arial" w:hAnsi="Arial" w:cs="Arial"/>
        </w:rPr>
        <w:t xml:space="preserve">will be </w:t>
      </w:r>
      <w:r w:rsidR="0085524F" w:rsidRPr="2961553D">
        <w:rPr>
          <w:rFonts w:ascii="Arial" w:eastAsia="Arial" w:hAnsi="Arial" w:cs="Arial"/>
        </w:rPr>
        <w:t xml:space="preserve">available </w:t>
      </w:r>
      <w:r w:rsidR="00356F49" w:rsidRPr="2961553D">
        <w:rPr>
          <w:rFonts w:ascii="Arial" w:eastAsia="Arial" w:hAnsi="Arial" w:cs="Arial"/>
        </w:rPr>
        <w:t>to all children without charge regardless of race, color, national origin, sex</w:t>
      </w:r>
      <w:r w:rsidR="19FDF239" w:rsidRPr="2961553D">
        <w:rPr>
          <w:rFonts w:ascii="Arial" w:eastAsia="Arial" w:hAnsi="Arial" w:cs="Arial"/>
        </w:rPr>
        <w:t xml:space="preserve"> (including gender identity and sexual orientation)</w:t>
      </w:r>
      <w:r w:rsidR="00356F49" w:rsidRPr="2961553D">
        <w:rPr>
          <w:rFonts w:ascii="Arial" w:eastAsia="Arial" w:hAnsi="Arial" w:cs="Arial"/>
        </w:rPr>
        <w:t>, age, or disability, and there will be no discrimination in the course of the meal service. Meals will be provided at the</w:t>
      </w:r>
      <w:r w:rsidR="000172F6" w:rsidRPr="2961553D">
        <w:rPr>
          <w:rFonts w:ascii="Arial" w:eastAsia="Arial" w:hAnsi="Arial" w:cs="Arial"/>
        </w:rPr>
        <w:t xml:space="preserve"> following sites</w:t>
      </w:r>
      <w:r w:rsidR="00356F49" w:rsidRPr="2961553D">
        <w:rPr>
          <w:rFonts w:ascii="Arial" w:eastAsia="Arial" w:hAnsi="Arial" w:cs="Arial"/>
        </w:rPr>
        <w:t xml:space="preserve">: </w:t>
      </w:r>
    </w:p>
    <w:p w14:paraId="1FF37A84" w14:textId="602B15FA" w:rsidR="00356F49" w:rsidRPr="00356F49" w:rsidRDefault="00356F49" w:rsidP="2961553D">
      <w:pPr>
        <w:rPr>
          <w:rFonts w:ascii="Arial" w:eastAsia="Arial" w:hAnsi="Arial" w:cs="Arial"/>
        </w:rPr>
      </w:pPr>
      <w:r w:rsidRPr="2961553D">
        <w:rPr>
          <w:rFonts w:ascii="Arial" w:eastAsia="Arial" w:hAnsi="Arial" w:cs="Arial"/>
          <w:i/>
          <w:iCs/>
        </w:rPr>
        <w:t>(</w:t>
      </w:r>
      <w:proofErr w:type="gramStart"/>
      <w:r w:rsidR="00AD6022" w:rsidRPr="2961553D">
        <w:rPr>
          <w:rFonts w:ascii="Arial" w:eastAsia="Arial" w:hAnsi="Arial" w:cs="Arial"/>
          <w:i/>
          <w:iCs/>
        </w:rPr>
        <w:t>list</w:t>
      </w:r>
      <w:proofErr w:type="gramEnd"/>
      <w:r w:rsidR="00AD6022" w:rsidRPr="2961553D">
        <w:rPr>
          <w:rFonts w:ascii="Arial" w:eastAsia="Arial" w:hAnsi="Arial" w:cs="Arial"/>
          <w:i/>
          <w:iCs/>
        </w:rPr>
        <w:t xml:space="preserve"> sites, addresses, </w:t>
      </w:r>
      <w:r w:rsidR="5496D72E" w:rsidRPr="2961553D">
        <w:rPr>
          <w:rFonts w:ascii="Arial" w:eastAsia="Arial" w:hAnsi="Arial" w:cs="Arial"/>
          <w:i/>
          <w:iCs/>
        </w:rPr>
        <w:t>whether site is open</w:t>
      </w:r>
      <w:r w:rsidR="41D80498" w:rsidRPr="2961553D">
        <w:rPr>
          <w:rFonts w:ascii="Arial" w:eastAsia="Arial" w:hAnsi="Arial" w:cs="Arial"/>
          <w:i/>
          <w:iCs/>
        </w:rPr>
        <w:t xml:space="preserve"> (meals available for all children, 18 and under)</w:t>
      </w:r>
      <w:r w:rsidR="5496D72E" w:rsidRPr="2961553D">
        <w:rPr>
          <w:rFonts w:ascii="Arial" w:eastAsia="Arial" w:hAnsi="Arial" w:cs="Arial"/>
          <w:i/>
          <w:iCs/>
        </w:rPr>
        <w:t xml:space="preserve"> or closed-enrolled</w:t>
      </w:r>
      <w:r w:rsidR="4C8CF10D" w:rsidRPr="2961553D">
        <w:rPr>
          <w:rFonts w:ascii="Arial" w:eastAsia="Arial" w:hAnsi="Arial" w:cs="Arial"/>
          <w:i/>
          <w:iCs/>
        </w:rPr>
        <w:t xml:space="preserve"> (meals only available to children enrolled at that site)</w:t>
      </w:r>
      <w:r w:rsidR="5496D72E" w:rsidRPr="2961553D">
        <w:rPr>
          <w:rFonts w:ascii="Arial" w:eastAsia="Arial" w:hAnsi="Arial" w:cs="Arial"/>
          <w:i/>
          <w:iCs/>
        </w:rPr>
        <w:t>, if non-congregate meals are provided</w:t>
      </w:r>
      <w:r w:rsidR="000172F6" w:rsidRPr="2961553D">
        <w:rPr>
          <w:rFonts w:ascii="Arial" w:eastAsia="Arial" w:hAnsi="Arial" w:cs="Arial"/>
          <w:i/>
          <w:iCs/>
        </w:rPr>
        <w:t xml:space="preserve"> and times and location of grab and go and/or delivery</w:t>
      </w:r>
      <w:r w:rsidR="5496D72E" w:rsidRPr="2961553D">
        <w:rPr>
          <w:rFonts w:ascii="Arial" w:eastAsia="Arial" w:hAnsi="Arial" w:cs="Arial"/>
          <w:i/>
          <w:iCs/>
        </w:rPr>
        <w:t>, perhaps include a menu, or link to the program website</w:t>
      </w:r>
      <w:r w:rsidR="00196DD5" w:rsidRPr="2961553D">
        <w:rPr>
          <w:rFonts w:ascii="Arial" w:eastAsia="Arial" w:hAnsi="Arial" w:cs="Arial"/>
          <w:i/>
          <w:iCs/>
        </w:rPr>
        <w:t xml:space="preserve">, and any other pertinent </w:t>
      </w:r>
      <w:r w:rsidR="009AB818" w:rsidRPr="2961553D">
        <w:rPr>
          <w:rFonts w:ascii="Arial" w:eastAsia="Arial" w:hAnsi="Arial" w:cs="Arial"/>
          <w:i/>
          <w:iCs/>
        </w:rPr>
        <w:t>information</w:t>
      </w:r>
      <w:r w:rsidRPr="2961553D">
        <w:rPr>
          <w:rFonts w:ascii="Arial" w:eastAsia="Arial" w:hAnsi="Arial" w:cs="Arial"/>
          <w:i/>
          <w:iCs/>
        </w:rPr>
        <w:t>)</w:t>
      </w:r>
      <w:r w:rsidR="00173FFC" w:rsidRPr="2961553D">
        <w:rPr>
          <w:rFonts w:ascii="Arial" w:eastAsia="Arial" w:hAnsi="Arial" w:cs="Arial"/>
        </w:rPr>
        <w:t xml:space="preserve"> </w:t>
      </w:r>
    </w:p>
    <w:p w14:paraId="68CA61AC" w14:textId="30694BCA" w:rsidR="25F8F088" w:rsidRDefault="25F8F088" w:rsidP="2961553D">
      <w:pPr>
        <w:spacing w:line="257" w:lineRule="auto"/>
      </w:pPr>
      <w:r w:rsidRPr="2961553D">
        <w:rPr>
          <w:rFonts w:ascii="Arial" w:eastAsia="Arial" w:hAnsi="Arial" w:cs="Arial"/>
        </w:rPr>
        <w:t xml:space="preserve">In accordance with federal civil rights law and U.S. Department of Agriculture (USDA) civil rights regulations and policies, this institution is prohibited from discriminating </w:t>
      </w:r>
      <w:proofErr w:type="gramStart"/>
      <w:r w:rsidRPr="2961553D">
        <w:rPr>
          <w:rFonts w:ascii="Arial" w:eastAsia="Arial" w:hAnsi="Arial" w:cs="Arial"/>
        </w:rPr>
        <w:t>on the basis of</w:t>
      </w:r>
      <w:proofErr w:type="gramEnd"/>
      <w:r w:rsidRPr="2961553D">
        <w:rPr>
          <w:rFonts w:ascii="Arial" w:eastAsia="Arial" w:hAnsi="Arial" w:cs="Arial"/>
        </w:rPr>
        <w:t xml:space="preserve"> race, color, national origin, sex (including gender identity and sexual orientation), disability, age, or reprisal or retaliation for prior civil rights activity.</w:t>
      </w:r>
    </w:p>
    <w:p w14:paraId="25C996D9" w14:textId="7010475C" w:rsidR="25F8F088" w:rsidRDefault="25F8F088" w:rsidP="2961553D">
      <w:pPr>
        <w:spacing w:line="257" w:lineRule="auto"/>
      </w:pPr>
      <w:r w:rsidRPr="2961553D">
        <w:rPr>
          <w:rFonts w:ascii="Arial" w:eastAsia="Arial" w:hAnsi="Arial" w:cs="Arial"/>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5E08BF7" w14:textId="1C329155" w:rsidR="25F8F088" w:rsidRDefault="25F8F088" w:rsidP="2961553D">
      <w:pPr>
        <w:spacing w:line="257" w:lineRule="auto"/>
      </w:pPr>
      <w:r w:rsidRPr="2961553D">
        <w:rPr>
          <w:rFonts w:ascii="Arial" w:eastAsia="Arial" w:hAnsi="Arial" w:cs="Arial"/>
        </w:rPr>
        <w:t xml:space="preserve">To file a program discrimination complaint, a Complainant should complete a Form AD-3027, USDA Program Discrimination Complaint Form which can be obtained online at: </w:t>
      </w:r>
      <w:hyperlink r:id="rId9">
        <w:r w:rsidRPr="2961553D">
          <w:rPr>
            <w:rStyle w:val="Hyperlink"/>
            <w:rFonts w:ascii="Arial" w:eastAsia="Arial" w:hAnsi="Arial" w:cs="Arial"/>
            <w:color w:val="467886"/>
          </w:rPr>
          <w:t>https://www.usda.gov/sites/default/files/documents/ad-3027.pdf</w:t>
        </w:r>
      </w:hyperlink>
      <w:r w:rsidRPr="2961553D">
        <w:rPr>
          <w:rFonts w:ascii="Arial" w:eastAsia="Arial" w:hAnsi="Arial" w:cs="Arial"/>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51FB9D4" w14:textId="57E69F19" w:rsidR="25F8F088" w:rsidRDefault="25F8F088" w:rsidP="2961553D">
      <w:pPr>
        <w:pStyle w:val="ListParagraph"/>
        <w:numPr>
          <w:ilvl w:val="0"/>
          <w:numId w:val="1"/>
        </w:numPr>
        <w:tabs>
          <w:tab w:val="left" w:pos="0"/>
          <w:tab w:val="left" w:pos="720"/>
        </w:tabs>
        <w:spacing w:after="0" w:line="257" w:lineRule="auto"/>
        <w:rPr>
          <w:rFonts w:ascii="Arial" w:eastAsia="Arial" w:hAnsi="Arial" w:cs="Arial"/>
        </w:rPr>
      </w:pPr>
      <w:r w:rsidRPr="2961553D">
        <w:rPr>
          <w:rFonts w:ascii="Arial" w:eastAsia="Arial" w:hAnsi="Arial" w:cs="Arial"/>
          <w:b/>
          <w:bCs/>
        </w:rPr>
        <w:t>mail:</w:t>
      </w:r>
      <w:r>
        <w:br/>
      </w:r>
      <w:r w:rsidRPr="2961553D">
        <w:rPr>
          <w:rFonts w:ascii="Arial" w:eastAsia="Arial" w:hAnsi="Arial" w:cs="Arial"/>
          <w:b/>
          <w:bCs/>
        </w:rPr>
        <w:t xml:space="preserve"> </w:t>
      </w:r>
      <w:r w:rsidRPr="2961553D">
        <w:rPr>
          <w:rFonts w:ascii="Arial" w:eastAsia="Arial" w:hAnsi="Arial" w:cs="Arial"/>
        </w:rPr>
        <w:t>U.S. Department of Agriculture</w:t>
      </w:r>
      <w:r>
        <w:br/>
      </w:r>
      <w:r w:rsidRPr="2961553D">
        <w:rPr>
          <w:rFonts w:ascii="Arial" w:eastAsia="Arial" w:hAnsi="Arial" w:cs="Arial"/>
        </w:rPr>
        <w:t xml:space="preserve"> Office of the Assistant Secretary for Civil Rights</w:t>
      </w:r>
      <w:r>
        <w:br/>
      </w:r>
      <w:r w:rsidRPr="2961553D">
        <w:rPr>
          <w:rFonts w:ascii="Arial" w:eastAsia="Arial" w:hAnsi="Arial" w:cs="Arial"/>
        </w:rPr>
        <w:t xml:space="preserve"> 1400 Independence Avenue, SW</w:t>
      </w:r>
      <w:r>
        <w:br/>
      </w:r>
      <w:r w:rsidRPr="2961553D">
        <w:rPr>
          <w:rFonts w:ascii="Arial" w:eastAsia="Arial" w:hAnsi="Arial" w:cs="Arial"/>
        </w:rPr>
        <w:t xml:space="preserve"> Washington, D.C. 20250-9410; or</w:t>
      </w:r>
    </w:p>
    <w:p w14:paraId="2E1941BE" w14:textId="5221BDC6" w:rsidR="2961553D" w:rsidRDefault="2961553D" w:rsidP="2961553D">
      <w:pPr>
        <w:tabs>
          <w:tab w:val="left" w:pos="0"/>
          <w:tab w:val="left" w:pos="720"/>
        </w:tabs>
        <w:spacing w:after="0" w:line="257" w:lineRule="auto"/>
        <w:rPr>
          <w:rFonts w:ascii="Arial" w:eastAsia="Arial" w:hAnsi="Arial" w:cs="Arial"/>
        </w:rPr>
      </w:pPr>
    </w:p>
    <w:p w14:paraId="3E234FAA" w14:textId="351A7C98" w:rsidR="25F8F088" w:rsidRDefault="25F8F088" w:rsidP="2961553D">
      <w:pPr>
        <w:pStyle w:val="ListParagraph"/>
        <w:numPr>
          <w:ilvl w:val="0"/>
          <w:numId w:val="1"/>
        </w:numPr>
        <w:tabs>
          <w:tab w:val="left" w:pos="0"/>
          <w:tab w:val="left" w:pos="720"/>
        </w:tabs>
        <w:spacing w:after="0" w:line="257" w:lineRule="auto"/>
        <w:rPr>
          <w:rFonts w:ascii="Arial" w:eastAsia="Arial" w:hAnsi="Arial" w:cs="Arial"/>
        </w:rPr>
      </w:pPr>
      <w:r w:rsidRPr="2961553D">
        <w:rPr>
          <w:rFonts w:ascii="Arial" w:eastAsia="Arial" w:hAnsi="Arial" w:cs="Arial"/>
          <w:b/>
          <w:bCs/>
        </w:rPr>
        <w:t>fax:</w:t>
      </w:r>
      <w:r>
        <w:br/>
      </w:r>
      <w:r w:rsidRPr="2961553D">
        <w:rPr>
          <w:rFonts w:ascii="Arial" w:eastAsia="Arial" w:hAnsi="Arial" w:cs="Arial"/>
        </w:rPr>
        <w:t xml:space="preserve"> (833) 256-1665 or (202) 690-7442; or</w:t>
      </w:r>
    </w:p>
    <w:p w14:paraId="1EC21602" w14:textId="5EAB2D93" w:rsidR="2961553D" w:rsidRDefault="2961553D" w:rsidP="2961553D">
      <w:pPr>
        <w:tabs>
          <w:tab w:val="left" w:pos="0"/>
          <w:tab w:val="left" w:pos="720"/>
        </w:tabs>
        <w:spacing w:after="0" w:line="257" w:lineRule="auto"/>
        <w:rPr>
          <w:rFonts w:ascii="Arial" w:eastAsia="Arial" w:hAnsi="Arial" w:cs="Arial"/>
        </w:rPr>
      </w:pPr>
    </w:p>
    <w:p w14:paraId="602C2CD8" w14:textId="52BD85F4" w:rsidR="25F8F088" w:rsidRDefault="25F8F088" w:rsidP="2961553D">
      <w:pPr>
        <w:pStyle w:val="ListParagraph"/>
        <w:numPr>
          <w:ilvl w:val="0"/>
          <w:numId w:val="1"/>
        </w:numPr>
        <w:tabs>
          <w:tab w:val="left" w:pos="0"/>
          <w:tab w:val="left" w:pos="720"/>
        </w:tabs>
        <w:spacing w:after="0" w:line="257" w:lineRule="auto"/>
        <w:rPr>
          <w:rFonts w:ascii="Arial" w:eastAsia="Arial" w:hAnsi="Arial" w:cs="Arial"/>
          <w:color w:val="467886"/>
          <w:u w:val="single"/>
        </w:rPr>
      </w:pPr>
      <w:r w:rsidRPr="2961553D">
        <w:rPr>
          <w:rFonts w:ascii="Arial" w:eastAsia="Arial" w:hAnsi="Arial" w:cs="Arial"/>
          <w:b/>
          <w:bCs/>
        </w:rPr>
        <w:t>email:</w:t>
      </w:r>
      <w:r>
        <w:br/>
      </w:r>
      <w:r w:rsidRPr="2961553D">
        <w:rPr>
          <w:rFonts w:ascii="Arial" w:eastAsia="Arial" w:hAnsi="Arial" w:cs="Arial"/>
          <w:b/>
          <w:bCs/>
        </w:rPr>
        <w:t xml:space="preserve"> </w:t>
      </w:r>
      <w:hyperlink r:id="rId10">
        <w:r w:rsidRPr="2961553D">
          <w:rPr>
            <w:rStyle w:val="Hyperlink"/>
            <w:rFonts w:ascii="Arial" w:eastAsia="Arial" w:hAnsi="Arial" w:cs="Arial"/>
            <w:color w:val="467886"/>
          </w:rPr>
          <w:t>Program.Intake@usda.gov</w:t>
        </w:r>
      </w:hyperlink>
    </w:p>
    <w:p w14:paraId="3D8B431A" w14:textId="16165AE9" w:rsidR="2961553D" w:rsidRDefault="2961553D" w:rsidP="2961553D">
      <w:pPr>
        <w:tabs>
          <w:tab w:val="left" w:pos="0"/>
          <w:tab w:val="left" w:pos="720"/>
        </w:tabs>
        <w:spacing w:after="0" w:line="257" w:lineRule="auto"/>
        <w:rPr>
          <w:rFonts w:ascii="Arial" w:eastAsia="Arial" w:hAnsi="Arial" w:cs="Arial"/>
        </w:rPr>
      </w:pPr>
    </w:p>
    <w:p w14:paraId="537F83B4" w14:textId="1D95AB89" w:rsidR="25F8F088" w:rsidRDefault="25F8F088" w:rsidP="2961553D">
      <w:pPr>
        <w:tabs>
          <w:tab w:val="left" w:pos="0"/>
          <w:tab w:val="left" w:pos="720"/>
        </w:tabs>
        <w:spacing w:after="0" w:line="257" w:lineRule="auto"/>
        <w:rPr>
          <w:rFonts w:ascii="Arial" w:eastAsia="Arial" w:hAnsi="Arial" w:cs="Arial"/>
          <w:color w:val="467886"/>
          <w:u w:val="single"/>
        </w:rPr>
      </w:pPr>
      <w:r w:rsidRPr="2961553D">
        <w:rPr>
          <w:rFonts w:ascii="Arial" w:eastAsia="Arial" w:hAnsi="Arial" w:cs="Arial"/>
        </w:rPr>
        <w:t>This institution is an equal opportunity provider.</w:t>
      </w:r>
    </w:p>
    <w:p w14:paraId="267CF2FD" w14:textId="47D889D3" w:rsidR="2961553D" w:rsidRDefault="2961553D" w:rsidP="2961553D">
      <w:pPr>
        <w:rPr>
          <w:rFonts w:ascii="Palatino Linotype" w:hAnsi="Palatino Linotype"/>
        </w:rPr>
      </w:pPr>
    </w:p>
    <w:sectPr w:rsidR="29615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5476"/>
    <w:multiLevelType w:val="hybridMultilevel"/>
    <w:tmpl w:val="0114CA18"/>
    <w:lvl w:ilvl="0" w:tplc="989E6876">
      <w:start w:val="1"/>
      <w:numFmt w:val="decimal"/>
      <w:lvlText w:val="%1."/>
      <w:lvlJc w:val="left"/>
      <w:pPr>
        <w:ind w:left="720" w:hanging="360"/>
      </w:pPr>
    </w:lvl>
    <w:lvl w:ilvl="1" w:tplc="0B24C766">
      <w:start w:val="1"/>
      <w:numFmt w:val="lowerLetter"/>
      <w:lvlText w:val="%2."/>
      <w:lvlJc w:val="left"/>
      <w:pPr>
        <w:ind w:left="1440" w:hanging="360"/>
      </w:pPr>
    </w:lvl>
    <w:lvl w:ilvl="2" w:tplc="393E69A2">
      <w:start w:val="1"/>
      <w:numFmt w:val="lowerRoman"/>
      <w:lvlText w:val="%3."/>
      <w:lvlJc w:val="right"/>
      <w:pPr>
        <w:ind w:left="2160" w:hanging="180"/>
      </w:pPr>
    </w:lvl>
    <w:lvl w:ilvl="3" w:tplc="0308C174">
      <w:start w:val="1"/>
      <w:numFmt w:val="decimal"/>
      <w:lvlText w:val="%4."/>
      <w:lvlJc w:val="left"/>
      <w:pPr>
        <w:ind w:left="2880" w:hanging="360"/>
      </w:pPr>
    </w:lvl>
    <w:lvl w:ilvl="4" w:tplc="2264BBF8">
      <w:start w:val="1"/>
      <w:numFmt w:val="lowerLetter"/>
      <w:lvlText w:val="%5."/>
      <w:lvlJc w:val="left"/>
      <w:pPr>
        <w:ind w:left="3600" w:hanging="360"/>
      </w:pPr>
    </w:lvl>
    <w:lvl w:ilvl="5" w:tplc="98A8EA0C">
      <w:start w:val="1"/>
      <w:numFmt w:val="lowerRoman"/>
      <w:lvlText w:val="%6."/>
      <w:lvlJc w:val="right"/>
      <w:pPr>
        <w:ind w:left="4320" w:hanging="180"/>
      </w:pPr>
    </w:lvl>
    <w:lvl w:ilvl="6" w:tplc="853CCCCC">
      <w:start w:val="1"/>
      <w:numFmt w:val="decimal"/>
      <w:lvlText w:val="%7."/>
      <w:lvlJc w:val="left"/>
      <w:pPr>
        <w:ind w:left="5040" w:hanging="360"/>
      </w:pPr>
    </w:lvl>
    <w:lvl w:ilvl="7" w:tplc="5A5E2DD0">
      <w:start w:val="1"/>
      <w:numFmt w:val="lowerLetter"/>
      <w:lvlText w:val="%8."/>
      <w:lvlJc w:val="left"/>
      <w:pPr>
        <w:ind w:left="5760" w:hanging="360"/>
      </w:pPr>
    </w:lvl>
    <w:lvl w:ilvl="8" w:tplc="CB22645C">
      <w:start w:val="1"/>
      <w:numFmt w:val="lowerRoman"/>
      <w:lvlText w:val="%9."/>
      <w:lvlJc w:val="right"/>
      <w:pPr>
        <w:ind w:left="6480" w:hanging="180"/>
      </w:pPr>
    </w:lvl>
  </w:abstractNum>
  <w:abstractNum w:abstractNumId="1" w15:restartNumberingAfterBreak="0">
    <w:nsid w:val="2CAC71AB"/>
    <w:multiLevelType w:val="multilevel"/>
    <w:tmpl w:val="FE06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5866830">
    <w:abstractNumId w:val="0"/>
  </w:num>
  <w:num w:numId="2" w16cid:durableId="213858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B85"/>
    <w:rsid w:val="000172F6"/>
    <w:rsid w:val="0016589F"/>
    <w:rsid w:val="00173FFC"/>
    <w:rsid w:val="00196DD5"/>
    <w:rsid w:val="00210A14"/>
    <w:rsid w:val="00252989"/>
    <w:rsid w:val="00356F49"/>
    <w:rsid w:val="0038FB58"/>
    <w:rsid w:val="00421724"/>
    <w:rsid w:val="0085524F"/>
    <w:rsid w:val="0091398C"/>
    <w:rsid w:val="009AB818"/>
    <w:rsid w:val="00A44965"/>
    <w:rsid w:val="00AD6022"/>
    <w:rsid w:val="00C10EC4"/>
    <w:rsid w:val="00C2EE80"/>
    <w:rsid w:val="00C61B85"/>
    <w:rsid w:val="00D019C5"/>
    <w:rsid w:val="00E25290"/>
    <w:rsid w:val="00F35109"/>
    <w:rsid w:val="01D2D4C3"/>
    <w:rsid w:val="039FA585"/>
    <w:rsid w:val="07CB06C3"/>
    <w:rsid w:val="0CD47586"/>
    <w:rsid w:val="14EE58F6"/>
    <w:rsid w:val="19FDF239"/>
    <w:rsid w:val="24050A41"/>
    <w:rsid w:val="25F8F088"/>
    <w:rsid w:val="2961553D"/>
    <w:rsid w:val="2DF03D2B"/>
    <w:rsid w:val="3A5E41EA"/>
    <w:rsid w:val="3EAB03AE"/>
    <w:rsid w:val="41D80498"/>
    <w:rsid w:val="43E2FDC7"/>
    <w:rsid w:val="470D940B"/>
    <w:rsid w:val="475C5214"/>
    <w:rsid w:val="4B3FA9D6"/>
    <w:rsid w:val="4C8CF10D"/>
    <w:rsid w:val="53E77900"/>
    <w:rsid w:val="5496D72E"/>
    <w:rsid w:val="593CBDEF"/>
    <w:rsid w:val="597068C3"/>
    <w:rsid w:val="5D8676D3"/>
    <w:rsid w:val="6037840F"/>
    <w:rsid w:val="677C0FA1"/>
    <w:rsid w:val="6D849E62"/>
    <w:rsid w:val="7253E0BE"/>
    <w:rsid w:val="72893DDC"/>
    <w:rsid w:val="756B981E"/>
    <w:rsid w:val="79E83C2D"/>
    <w:rsid w:val="7BAD8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0096"/>
  <w15:chartTrackingRefBased/>
  <w15:docId w15:val="{2B4214F6-0AA6-4E46-955E-543EF44F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F49"/>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4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ogram.Intake@usda.gov" TargetMode="External"/><Relationship Id="rId4" Type="http://schemas.openxmlformats.org/officeDocument/2006/relationships/customXml" Target="../customXml/item4.xml"/><Relationship Id="rId9"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_dlc_DocId xmlns="e9704c02-dfb4-43e9-baff-18004c96e1cb">Z4MSQ7KF24CF-1370200896-89223</_dlc_DocId>
    <_dlc_DocIdUrl xmlns="e9704c02-dfb4-43e9-baff-18004c96e1cb">
      <Url>https://vermontgov.sharepoint.com/teams/AOE-ChildNutritionPrograms/_layouts/15/DocIdRedir.aspx?ID=Z4MSQ7KF24CF-1370200896-89223</Url>
      <Description>Z4MSQ7KF24CF-1370200896-89223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9" ma:contentTypeDescription="Create a new document." ma:contentTypeScope="" ma:versionID="028b1531975055dcab953eaf48fb6424">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d57e2d8a7d1975c6347acb2d34e379d4"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2EF3A-C08C-4224-AEFB-C0D6A044C22D}">
  <ds:schemaRefs>
    <ds:schemaRef ds:uri="http://schemas.microsoft.com/sharepoint/events"/>
  </ds:schemaRefs>
</ds:datastoreItem>
</file>

<file path=customXml/itemProps2.xml><?xml version="1.0" encoding="utf-8"?>
<ds:datastoreItem xmlns:ds="http://schemas.openxmlformats.org/officeDocument/2006/customXml" ds:itemID="{189B38FD-47CB-4E3D-8C5B-76FD245EDB15}">
  <ds:schemaRefs>
    <ds:schemaRef ds:uri="http://schemas.openxmlformats.org/package/2006/metadata/core-properties"/>
    <ds:schemaRef ds:uri="http://schemas.microsoft.com/office/2006/metadata/properties"/>
    <ds:schemaRef ds:uri="http://schemas.microsoft.com/office/2006/documentManagement/types"/>
    <ds:schemaRef ds:uri="http://schemas.microsoft.com/sharepoint/v3"/>
    <ds:schemaRef ds:uri="http://purl.org/dc/terms/"/>
    <ds:schemaRef ds:uri="http://purl.org/dc/elements/1.1/"/>
    <ds:schemaRef ds:uri="d31159bb-9521-4a35-bf8e-e407f01568c7"/>
    <ds:schemaRef ds:uri="http://purl.org/dc/dcmitype/"/>
    <ds:schemaRef ds:uri="http://schemas.microsoft.com/office/infopath/2007/PartnerControls"/>
    <ds:schemaRef ds:uri="e9704c02-dfb4-43e9-baff-18004c96e1cb"/>
    <ds:schemaRef ds:uri="http://www.w3.org/XML/1998/namespace"/>
  </ds:schemaRefs>
</ds:datastoreItem>
</file>

<file path=customXml/itemProps3.xml><?xml version="1.0" encoding="utf-8"?>
<ds:datastoreItem xmlns:ds="http://schemas.openxmlformats.org/officeDocument/2006/customXml" ds:itemID="{0E250D6A-65DD-4943-B19E-26343303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87690-63A5-4BA6-AD61-B70019D48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2214</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SSO Media Release Template</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SSO Media Release Template</dc:title>
  <dc:subject/>
  <dc:creator>Vermont Agency of Education</dc:creator>
  <cp:keywords/>
  <dc:description/>
  <cp:lastModifiedBy>Grimes, Marc</cp:lastModifiedBy>
  <cp:revision>2</cp:revision>
  <dcterms:created xsi:type="dcterms:W3CDTF">2024-02-16T21:00:00Z</dcterms:created>
  <dcterms:modified xsi:type="dcterms:W3CDTF">2024-02-16T21:00:00Z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_dlc_DocIdItemGuid">
    <vt:lpwstr>91cdf8c1-23a7-40f4-9e28-7b62f44f9e4f</vt:lpwstr>
  </property>
  <property fmtid="{D5CDD505-2E9C-101B-9397-08002B2CF9AE}" pid="4" name="MediaServiceImageTags">
    <vt:lpwstr/>
  </property>
</Properties>
</file>