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3FFF6"/>
  <w:body>
    <w:p w14:paraId="5CF1835B" w14:textId="05608C3B" w:rsidR="005D1999" w:rsidRPr="00006EC1" w:rsidRDefault="005D1999" w:rsidP="000D496C">
      <w:pPr>
        <w:tabs>
          <w:tab w:val="left" w:pos="3038"/>
        </w:tabs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>VSBPE</w:t>
      </w:r>
      <w:r w:rsidR="000D496C">
        <w:rPr>
          <w:rFonts w:ascii="Palatino Linotype" w:hAnsi="Palatino Linotype"/>
          <w:b/>
          <w:sz w:val="24"/>
          <w:szCs w:val="24"/>
        </w:rPr>
        <w:tab/>
      </w:r>
    </w:p>
    <w:p w14:paraId="384919E5" w14:textId="6404DE62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Date: </w:t>
      </w:r>
      <w:r w:rsidR="00F90F45">
        <w:rPr>
          <w:rFonts w:ascii="Palatino Linotype" w:hAnsi="Palatino Linotype"/>
          <w:b/>
          <w:sz w:val="24"/>
          <w:szCs w:val="24"/>
        </w:rPr>
        <w:t>14 October 2021</w:t>
      </w:r>
    </w:p>
    <w:p w14:paraId="677325E1" w14:textId="5F845154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Item: </w:t>
      </w:r>
      <w:bookmarkStart w:id="0" w:name="_Hlk25579822"/>
      <w:r w:rsidR="005A59F1">
        <w:rPr>
          <w:rFonts w:ascii="Palatino Linotype" w:hAnsi="Palatino Linotype"/>
          <w:b/>
          <w:sz w:val="24"/>
          <w:szCs w:val="24"/>
        </w:rPr>
        <w:t xml:space="preserve">Recognition of </w:t>
      </w:r>
      <w:r w:rsidR="00F90F45">
        <w:rPr>
          <w:rFonts w:ascii="Palatino Linotype" w:hAnsi="Palatino Linotype"/>
          <w:b/>
          <w:sz w:val="24"/>
          <w:szCs w:val="24"/>
        </w:rPr>
        <w:t>non-</w:t>
      </w:r>
      <w:proofErr w:type="spellStart"/>
      <w:r w:rsidR="00F90F45">
        <w:rPr>
          <w:rFonts w:ascii="Palatino Linotype" w:hAnsi="Palatino Linotype"/>
          <w:b/>
          <w:sz w:val="24"/>
          <w:szCs w:val="24"/>
        </w:rPr>
        <w:t>transcripted</w:t>
      </w:r>
      <w:proofErr w:type="spellEnd"/>
      <w:r w:rsidR="00F90F45">
        <w:rPr>
          <w:rFonts w:ascii="Palatino Linotype" w:hAnsi="Palatino Linotype"/>
          <w:b/>
          <w:sz w:val="24"/>
          <w:szCs w:val="24"/>
        </w:rPr>
        <w:t xml:space="preserve"> </w:t>
      </w:r>
      <w:r w:rsidR="005A59F1">
        <w:rPr>
          <w:rFonts w:ascii="Palatino Linotype" w:hAnsi="Palatino Linotype"/>
          <w:b/>
          <w:sz w:val="24"/>
          <w:szCs w:val="24"/>
        </w:rPr>
        <w:t>student teaching experiences for Transcript Review</w:t>
      </w:r>
    </w:p>
    <w:bookmarkEnd w:id="0"/>
    <w:p w14:paraId="478111B6" w14:textId="77777777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</w:p>
    <w:p w14:paraId="3D915F50" w14:textId="773CBA87" w:rsidR="005D1999" w:rsidRPr="00213F24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ITEM: </w:t>
      </w:r>
      <w:r w:rsidRPr="000A2384">
        <w:rPr>
          <w:rFonts w:ascii="Palatino Linotype" w:hAnsi="Palatino Linotype"/>
        </w:rPr>
        <w:t xml:space="preserve">Shall the VSBPE </w:t>
      </w:r>
      <w:bookmarkStart w:id="1" w:name="_Hlk33612648"/>
      <w:r w:rsidRPr="000A2384">
        <w:rPr>
          <w:rFonts w:ascii="Palatino Linotype" w:hAnsi="Palatino Linotype"/>
        </w:rPr>
        <w:t>a</w:t>
      </w:r>
      <w:bookmarkEnd w:id="1"/>
      <w:r w:rsidR="000977AB" w:rsidRPr="000A2384">
        <w:rPr>
          <w:rFonts w:ascii="Palatino Linotype" w:hAnsi="Palatino Linotype"/>
        </w:rPr>
        <w:t xml:space="preserve">dopt </w:t>
      </w:r>
      <w:r w:rsidR="00175F7E" w:rsidRPr="000A2384">
        <w:rPr>
          <w:rFonts w:ascii="Palatino Linotype" w:hAnsi="Palatino Linotype"/>
        </w:rPr>
        <w:t xml:space="preserve">a position that candidates for initial licensure in Transcript Review who have met all </w:t>
      </w:r>
      <w:r w:rsidR="001A7DFD" w:rsidRPr="000A2384">
        <w:rPr>
          <w:rFonts w:ascii="Palatino Linotype" w:hAnsi="Palatino Linotype"/>
        </w:rPr>
        <w:t>standards other than student teaching through coursework can</w:t>
      </w:r>
      <w:r w:rsidR="005F12A2" w:rsidRPr="000A2384">
        <w:rPr>
          <w:rFonts w:ascii="Palatino Linotype" w:hAnsi="Palatino Linotype"/>
        </w:rPr>
        <w:t xml:space="preserve"> use </w:t>
      </w:r>
      <w:r w:rsidR="000F0F2E" w:rsidRPr="000A2384">
        <w:rPr>
          <w:rFonts w:ascii="Palatino Linotype" w:hAnsi="Palatino Linotype"/>
        </w:rPr>
        <w:t>work under a provisional license to meet the student teaching requirement</w:t>
      </w:r>
      <w:r w:rsidR="00F6528C" w:rsidRPr="000A2384">
        <w:rPr>
          <w:rFonts w:ascii="Palatino Linotype" w:hAnsi="Palatino Linotype"/>
        </w:rPr>
        <w:t>?</w:t>
      </w:r>
    </w:p>
    <w:p w14:paraId="0D0264FF" w14:textId="77777777" w:rsidR="005D1999" w:rsidRPr="00DA6056" w:rsidRDefault="005D1999" w:rsidP="005D1999">
      <w:pPr>
        <w:spacing w:after="0"/>
        <w:rPr>
          <w:b/>
        </w:rPr>
      </w:pPr>
      <w:r w:rsidRPr="00DA6056">
        <w:rPr>
          <w:b/>
          <w:noProof/>
        </w:rPr>
        <mc:AlternateContent>
          <mc:Choice Requires="wps">
            <w:drawing>
              <wp:inline distT="0" distB="0" distL="0" distR="0" wp14:anchorId="4B1B96AA" wp14:editId="52936C18">
                <wp:extent cx="6149340" cy="1838325"/>
                <wp:effectExtent l="0" t="0" r="22860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DE29A" w14:textId="77777777" w:rsidR="005D1999" w:rsidRPr="00006EC1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 w:rsidRPr="00006EC1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AGENCY RECOMMENDED ACTION:</w:t>
                            </w:r>
                          </w:p>
                          <w:p w14:paraId="727F8219" w14:textId="5C6635A1" w:rsidR="00B5659D" w:rsidRPr="00DC4946" w:rsidRDefault="005D1999" w:rsidP="00B5659D">
                            <w:pPr>
                              <w:rPr>
                                <w:rFonts w:ascii="Palatino Linotype" w:hAnsi="Palatino Linotype" w:cs="Segoe UI"/>
                                <w:b/>
                              </w:rPr>
                            </w:pPr>
                            <w:r w:rsidRPr="00DC4946">
                              <w:rPr>
                                <w:rFonts w:ascii="Palatino Linotype" w:hAnsi="Palatino Linotype"/>
                                <w:b/>
                              </w:rPr>
                              <w:t xml:space="preserve">That the VSBPE </w:t>
                            </w:r>
                            <w:r w:rsidR="002425E3" w:rsidRPr="00DC4946">
                              <w:rPr>
                                <w:rFonts w:ascii="Palatino Linotype" w:hAnsi="Palatino Linotype"/>
                                <w:b/>
                              </w:rPr>
                              <w:t xml:space="preserve">shall </w:t>
                            </w:r>
                            <w:r w:rsidR="00BE6F77" w:rsidRPr="00DC4946">
                              <w:rPr>
                                <w:rFonts w:ascii="Palatino Linotype" w:hAnsi="Palatino Linotype"/>
                                <w:b/>
                              </w:rPr>
                              <w:t xml:space="preserve">allow the AOE to accept working under a provisional license in lieu of </w:t>
                            </w:r>
                            <w:r w:rsidR="00BE1FFB" w:rsidRPr="00DC4946">
                              <w:rPr>
                                <w:rFonts w:ascii="Palatino Linotype" w:hAnsi="Palatino Linotype"/>
                                <w:b/>
                              </w:rPr>
                              <w:t>traditional student teaching when a</w:t>
                            </w:r>
                            <w:r w:rsidR="00B5659D" w:rsidRPr="00DC4946">
                              <w:rPr>
                                <w:rFonts w:ascii="Palatino Linotype" w:hAnsi="Palatino Linotype" w:cs="Segoe UI"/>
                                <w:b/>
                              </w:rPr>
                              <w:t xml:space="preserve"> candidate applies for initial licensure </w:t>
                            </w:r>
                            <w:r w:rsidR="00DC4946">
                              <w:rPr>
                                <w:rFonts w:ascii="Palatino Linotype" w:hAnsi="Palatino Linotype" w:cs="Segoe UI"/>
                                <w:b/>
                              </w:rPr>
                              <w:t xml:space="preserve">through Transcript Review in an endorsement area </w:t>
                            </w:r>
                            <w:r w:rsidR="00C53C71">
                              <w:rPr>
                                <w:rFonts w:ascii="Palatino Linotype" w:hAnsi="Palatino Linotype" w:cs="Segoe UI"/>
                                <w:b/>
                              </w:rPr>
                              <w:t xml:space="preserve">eligible for initial licensure through Transcript Review, provided that all </w:t>
                            </w:r>
                            <w:r w:rsidR="00F77995">
                              <w:rPr>
                                <w:rFonts w:ascii="Palatino Linotype" w:hAnsi="Palatino Linotype" w:cs="Segoe UI"/>
                                <w:b/>
                              </w:rPr>
                              <w:t xml:space="preserve">Core Teaching and endorsement </w:t>
                            </w:r>
                            <w:r w:rsidR="00C53C71">
                              <w:rPr>
                                <w:rFonts w:ascii="Palatino Linotype" w:hAnsi="Palatino Linotype" w:cs="Segoe UI"/>
                                <w:b/>
                              </w:rPr>
                              <w:t xml:space="preserve">standards other than student teaching have been met through coursework and </w:t>
                            </w:r>
                            <w:r w:rsidR="000A2384">
                              <w:rPr>
                                <w:rFonts w:ascii="Palatino Linotype" w:hAnsi="Palatino Linotype" w:cs="Segoe UI"/>
                                <w:b/>
                              </w:rPr>
                              <w:t xml:space="preserve">the </w:t>
                            </w:r>
                            <w:r w:rsidR="00B5659D" w:rsidRPr="00DC4946">
                              <w:rPr>
                                <w:rFonts w:ascii="Palatino Linotype" w:hAnsi="Palatino Linotype" w:cs="Segoe UI"/>
                                <w:b/>
                              </w:rPr>
                              <w:t xml:space="preserve">candidate has completed a minimum of thirteen weeks of teaching under </w:t>
                            </w:r>
                            <w:r w:rsidR="000A2384">
                              <w:rPr>
                                <w:rFonts w:ascii="Palatino Linotype" w:hAnsi="Palatino Linotype" w:cs="Segoe UI"/>
                                <w:b/>
                              </w:rPr>
                              <w:t>a provisional license</w:t>
                            </w:r>
                            <w:r w:rsidR="00B5659D" w:rsidRPr="00DC4946">
                              <w:rPr>
                                <w:rFonts w:ascii="Palatino Linotype" w:hAnsi="Palatino Linotype" w:cs="Segoe UI"/>
                                <w:b/>
                              </w:rPr>
                              <w:t>.</w:t>
                            </w:r>
                          </w:p>
                          <w:p w14:paraId="565AE637" w14:textId="20AEE1E9" w:rsidR="005D1999" w:rsidRPr="00EC6C25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83EB5A0" w14:textId="77777777" w:rsidR="005D1999" w:rsidRPr="00006EC1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8CABFAD" w14:textId="77777777" w:rsidR="005D1999" w:rsidRPr="00E26F2F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1B96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4.2pt;height:14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" filled="f">
                <v:textbox>
                  <w:txbxContent>
                    <w:p w14:paraId="172DE29A" w14:textId="77777777" w:rsidR="005D1999" w:rsidRPr="00006EC1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  <w:r w:rsidRPr="00006EC1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AGENCY RECOMMENDED ACTION:</w:t>
                      </w:r>
                    </w:p>
                    <w:p w14:paraId="727F8219" w14:textId="5C6635A1" w:rsidR="00B5659D" w:rsidRPr="00DC4946" w:rsidRDefault="005D1999" w:rsidP="00B5659D">
                      <w:pPr>
                        <w:rPr>
                          <w:rFonts w:ascii="Palatino Linotype" w:hAnsi="Palatino Linotype" w:cs="Segoe UI"/>
                          <w:b/>
                        </w:rPr>
                      </w:pPr>
                      <w:r w:rsidRPr="00DC4946">
                        <w:rPr>
                          <w:rFonts w:ascii="Palatino Linotype" w:hAnsi="Palatino Linotype"/>
                          <w:b/>
                        </w:rPr>
                        <w:t xml:space="preserve">That the VSBPE </w:t>
                      </w:r>
                      <w:r w:rsidR="002425E3" w:rsidRPr="00DC4946">
                        <w:rPr>
                          <w:rFonts w:ascii="Palatino Linotype" w:hAnsi="Palatino Linotype"/>
                          <w:b/>
                        </w:rPr>
                        <w:t xml:space="preserve">shall </w:t>
                      </w:r>
                      <w:r w:rsidR="00BE6F77" w:rsidRPr="00DC4946">
                        <w:rPr>
                          <w:rFonts w:ascii="Palatino Linotype" w:hAnsi="Palatino Linotype"/>
                          <w:b/>
                        </w:rPr>
                        <w:t xml:space="preserve">allow the AOE to accept working under a provisional license in lieu of </w:t>
                      </w:r>
                      <w:r w:rsidR="00BE1FFB" w:rsidRPr="00DC4946">
                        <w:rPr>
                          <w:rFonts w:ascii="Palatino Linotype" w:hAnsi="Palatino Linotype"/>
                          <w:b/>
                        </w:rPr>
                        <w:t>traditional student teaching when a</w:t>
                      </w:r>
                      <w:r w:rsidR="00B5659D" w:rsidRPr="00DC4946">
                        <w:rPr>
                          <w:rFonts w:ascii="Palatino Linotype" w:hAnsi="Palatino Linotype" w:cs="Segoe UI"/>
                          <w:b/>
                        </w:rPr>
                        <w:t xml:space="preserve"> candidate applies for initial licensure </w:t>
                      </w:r>
                      <w:r w:rsidR="00DC4946">
                        <w:rPr>
                          <w:rFonts w:ascii="Palatino Linotype" w:hAnsi="Palatino Linotype" w:cs="Segoe UI"/>
                          <w:b/>
                        </w:rPr>
                        <w:t xml:space="preserve">through Transcript Review in an endorsement area </w:t>
                      </w:r>
                      <w:r w:rsidR="00C53C71">
                        <w:rPr>
                          <w:rFonts w:ascii="Palatino Linotype" w:hAnsi="Palatino Linotype" w:cs="Segoe UI"/>
                          <w:b/>
                        </w:rPr>
                        <w:t xml:space="preserve">eligible for initial licensure through Transcript Review, provided that all </w:t>
                      </w:r>
                      <w:r w:rsidR="00F77995">
                        <w:rPr>
                          <w:rFonts w:ascii="Palatino Linotype" w:hAnsi="Palatino Linotype" w:cs="Segoe UI"/>
                          <w:b/>
                        </w:rPr>
                        <w:t xml:space="preserve">Core Teaching and endorsement </w:t>
                      </w:r>
                      <w:r w:rsidR="00C53C71">
                        <w:rPr>
                          <w:rFonts w:ascii="Palatino Linotype" w:hAnsi="Palatino Linotype" w:cs="Segoe UI"/>
                          <w:b/>
                        </w:rPr>
                        <w:t xml:space="preserve">standards other than student teaching have been met through coursework and </w:t>
                      </w:r>
                      <w:r w:rsidR="000A2384">
                        <w:rPr>
                          <w:rFonts w:ascii="Palatino Linotype" w:hAnsi="Palatino Linotype" w:cs="Segoe UI"/>
                          <w:b/>
                        </w:rPr>
                        <w:t xml:space="preserve">the </w:t>
                      </w:r>
                      <w:r w:rsidR="00B5659D" w:rsidRPr="00DC4946">
                        <w:rPr>
                          <w:rFonts w:ascii="Palatino Linotype" w:hAnsi="Palatino Linotype" w:cs="Segoe UI"/>
                          <w:b/>
                        </w:rPr>
                        <w:t xml:space="preserve">candidate has completed a minimum of thirteen weeks of teaching under </w:t>
                      </w:r>
                      <w:r w:rsidR="000A2384">
                        <w:rPr>
                          <w:rFonts w:ascii="Palatino Linotype" w:hAnsi="Palatino Linotype" w:cs="Segoe UI"/>
                          <w:b/>
                        </w:rPr>
                        <w:t>a provisional license</w:t>
                      </w:r>
                      <w:r w:rsidR="00B5659D" w:rsidRPr="00DC4946">
                        <w:rPr>
                          <w:rFonts w:ascii="Palatino Linotype" w:hAnsi="Palatino Linotype" w:cs="Segoe UI"/>
                          <w:b/>
                        </w:rPr>
                        <w:t>.</w:t>
                      </w:r>
                    </w:p>
                    <w:p w14:paraId="565AE637" w14:textId="20AEE1E9" w:rsidR="005D1999" w:rsidRPr="00EC6C25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</w:p>
                    <w:p w14:paraId="783EB5A0" w14:textId="77777777" w:rsidR="005D1999" w:rsidRPr="00006EC1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</w:p>
                    <w:p w14:paraId="18CABFAD" w14:textId="77777777" w:rsidR="005D1999" w:rsidRPr="00E26F2F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E93173" w14:textId="77777777" w:rsidR="005D1999" w:rsidRDefault="005D1999" w:rsidP="005D1999">
      <w:pPr>
        <w:spacing w:after="0"/>
        <w:rPr>
          <w:b/>
        </w:rPr>
      </w:pPr>
    </w:p>
    <w:p w14:paraId="7E9B6EBE" w14:textId="77777777" w:rsidR="005F12A2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B675A">
        <w:rPr>
          <w:rFonts w:ascii="Palatino Linotype" w:hAnsi="Palatino Linotype"/>
          <w:b/>
          <w:sz w:val="24"/>
          <w:szCs w:val="24"/>
        </w:rPr>
        <w:t xml:space="preserve">BACKGROUND: </w:t>
      </w:r>
    </w:p>
    <w:p w14:paraId="6D8C133A" w14:textId="67184BED" w:rsidR="006B296C" w:rsidRPr="0023704D" w:rsidRDefault="000A2384" w:rsidP="005D1999">
      <w:pPr>
        <w:spacing w:after="0"/>
        <w:rPr>
          <w:rFonts w:ascii="Palatino Linotype" w:hAnsi="Palatino Linotype"/>
          <w:bCs/>
        </w:rPr>
      </w:pPr>
      <w:r w:rsidRPr="0023704D">
        <w:rPr>
          <w:rFonts w:ascii="Palatino Linotype" w:hAnsi="Palatino Linotype"/>
          <w:bCs/>
        </w:rPr>
        <w:t xml:space="preserve">In August, the VSBPE </w:t>
      </w:r>
      <w:r w:rsidR="00DA1906" w:rsidRPr="0023704D">
        <w:rPr>
          <w:rFonts w:ascii="Palatino Linotype" w:hAnsi="Palatino Linotype"/>
          <w:bCs/>
        </w:rPr>
        <w:t xml:space="preserve">voted to allow </w:t>
      </w:r>
      <w:r w:rsidR="001603DD" w:rsidRPr="0023704D">
        <w:rPr>
          <w:rFonts w:ascii="Palatino Linotype" w:hAnsi="Palatino Linotype"/>
          <w:bCs/>
        </w:rPr>
        <w:t xml:space="preserve">candidates </w:t>
      </w:r>
      <w:r w:rsidR="003F2887" w:rsidRPr="0023704D">
        <w:rPr>
          <w:rFonts w:ascii="Palatino Linotype" w:hAnsi="Palatino Linotype"/>
          <w:bCs/>
        </w:rPr>
        <w:t xml:space="preserve">working under a provisional license </w:t>
      </w:r>
      <w:r w:rsidR="00F77995" w:rsidRPr="0023704D">
        <w:rPr>
          <w:rFonts w:ascii="Palatino Linotype" w:hAnsi="Palatino Linotype"/>
          <w:bCs/>
        </w:rPr>
        <w:t xml:space="preserve">who have completed the UVM school librarian </w:t>
      </w:r>
      <w:r w:rsidR="006B296C" w:rsidRPr="0023704D">
        <w:rPr>
          <w:rFonts w:ascii="Palatino Linotype" w:hAnsi="Palatino Linotype"/>
          <w:bCs/>
        </w:rPr>
        <w:t>coursework to be eligible to apply for initial licensure through Transcript Review</w:t>
      </w:r>
      <w:r w:rsidR="003E5794" w:rsidRPr="0023704D">
        <w:rPr>
          <w:rFonts w:ascii="Palatino Linotype" w:hAnsi="Palatino Linotype"/>
          <w:bCs/>
        </w:rPr>
        <w:t xml:space="preserve">.  This motion builds on that decision to </w:t>
      </w:r>
      <w:r w:rsidR="00382E45" w:rsidRPr="0023704D">
        <w:rPr>
          <w:rFonts w:ascii="Palatino Linotype" w:hAnsi="Palatino Linotype"/>
          <w:bCs/>
        </w:rPr>
        <w:t xml:space="preserve">extend the same </w:t>
      </w:r>
      <w:r w:rsidR="000D09C9" w:rsidRPr="0023704D">
        <w:rPr>
          <w:rFonts w:ascii="Palatino Linotype" w:hAnsi="Palatino Linotype"/>
          <w:bCs/>
        </w:rPr>
        <w:t>opportunity to educators seeking initial licensure in other endorsement areas.</w:t>
      </w:r>
      <w:r w:rsidR="00F5508B" w:rsidRPr="0023704D">
        <w:rPr>
          <w:rFonts w:ascii="Palatino Linotype" w:hAnsi="Palatino Linotype"/>
          <w:bCs/>
        </w:rPr>
        <w:t xml:space="preserve">  As experience earned under a provisional license does not appear on a transcript, candidates </w:t>
      </w:r>
      <w:r w:rsidR="00A51B96" w:rsidRPr="0023704D">
        <w:rPr>
          <w:rFonts w:ascii="Palatino Linotype" w:hAnsi="Palatino Linotype"/>
          <w:bCs/>
        </w:rPr>
        <w:t xml:space="preserve">meeting all Core Teaching and endorsement standards through </w:t>
      </w:r>
      <w:r w:rsidR="00B179FE" w:rsidRPr="0023704D">
        <w:rPr>
          <w:rFonts w:ascii="Palatino Linotype" w:hAnsi="Palatino Linotype"/>
          <w:bCs/>
        </w:rPr>
        <w:t xml:space="preserve">coursework either need to pursue options to </w:t>
      </w:r>
      <w:r w:rsidR="00442403" w:rsidRPr="0023704D">
        <w:rPr>
          <w:rFonts w:ascii="Palatino Linotype" w:hAnsi="Palatino Linotype"/>
          <w:bCs/>
        </w:rPr>
        <w:t xml:space="preserve">take </w:t>
      </w:r>
      <w:r w:rsidR="00B179FE" w:rsidRPr="0023704D">
        <w:rPr>
          <w:rFonts w:ascii="Palatino Linotype" w:hAnsi="Palatino Linotype"/>
          <w:bCs/>
        </w:rPr>
        <w:t xml:space="preserve">their provisional experience </w:t>
      </w:r>
      <w:r w:rsidR="00442403" w:rsidRPr="0023704D">
        <w:rPr>
          <w:rFonts w:ascii="Palatino Linotype" w:hAnsi="Palatino Linotype"/>
          <w:bCs/>
        </w:rPr>
        <w:t xml:space="preserve">for higher education credit or seek initial licensure through Peer Review.  This would allow </w:t>
      </w:r>
      <w:r w:rsidR="00835DD6" w:rsidRPr="0023704D">
        <w:rPr>
          <w:rFonts w:ascii="Palatino Linotype" w:hAnsi="Palatino Linotype"/>
          <w:bCs/>
        </w:rPr>
        <w:t>educators to count their experience working under a provisional license in their Transcript Review application.</w:t>
      </w:r>
    </w:p>
    <w:p w14:paraId="443507B2" w14:textId="77777777" w:rsidR="006B296C" w:rsidRPr="0023704D" w:rsidRDefault="006B296C" w:rsidP="005D1999">
      <w:pPr>
        <w:spacing w:after="0"/>
        <w:rPr>
          <w:rFonts w:ascii="Palatino Linotype" w:hAnsi="Palatino Linotype"/>
          <w:bCs/>
        </w:rPr>
      </w:pPr>
    </w:p>
    <w:p w14:paraId="1C39C56F" w14:textId="332572E5" w:rsidR="002F0C74" w:rsidRPr="0023704D" w:rsidRDefault="006F2726" w:rsidP="00936701">
      <w:pPr>
        <w:spacing w:after="0"/>
        <w:rPr>
          <w:rFonts w:ascii="Palatino Linotype" w:hAnsi="Palatino Linotype"/>
          <w:bCs/>
        </w:rPr>
      </w:pPr>
      <w:r w:rsidRPr="0023704D">
        <w:rPr>
          <w:rFonts w:ascii="Palatino Linotype" w:hAnsi="Palatino Linotype"/>
          <w:bCs/>
        </w:rPr>
        <w:t xml:space="preserve">Transcript Review </w:t>
      </w:r>
      <w:r w:rsidR="009B212B" w:rsidRPr="0023704D">
        <w:rPr>
          <w:rFonts w:ascii="Palatino Linotype" w:hAnsi="Palatino Linotype"/>
          <w:bCs/>
        </w:rPr>
        <w:t xml:space="preserve">as a route to </w:t>
      </w:r>
      <w:r w:rsidRPr="0023704D">
        <w:rPr>
          <w:rFonts w:ascii="Palatino Linotype" w:hAnsi="Palatino Linotype"/>
          <w:bCs/>
        </w:rPr>
        <w:t xml:space="preserve">initial licensure is </w:t>
      </w:r>
      <w:r w:rsidR="009B212B" w:rsidRPr="0023704D">
        <w:rPr>
          <w:rFonts w:ascii="Palatino Linotype" w:hAnsi="Palatino Linotype"/>
          <w:bCs/>
        </w:rPr>
        <w:t>limited to endorsement areas for which there is no approved educator preparation program in Vermont</w:t>
      </w:r>
      <w:r w:rsidR="00BC4676" w:rsidRPr="0023704D">
        <w:rPr>
          <w:rFonts w:ascii="Palatino Linotype" w:hAnsi="Palatino Linotype"/>
          <w:bCs/>
        </w:rPr>
        <w:t xml:space="preserve">.  This motion would continue to follow that rule, being a pathway to initial licensure only for endorsement areas eligible for initial licensure </w:t>
      </w:r>
      <w:r w:rsidR="00F5508B" w:rsidRPr="0023704D">
        <w:rPr>
          <w:rFonts w:ascii="Palatino Linotype" w:hAnsi="Palatino Linotype"/>
          <w:bCs/>
        </w:rPr>
        <w:t>through Transcript Review.</w:t>
      </w:r>
    </w:p>
    <w:sectPr w:rsidR="002F0C74" w:rsidRPr="0023704D" w:rsidSect="00256309">
      <w:footerReference w:type="default" r:id="rId6"/>
      <w:headerReference w:type="first" r:id="rId7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0B17F" w14:textId="77777777" w:rsidR="007E449E" w:rsidRDefault="007E449E">
      <w:pPr>
        <w:spacing w:after="0" w:line="240" w:lineRule="auto"/>
      </w:pPr>
      <w:r>
        <w:separator/>
      </w:r>
    </w:p>
  </w:endnote>
  <w:endnote w:type="continuationSeparator" w:id="0">
    <w:p w14:paraId="4B4BC78B" w14:textId="77777777" w:rsidR="007E449E" w:rsidRDefault="007E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35"/>
      <w:gridCol w:w="1586"/>
      <w:gridCol w:w="3639"/>
    </w:tblGrid>
    <w:tr w:rsidR="00796D5F" w14:paraId="1B1C8621" w14:textId="77777777" w:rsidTr="00F53994">
      <w:trPr>
        <w:cantSplit/>
        <w:trHeight w:val="633"/>
        <w:tblHeader/>
      </w:trPr>
      <w:tc>
        <w:tcPr>
          <w:tcW w:w="4248" w:type="dxa"/>
        </w:tcPr>
        <w:p w14:paraId="686410C7" w14:textId="77777777" w:rsidR="00C115FF" w:rsidRDefault="00D978A4" w:rsidP="00796D5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CU </w:t>
          </w:r>
          <w:proofErr w:type="spellStart"/>
          <w:r>
            <w:rPr>
              <w:sz w:val="20"/>
              <w:szCs w:val="20"/>
            </w:rPr>
            <w:t>Postbac</w:t>
          </w:r>
          <w:proofErr w:type="spellEnd"/>
          <w:r>
            <w:rPr>
              <w:sz w:val="20"/>
              <w:szCs w:val="20"/>
            </w:rPr>
            <w:t xml:space="preserve"> Program 2 Year Report</w:t>
          </w:r>
        </w:p>
        <w:p w14:paraId="61E498E7" w14:textId="77777777" w:rsidR="00982BDF" w:rsidRPr="00937FFC" w:rsidRDefault="00D978A4" w:rsidP="00796D5F">
          <w:pPr>
            <w:rPr>
              <w:sz w:val="20"/>
            </w:rPr>
          </w:pPr>
          <w:r>
            <w:rPr>
              <w:sz w:val="20"/>
              <w:szCs w:val="20"/>
            </w:rPr>
            <w:t>March 12, 2020</w:t>
          </w:r>
        </w:p>
      </w:tc>
      <w:tc>
        <w:tcPr>
          <w:tcW w:w="1620" w:type="dxa"/>
        </w:tcPr>
        <w:p w14:paraId="19CAC45D" w14:textId="77777777" w:rsidR="00796D5F" w:rsidRPr="00937FFC" w:rsidRDefault="00D978A4" w:rsidP="00796D5F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>
            <w:rPr>
              <w:b/>
              <w:noProof/>
              <w:sz w:val="20"/>
            </w:rPr>
            <w:t>3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Pr="00937FFC">
            <w:rPr>
              <w:sz w:val="20"/>
            </w:rPr>
            <w:fldChar w:fldCharType="begin"/>
          </w:r>
          <w:r w:rsidRPr="00937FFC">
            <w:rPr>
              <w:sz w:val="20"/>
            </w:rPr>
            <w:instrText xml:space="preserve"> NUMPAGES  \* Arabic  \* MERGEFORMAT </w:instrText>
          </w:r>
          <w:r w:rsidRPr="00937FFC">
            <w:rPr>
              <w:sz w:val="20"/>
            </w:rPr>
            <w:fldChar w:fldCharType="separate"/>
          </w:r>
          <w:r w:rsidRPr="00B521D2">
            <w:rPr>
              <w:b/>
              <w:noProof/>
              <w:sz w:val="20"/>
            </w:rPr>
            <w:t>3</w:t>
          </w:r>
          <w:r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3708" w:type="dxa"/>
        </w:tcPr>
        <w:p w14:paraId="12DBF396" w14:textId="77777777" w:rsidR="00796D5F" w:rsidRPr="00937FFC" w:rsidRDefault="00D978A4" w:rsidP="00796D5F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14C902E1" wp14:editId="7E803CAA">
                <wp:extent cx="920017" cy="230744"/>
                <wp:effectExtent l="0" t="0" r="0" b="0"/>
                <wp:docPr id="5" name="Picture 5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526227" w14:textId="77777777" w:rsidR="00796D5F" w:rsidRDefault="00357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FB3C9" w14:textId="77777777" w:rsidR="007E449E" w:rsidRDefault="007E449E">
      <w:pPr>
        <w:spacing w:after="0" w:line="240" w:lineRule="auto"/>
      </w:pPr>
      <w:r>
        <w:separator/>
      </w:r>
    </w:p>
  </w:footnote>
  <w:footnote w:type="continuationSeparator" w:id="0">
    <w:p w14:paraId="6483DB68" w14:textId="77777777" w:rsidR="007E449E" w:rsidRDefault="007E4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9E787" w14:textId="77777777" w:rsidR="008D0F30" w:rsidRDefault="008D0F30" w:rsidP="008D0F30">
    <w:pPr>
      <w:tabs>
        <w:tab w:val="right" w:pos="3960"/>
        <w:tab w:val="left" w:pos="4320"/>
        <w:tab w:val="right" w:pos="9810"/>
      </w:tabs>
      <w:rPr>
        <w:b/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 wp14:anchorId="19B18367" wp14:editId="51675CD1">
          <wp:extent cx="1800225" cy="228600"/>
          <wp:effectExtent l="0" t="0" r="9525" b="0"/>
          <wp:docPr id="15" name="Picture 15" title="Vermont Moon Over the Mountai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M-HOR-35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 amt="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2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071591" w14:textId="77777777" w:rsidR="008D0F30" w:rsidRPr="003577C9" w:rsidRDefault="008D0F30" w:rsidP="00550528">
    <w:pPr>
      <w:tabs>
        <w:tab w:val="right" w:pos="3960"/>
        <w:tab w:val="left" w:pos="4320"/>
        <w:tab w:val="right" w:pos="9810"/>
      </w:tabs>
      <w:spacing w:after="0" w:line="240" w:lineRule="auto"/>
      <w:rPr>
        <w:rFonts w:ascii="Palatino Linotype" w:hAnsi="Palatino Linotype"/>
        <w:b/>
        <w:sz w:val="16"/>
        <w:szCs w:val="16"/>
      </w:rPr>
    </w:pPr>
    <w:r>
      <w:rPr>
        <w:b/>
        <w:noProof/>
        <w:sz w:val="16"/>
        <w:szCs w:val="16"/>
      </w:rPr>
      <mc:AlternateContent>
        <mc:Choice Requires="wps">
          <w:drawing>
            <wp:inline distT="0" distB="0" distL="0" distR="0" wp14:anchorId="18D234A2" wp14:editId="5339E9F1">
              <wp:extent cx="6309360" cy="0"/>
              <wp:effectExtent l="0" t="0" r="34290" b="19050"/>
              <wp:docPr id="6" name="AutoShape 2" title="Line dividing docu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864CC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alt="Title: Line dividing document" style="width:496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" strokeweight=".5pt">
              <w10:anchorlock/>
            </v:shape>
          </w:pict>
        </mc:Fallback>
      </mc:AlternateContent>
    </w:r>
    <w:r w:rsidRPr="003577C9">
      <w:rPr>
        <w:rFonts w:ascii="Palatino Linotype" w:hAnsi="Palatino Linotype"/>
        <w:b/>
        <w:sz w:val="16"/>
        <w:szCs w:val="16"/>
      </w:rPr>
      <w:t>State of Vermont</w:t>
    </w:r>
    <w:r w:rsidRPr="003577C9">
      <w:rPr>
        <w:rFonts w:ascii="Palatino Linotype" w:hAnsi="Palatino Linotype"/>
        <w:b/>
        <w:sz w:val="16"/>
        <w:szCs w:val="16"/>
      </w:rPr>
      <w:tab/>
    </w:r>
    <w:r w:rsidRPr="003577C9">
      <w:rPr>
        <w:rFonts w:ascii="Palatino Linotype" w:hAnsi="Palatino Linotype"/>
        <w:sz w:val="12"/>
        <w:szCs w:val="12"/>
      </w:rPr>
      <w:t>[phone]</w:t>
    </w:r>
    <w:r w:rsidRPr="003577C9">
      <w:rPr>
        <w:rFonts w:ascii="Palatino Linotype" w:hAnsi="Palatino Linotype"/>
        <w:sz w:val="16"/>
        <w:szCs w:val="16"/>
      </w:rPr>
      <w:tab/>
      <w:t>802-828-1130</w:t>
    </w:r>
    <w:r w:rsidRPr="003577C9">
      <w:rPr>
        <w:rFonts w:ascii="Palatino Linotype" w:hAnsi="Palatino Linotype"/>
        <w:sz w:val="16"/>
        <w:szCs w:val="16"/>
      </w:rPr>
      <w:tab/>
    </w:r>
    <w:r w:rsidRPr="003577C9">
      <w:rPr>
        <w:rFonts w:ascii="Palatino Linotype" w:hAnsi="Palatino Linotype"/>
        <w:i/>
        <w:sz w:val="16"/>
        <w:szCs w:val="16"/>
      </w:rPr>
      <w:t>Agency of Education</w:t>
    </w:r>
  </w:p>
  <w:p w14:paraId="29D30ABC" w14:textId="77777777" w:rsidR="008D0F30" w:rsidRPr="003577C9" w:rsidRDefault="008D0F30" w:rsidP="00550528">
    <w:pPr>
      <w:tabs>
        <w:tab w:val="left" w:pos="3600"/>
        <w:tab w:val="left" w:pos="4320"/>
        <w:tab w:val="right" w:pos="9810"/>
      </w:tabs>
      <w:spacing w:after="0" w:line="240" w:lineRule="auto"/>
      <w:rPr>
        <w:rFonts w:ascii="Palatino Linotype" w:hAnsi="Palatino Linotype"/>
        <w:sz w:val="16"/>
        <w:szCs w:val="16"/>
      </w:rPr>
    </w:pPr>
    <w:r w:rsidRPr="003577C9">
      <w:rPr>
        <w:rFonts w:ascii="Palatino Linotype" w:hAnsi="Palatino Linotype"/>
        <w:sz w:val="16"/>
        <w:szCs w:val="16"/>
      </w:rPr>
      <w:t>1 National Life Drive, Davis 5</w:t>
    </w:r>
    <w:r w:rsidRPr="003577C9">
      <w:rPr>
        <w:rFonts w:ascii="Palatino Linotype" w:hAnsi="Palatino Linotype"/>
        <w:b/>
        <w:sz w:val="16"/>
        <w:szCs w:val="16"/>
      </w:rPr>
      <w:tab/>
    </w:r>
    <w:r w:rsidRPr="003577C9">
      <w:rPr>
        <w:rFonts w:ascii="Palatino Linotype" w:hAnsi="Palatino Linotype"/>
        <w:sz w:val="12"/>
        <w:szCs w:val="12"/>
      </w:rPr>
      <w:t>[fax]</w:t>
    </w:r>
    <w:r w:rsidRPr="003577C9">
      <w:rPr>
        <w:rFonts w:ascii="Palatino Linotype" w:hAnsi="Palatino Linotype"/>
        <w:sz w:val="16"/>
        <w:szCs w:val="16"/>
      </w:rPr>
      <w:tab/>
      <w:t>802-828-6430</w:t>
    </w:r>
  </w:p>
  <w:p w14:paraId="204F8479" w14:textId="77777777" w:rsidR="008D0F30" w:rsidRPr="003577C9" w:rsidRDefault="008D0F30" w:rsidP="00550528">
    <w:pPr>
      <w:tabs>
        <w:tab w:val="left" w:pos="3600"/>
        <w:tab w:val="left" w:pos="4320"/>
        <w:tab w:val="right" w:pos="9810"/>
      </w:tabs>
      <w:spacing w:after="0" w:line="240" w:lineRule="auto"/>
      <w:rPr>
        <w:rFonts w:ascii="Palatino Linotype" w:hAnsi="Palatino Linotype"/>
        <w:sz w:val="16"/>
        <w:szCs w:val="16"/>
      </w:rPr>
    </w:pPr>
    <w:r w:rsidRPr="003577C9">
      <w:rPr>
        <w:rFonts w:ascii="Palatino Linotype" w:hAnsi="Palatino Linotype"/>
        <w:sz w:val="16"/>
        <w:szCs w:val="16"/>
      </w:rPr>
      <w:t>Montpelier, VT 05620-2501</w:t>
    </w:r>
  </w:p>
  <w:p w14:paraId="2599D5F3" w14:textId="77777777" w:rsidR="008D0F30" w:rsidRPr="003577C9" w:rsidRDefault="003577C9" w:rsidP="00550528">
    <w:pPr>
      <w:tabs>
        <w:tab w:val="left" w:pos="3600"/>
        <w:tab w:val="left" w:pos="4320"/>
        <w:tab w:val="right" w:pos="9810"/>
      </w:tabs>
      <w:spacing w:after="0" w:line="240" w:lineRule="auto"/>
      <w:rPr>
        <w:rFonts w:ascii="Palatino Linotype" w:hAnsi="Palatino Linotype"/>
        <w:b/>
        <w:i/>
        <w:sz w:val="16"/>
        <w:szCs w:val="16"/>
      </w:rPr>
    </w:pPr>
    <w:hyperlink r:id="rId3" w:history="1">
      <w:r w:rsidR="008D0F30" w:rsidRPr="003577C9">
        <w:rPr>
          <w:rStyle w:val="Hyperlink"/>
          <w:rFonts w:ascii="Palatino Linotype" w:hAnsi="Palatino Linotype" w:cs="Calibri"/>
          <w:sz w:val="18"/>
          <w:szCs w:val="18"/>
        </w:rPr>
        <w:t>education.vermont.gov</w:t>
      </w:r>
    </w:hyperlink>
  </w:p>
  <w:p w14:paraId="6F6E3AC0" w14:textId="77777777" w:rsidR="008D0F30" w:rsidRDefault="008D0F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characterSpacingControl w:val="doNotCompress"/>
  <w:hdrShapeDefaults>
    <o:shapedefaults v:ext="edit" spidmax="4097">
      <o:colormru v:ext="edit" colors="#daffcd,#e5fff8,#effff2,#fbfffc,#f3ff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99"/>
    <w:rsid w:val="0000429A"/>
    <w:rsid w:val="00006CA7"/>
    <w:rsid w:val="00017CBD"/>
    <w:rsid w:val="0004552B"/>
    <w:rsid w:val="000977AB"/>
    <w:rsid w:val="000A2384"/>
    <w:rsid w:val="000D0141"/>
    <w:rsid w:val="000D09C9"/>
    <w:rsid w:val="000D496C"/>
    <w:rsid w:val="000D6982"/>
    <w:rsid w:val="000E2BFD"/>
    <w:rsid w:val="000F0F2E"/>
    <w:rsid w:val="000F254E"/>
    <w:rsid w:val="000F26E8"/>
    <w:rsid w:val="000F4937"/>
    <w:rsid w:val="0011006E"/>
    <w:rsid w:val="001161C5"/>
    <w:rsid w:val="0012085D"/>
    <w:rsid w:val="00140154"/>
    <w:rsid w:val="001557F0"/>
    <w:rsid w:val="001603DD"/>
    <w:rsid w:val="00175F7E"/>
    <w:rsid w:val="00196407"/>
    <w:rsid w:val="001A7DFD"/>
    <w:rsid w:val="00202A13"/>
    <w:rsid w:val="00226F44"/>
    <w:rsid w:val="0023704D"/>
    <w:rsid w:val="002425E3"/>
    <w:rsid w:val="0028591E"/>
    <w:rsid w:val="00292D4F"/>
    <w:rsid w:val="002C390C"/>
    <w:rsid w:val="002F0C74"/>
    <w:rsid w:val="003319D3"/>
    <w:rsid w:val="00353078"/>
    <w:rsid w:val="00353558"/>
    <w:rsid w:val="003577C9"/>
    <w:rsid w:val="0037416F"/>
    <w:rsid w:val="00382E45"/>
    <w:rsid w:val="003B02B7"/>
    <w:rsid w:val="003C21B4"/>
    <w:rsid w:val="003E5794"/>
    <w:rsid w:val="003F2887"/>
    <w:rsid w:val="003F4376"/>
    <w:rsid w:val="004035F7"/>
    <w:rsid w:val="00442403"/>
    <w:rsid w:val="00490C11"/>
    <w:rsid w:val="00495C3B"/>
    <w:rsid w:val="004A3EB8"/>
    <w:rsid w:val="00550528"/>
    <w:rsid w:val="005511F8"/>
    <w:rsid w:val="00554629"/>
    <w:rsid w:val="0057474F"/>
    <w:rsid w:val="005A51D2"/>
    <w:rsid w:val="005A59F1"/>
    <w:rsid w:val="005A6994"/>
    <w:rsid w:val="005D1999"/>
    <w:rsid w:val="005F12A2"/>
    <w:rsid w:val="005F72EC"/>
    <w:rsid w:val="00653208"/>
    <w:rsid w:val="006939AC"/>
    <w:rsid w:val="006A0690"/>
    <w:rsid w:val="006B296C"/>
    <w:rsid w:val="006F2726"/>
    <w:rsid w:val="00705421"/>
    <w:rsid w:val="007064E0"/>
    <w:rsid w:val="00727594"/>
    <w:rsid w:val="00734158"/>
    <w:rsid w:val="007463A5"/>
    <w:rsid w:val="00763BA1"/>
    <w:rsid w:val="007A71C4"/>
    <w:rsid w:val="007E449E"/>
    <w:rsid w:val="00815475"/>
    <w:rsid w:val="00831925"/>
    <w:rsid w:val="00835DD6"/>
    <w:rsid w:val="0085112B"/>
    <w:rsid w:val="00870D9A"/>
    <w:rsid w:val="008D0F30"/>
    <w:rsid w:val="00936701"/>
    <w:rsid w:val="0094534A"/>
    <w:rsid w:val="0097515D"/>
    <w:rsid w:val="009754B9"/>
    <w:rsid w:val="009B212B"/>
    <w:rsid w:val="009B2B1C"/>
    <w:rsid w:val="009C6CD3"/>
    <w:rsid w:val="009E54C8"/>
    <w:rsid w:val="00A17C29"/>
    <w:rsid w:val="00A23636"/>
    <w:rsid w:val="00A43B5D"/>
    <w:rsid w:val="00A460AB"/>
    <w:rsid w:val="00A51B96"/>
    <w:rsid w:val="00A56A6A"/>
    <w:rsid w:val="00A6250A"/>
    <w:rsid w:val="00A844C5"/>
    <w:rsid w:val="00AE3D4E"/>
    <w:rsid w:val="00B179FE"/>
    <w:rsid w:val="00B33DCE"/>
    <w:rsid w:val="00B33F60"/>
    <w:rsid w:val="00B50080"/>
    <w:rsid w:val="00B5659D"/>
    <w:rsid w:val="00B71FD5"/>
    <w:rsid w:val="00B75A35"/>
    <w:rsid w:val="00B81343"/>
    <w:rsid w:val="00B84AEB"/>
    <w:rsid w:val="00B95492"/>
    <w:rsid w:val="00BC4676"/>
    <w:rsid w:val="00BD5258"/>
    <w:rsid w:val="00BE1FFB"/>
    <w:rsid w:val="00BE6F77"/>
    <w:rsid w:val="00C07AB7"/>
    <w:rsid w:val="00C22892"/>
    <w:rsid w:val="00C354B6"/>
    <w:rsid w:val="00C465B0"/>
    <w:rsid w:val="00C53C71"/>
    <w:rsid w:val="00C61698"/>
    <w:rsid w:val="00C810FB"/>
    <w:rsid w:val="00C91EDC"/>
    <w:rsid w:val="00C97652"/>
    <w:rsid w:val="00CB242A"/>
    <w:rsid w:val="00CF5B41"/>
    <w:rsid w:val="00D054EA"/>
    <w:rsid w:val="00D13B29"/>
    <w:rsid w:val="00D420CA"/>
    <w:rsid w:val="00D43831"/>
    <w:rsid w:val="00D47527"/>
    <w:rsid w:val="00D5116D"/>
    <w:rsid w:val="00D978A4"/>
    <w:rsid w:val="00DA1906"/>
    <w:rsid w:val="00DA7A45"/>
    <w:rsid w:val="00DC440C"/>
    <w:rsid w:val="00DC4946"/>
    <w:rsid w:val="00DC6740"/>
    <w:rsid w:val="00DD031E"/>
    <w:rsid w:val="00DE6007"/>
    <w:rsid w:val="00E571C3"/>
    <w:rsid w:val="00EC6C25"/>
    <w:rsid w:val="00EF27E8"/>
    <w:rsid w:val="00EF4ED1"/>
    <w:rsid w:val="00F14285"/>
    <w:rsid w:val="00F5508B"/>
    <w:rsid w:val="00F6528C"/>
    <w:rsid w:val="00F652E5"/>
    <w:rsid w:val="00F715B0"/>
    <w:rsid w:val="00F77995"/>
    <w:rsid w:val="00F90F45"/>
    <w:rsid w:val="00F97DB3"/>
    <w:rsid w:val="00FB7153"/>
    <w:rsid w:val="00FE5EBB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daffcd,#e5fff8,#effff2,#fbfffc,#f3fff6"/>
    </o:shapedefaults>
    <o:shapelayout v:ext="edit">
      <o:idmap v:ext="edit" data="1"/>
    </o:shapelayout>
  </w:shapeDefaults>
  <w:decimalSymbol w:val="."/>
  <w:listSeparator w:val=","/>
  <w14:docId w14:val="177F1E6A"/>
  <w15:chartTrackingRefBased/>
  <w15:docId w15:val="{BA80B3C7-00C0-4566-8E65-D64B059B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5D19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1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999"/>
  </w:style>
  <w:style w:type="table" w:styleId="TableGrid">
    <w:name w:val="Table Grid"/>
    <w:basedOn w:val="TableNormal"/>
    <w:uiPriority w:val="59"/>
    <w:rsid w:val="005D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4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74F"/>
  </w:style>
  <w:style w:type="character" w:styleId="Hyperlink">
    <w:name w:val="Hyperlink"/>
    <w:basedOn w:val="DefaultParagraphFont"/>
    <w:uiPriority w:val="99"/>
    <w:unhideWhenUsed/>
    <w:rsid w:val="008D0F30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education.vermont.gov/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1283</Characters>
  <Application>Microsoft Office Word</Application>
  <DocSecurity>4</DocSecurity>
  <Lines>91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Cairns, Ellen</dc:creator>
  <cp:keywords/>
  <dc:description/>
  <cp:lastModifiedBy>Scalabrini, Amy</cp:lastModifiedBy>
  <cp:revision>2</cp:revision>
  <dcterms:created xsi:type="dcterms:W3CDTF">2021-10-11T15:02:00Z</dcterms:created>
  <dcterms:modified xsi:type="dcterms:W3CDTF">2021-10-11T15:02:00Z</dcterms:modified>
</cp:coreProperties>
</file>