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0F7F54" w:rsidRPr="00C61BE5" w:rsidRDefault="000F7F54" w:rsidP="000F7F54">
      <w:r w:rsidRPr="00BE60F8">
        <w:tab/>
      </w:r>
    </w:p>
    <w:p w14:paraId="0A37501D" w14:textId="77777777" w:rsidR="00971745" w:rsidRPr="00971745" w:rsidRDefault="00971745" w:rsidP="00971745">
      <w:pPr>
        <w:rPr>
          <w:rFonts w:cs="Times New Roman"/>
          <w:b/>
          <w:bCs w:val="0"/>
        </w:rPr>
      </w:pPr>
    </w:p>
    <w:p w14:paraId="303FF578" w14:textId="77777777" w:rsidR="00C61BE5" w:rsidRPr="00C61BE5" w:rsidRDefault="00C61BE5" w:rsidP="00C61BE5">
      <w:pPr>
        <w:rPr>
          <w:rFonts w:cs="Times New Roman"/>
          <w:b/>
          <w:bCs w:val="0"/>
        </w:rPr>
      </w:pPr>
      <w:r w:rsidRPr="00C61BE5">
        <w:rPr>
          <w:rFonts w:cs="Times New Roman"/>
          <w:b/>
          <w:bCs w:val="0"/>
        </w:rPr>
        <w:t>Name:  __________________________________Educator ID #______________________</w:t>
      </w:r>
    </w:p>
    <w:p w14:paraId="5DAB6C7B" w14:textId="77777777" w:rsidR="00C61BE5" w:rsidRPr="00C61BE5" w:rsidRDefault="00C61BE5" w:rsidP="00C61BE5">
      <w:pPr>
        <w:rPr>
          <w:rFonts w:cs="Times New Roman"/>
          <w:b/>
          <w:bCs w:val="0"/>
          <w:u w:val="single"/>
        </w:rPr>
      </w:pPr>
    </w:p>
    <w:p w14:paraId="208C0156" w14:textId="77777777" w:rsidR="00C61BE5" w:rsidRPr="00C61BE5" w:rsidRDefault="00C61BE5" w:rsidP="00C61BE5">
      <w:pPr>
        <w:jc w:val="center"/>
        <w:rPr>
          <w:rFonts w:cs="Times New Roman"/>
          <w:b/>
          <w:bCs w:val="0"/>
          <w:sz w:val="24"/>
          <w:szCs w:val="24"/>
          <w:u w:val="single"/>
        </w:rPr>
      </w:pPr>
      <w:r w:rsidRPr="00C61BE5">
        <w:rPr>
          <w:rFonts w:cs="Times New Roman"/>
          <w:b/>
          <w:bCs w:val="0"/>
          <w:sz w:val="24"/>
          <w:szCs w:val="24"/>
          <w:u w:val="single"/>
        </w:rPr>
        <w:t>Transcript Review Worksheet</w:t>
      </w:r>
    </w:p>
    <w:p w14:paraId="02EB378F" w14:textId="77777777" w:rsidR="00C61BE5" w:rsidRPr="00C61BE5" w:rsidRDefault="00C61BE5" w:rsidP="00C61BE5">
      <w:pPr>
        <w:jc w:val="center"/>
        <w:rPr>
          <w:rFonts w:cs="Times New Roman"/>
          <w:b/>
          <w:bCs w:val="0"/>
          <w:sz w:val="24"/>
          <w:szCs w:val="24"/>
          <w:u w:val="single"/>
        </w:rPr>
      </w:pPr>
    </w:p>
    <w:p w14:paraId="27714CBF" w14:textId="77777777" w:rsidR="00C61BE5" w:rsidRPr="00C61BE5" w:rsidRDefault="00C61BE5" w:rsidP="00C61BE5">
      <w:pPr>
        <w:jc w:val="center"/>
        <w:rPr>
          <w:rFonts w:cs="Times New Roman"/>
          <w:b/>
          <w:bCs w:val="0"/>
          <w:sz w:val="24"/>
          <w:szCs w:val="24"/>
        </w:rPr>
      </w:pPr>
      <w:r w:rsidRPr="00C61BE5">
        <w:rPr>
          <w:rFonts w:cs="Times New Roman"/>
          <w:b/>
          <w:bCs w:val="0"/>
          <w:sz w:val="24"/>
          <w:szCs w:val="24"/>
        </w:rPr>
        <w:t>Endorsement #40 – English Language Learners</w:t>
      </w:r>
    </w:p>
    <w:p w14:paraId="6A05A809" w14:textId="77777777" w:rsidR="00C61BE5" w:rsidRPr="00C61BE5" w:rsidRDefault="00C61BE5" w:rsidP="00C61BE5">
      <w:pPr>
        <w:jc w:val="center"/>
        <w:rPr>
          <w:rFonts w:cs="Times New Roman"/>
          <w:b/>
          <w:bCs w:val="0"/>
          <w:sz w:val="24"/>
          <w:szCs w:val="24"/>
          <w:u w:val="single"/>
        </w:rPr>
      </w:pPr>
    </w:p>
    <w:p w14:paraId="7A719C03" w14:textId="77777777" w:rsidR="00C61BE5" w:rsidRPr="00C61BE5" w:rsidRDefault="00C61BE5" w:rsidP="00C61BE5">
      <w:pPr>
        <w:jc w:val="center"/>
        <w:rPr>
          <w:rFonts w:cs="Times New Roman"/>
          <w:b/>
          <w:bCs w:val="0"/>
          <w:sz w:val="24"/>
          <w:szCs w:val="24"/>
        </w:rPr>
      </w:pPr>
      <w:r w:rsidRPr="00C61BE5">
        <w:rPr>
          <w:rFonts w:cs="Times New Roman"/>
          <w:b/>
          <w:bCs w:val="0"/>
          <w:sz w:val="24"/>
          <w:szCs w:val="24"/>
        </w:rPr>
        <w:t xml:space="preserve">Instructional Level Options: PK-6, 7-12, or PK-12 </w:t>
      </w:r>
    </w:p>
    <w:p w14:paraId="5A39BBE3" w14:textId="77777777" w:rsidR="00C61BE5" w:rsidRPr="00C61BE5" w:rsidRDefault="00C61BE5" w:rsidP="00C61BE5">
      <w:pPr>
        <w:jc w:val="center"/>
        <w:rPr>
          <w:rFonts w:cs="Times New Roman"/>
          <w:b/>
          <w:bCs w:val="0"/>
        </w:rPr>
      </w:pPr>
    </w:p>
    <w:p w14:paraId="55C265F6" w14:textId="77777777" w:rsidR="00C61BE5" w:rsidRPr="00C61BE5" w:rsidRDefault="00C61BE5" w:rsidP="0CF93E74">
      <w:pPr>
        <w:ind w:left="-720"/>
        <w:jc w:val="center"/>
        <w:rPr>
          <w:rFonts w:cs="Times New Roman"/>
          <w:i/>
          <w:iCs/>
        </w:rPr>
      </w:pPr>
      <w:r w:rsidRPr="0CF93E74">
        <w:rPr>
          <w:rFonts w:cs="Times New Roman"/>
          <w:i/>
          <w:iCs/>
        </w:rPr>
        <w:t>The holder is authorized to provide instruction in English language development to English language learners (ELLs) and to support the learning of ELL students in all content areas through collaboration with teachers, administrators, and parents. The holder is authorized to teach grades PK-6, 7-12, or PK-12 as specified on the endorsement.</w:t>
      </w:r>
    </w:p>
    <w:p w14:paraId="5C57D8C3" w14:textId="77777777" w:rsidR="00C61BE5" w:rsidRPr="00C61BE5" w:rsidRDefault="00C61BE5" w:rsidP="0CF93E74">
      <w:pPr>
        <w:spacing w:before="120" w:after="120"/>
        <w:ind w:left="-630"/>
        <w:jc w:val="center"/>
        <w:rPr>
          <w:rFonts w:cs="Times New Roman"/>
          <w:b/>
        </w:rPr>
      </w:pPr>
      <w:r w:rsidRPr="0CF93E74">
        <w:rPr>
          <w:rFonts w:cs="Times New Roman"/>
          <w:b/>
        </w:rPr>
        <w:t>In order to qualify for this endorsement, the candidate shall demonstrate the following:</w:t>
      </w: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5"/>
        <w:gridCol w:w="1975"/>
        <w:gridCol w:w="2332"/>
      </w:tblGrid>
      <w:tr w:rsidR="00C61BE5" w:rsidRPr="00C61BE5" w14:paraId="5E3C8F65" w14:textId="77777777" w:rsidTr="0CF93E74">
        <w:trPr>
          <w:tblHeader/>
          <w:jc w:val="center"/>
        </w:trPr>
        <w:tc>
          <w:tcPr>
            <w:tcW w:w="6375" w:type="dxa"/>
            <w:tcBorders>
              <w:bottom w:val="single" w:sz="4" w:space="0" w:color="auto"/>
            </w:tcBorders>
            <w:shd w:val="clear" w:color="auto" w:fill="FFFFFF" w:themeFill="background1"/>
          </w:tcPr>
          <w:p w14:paraId="291E35A2" w14:textId="77777777" w:rsidR="00C61BE5" w:rsidRPr="00C61BE5" w:rsidRDefault="00C61BE5" w:rsidP="00C61BE5">
            <w:pPr>
              <w:keepNext/>
              <w:jc w:val="center"/>
              <w:outlineLvl w:val="5"/>
              <w:rPr>
                <w:rFonts w:cs="Times New Roman"/>
                <w:b/>
                <w:bCs w:val="0"/>
              </w:rPr>
            </w:pPr>
            <w:r w:rsidRPr="00C61BE5">
              <w:rPr>
                <w:rFonts w:cs="Times New Roman"/>
                <w:b/>
                <w:bCs w:val="0"/>
              </w:rPr>
              <w:t>Content</w:t>
            </w:r>
          </w:p>
          <w:p w14:paraId="78607F21" w14:textId="77777777" w:rsidR="00C61BE5" w:rsidRPr="00C61BE5" w:rsidRDefault="00C61BE5" w:rsidP="00C61BE5">
            <w:pPr>
              <w:keepNext/>
              <w:jc w:val="center"/>
              <w:outlineLvl w:val="5"/>
              <w:rPr>
                <w:rFonts w:cs="Times New Roman"/>
                <w:b/>
                <w:bCs w:val="0"/>
              </w:rPr>
            </w:pPr>
            <w:r w:rsidRPr="00C61BE5">
              <w:rPr>
                <w:rFonts w:cs="Times New Roman"/>
                <w:b/>
                <w:bCs w:val="0"/>
              </w:rPr>
              <w:t xml:space="preserve"> Topic</w:t>
            </w:r>
          </w:p>
        </w:tc>
        <w:tc>
          <w:tcPr>
            <w:tcW w:w="1975" w:type="dxa"/>
            <w:tcBorders>
              <w:bottom w:val="single" w:sz="4" w:space="0" w:color="auto"/>
            </w:tcBorders>
            <w:shd w:val="clear" w:color="auto" w:fill="FFFFFF" w:themeFill="background1"/>
          </w:tcPr>
          <w:p w14:paraId="156FD93D" w14:textId="77777777" w:rsidR="00C61BE5" w:rsidRPr="00C61BE5" w:rsidRDefault="00C61BE5" w:rsidP="00C61BE5">
            <w:pPr>
              <w:keepNext/>
              <w:jc w:val="center"/>
              <w:outlineLvl w:val="5"/>
              <w:rPr>
                <w:rFonts w:cs="Times New Roman"/>
                <w:b/>
                <w:bCs w:val="0"/>
              </w:rPr>
            </w:pPr>
            <w:r w:rsidRPr="00C61BE5">
              <w:rPr>
                <w:rFonts w:cs="Times New Roman"/>
                <w:b/>
                <w:bCs w:val="0"/>
              </w:rPr>
              <w:t>College/</w:t>
            </w:r>
          </w:p>
          <w:p w14:paraId="6FDA3865" w14:textId="77777777" w:rsidR="00C61BE5" w:rsidRPr="00C61BE5" w:rsidRDefault="00C61BE5" w:rsidP="00C61BE5">
            <w:pPr>
              <w:keepNext/>
              <w:jc w:val="center"/>
              <w:outlineLvl w:val="5"/>
              <w:rPr>
                <w:rFonts w:cs="Times New Roman"/>
                <w:b/>
                <w:bCs w:val="0"/>
              </w:rPr>
            </w:pPr>
            <w:r w:rsidRPr="00C61BE5">
              <w:rPr>
                <w:rFonts w:cs="Times New Roman"/>
                <w:b/>
                <w:bCs w:val="0"/>
              </w:rPr>
              <w:t>University</w:t>
            </w:r>
          </w:p>
        </w:tc>
        <w:tc>
          <w:tcPr>
            <w:tcW w:w="2332" w:type="dxa"/>
            <w:tcBorders>
              <w:bottom w:val="single" w:sz="4" w:space="0" w:color="auto"/>
            </w:tcBorders>
            <w:shd w:val="clear" w:color="auto" w:fill="FFFFFF" w:themeFill="background1"/>
          </w:tcPr>
          <w:p w14:paraId="36E5840A" w14:textId="77777777" w:rsidR="00C61BE5" w:rsidRPr="00C61BE5" w:rsidRDefault="00C61BE5" w:rsidP="00C61BE5">
            <w:pPr>
              <w:jc w:val="center"/>
              <w:rPr>
                <w:rFonts w:cs="Times New Roman"/>
                <w:b/>
                <w:bCs w:val="0"/>
              </w:rPr>
            </w:pPr>
            <w:r w:rsidRPr="00C61BE5">
              <w:rPr>
                <w:rFonts w:cs="Times New Roman"/>
                <w:b/>
                <w:bCs w:val="0"/>
              </w:rPr>
              <w:t>Course</w:t>
            </w:r>
          </w:p>
          <w:p w14:paraId="15F94F2D" w14:textId="4002F2D6" w:rsidR="00C61BE5" w:rsidRPr="00C61BE5" w:rsidRDefault="635CD7C7" w:rsidP="0CF93E74">
            <w:pPr>
              <w:jc w:val="center"/>
              <w:rPr>
                <w:rFonts w:cs="Times New Roman"/>
                <w:b/>
              </w:rPr>
            </w:pPr>
            <w:r w:rsidRPr="0CF93E74">
              <w:rPr>
                <w:rFonts w:cs="Times New Roman"/>
                <w:b/>
              </w:rPr>
              <w:t>Name/</w:t>
            </w:r>
            <w:r w:rsidR="00C61BE5" w:rsidRPr="0CF93E74">
              <w:rPr>
                <w:rFonts w:cs="Times New Roman"/>
                <w:b/>
              </w:rPr>
              <w:t>Number</w:t>
            </w:r>
          </w:p>
        </w:tc>
      </w:tr>
      <w:tr w:rsidR="00C61BE5" w:rsidRPr="00C61BE5" w14:paraId="17FF7BB8" w14:textId="77777777" w:rsidTr="0CF93E74">
        <w:trPr>
          <w:jc w:val="center"/>
        </w:trPr>
        <w:tc>
          <w:tcPr>
            <w:tcW w:w="6375" w:type="dxa"/>
            <w:shd w:val="clear" w:color="auto" w:fill="D9D9D9" w:themeFill="background1" w:themeFillShade="D9"/>
          </w:tcPr>
          <w:p w14:paraId="41100964" w14:textId="77777777" w:rsidR="00C61BE5" w:rsidRPr="00C61BE5" w:rsidRDefault="00C61BE5" w:rsidP="00C61BE5">
            <w:pPr>
              <w:autoSpaceDE w:val="0"/>
              <w:autoSpaceDN w:val="0"/>
              <w:adjustRightInd w:val="0"/>
              <w:rPr>
                <w:rFonts w:cs="Palatino Linotype"/>
                <w:b/>
                <w:color w:val="000000"/>
              </w:rPr>
            </w:pPr>
            <w:r w:rsidRPr="00C61BE5">
              <w:rPr>
                <w:rFonts w:cs="Palatino Linotype"/>
                <w:b/>
                <w:color w:val="000000"/>
              </w:rPr>
              <w:t xml:space="preserve">Language </w:t>
            </w:r>
          </w:p>
        </w:tc>
        <w:tc>
          <w:tcPr>
            <w:tcW w:w="1975" w:type="dxa"/>
            <w:shd w:val="clear" w:color="auto" w:fill="D9D9D9" w:themeFill="background1" w:themeFillShade="D9"/>
          </w:tcPr>
          <w:p w14:paraId="41C8F396" w14:textId="77777777" w:rsidR="00C61BE5" w:rsidRPr="00C61BE5" w:rsidRDefault="00C61BE5" w:rsidP="00C61BE5">
            <w:pPr>
              <w:keepNext/>
              <w:outlineLvl w:val="5"/>
              <w:rPr>
                <w:rFonts w:cs="Times New Roman"/>
                <w:b/>
                <w:bCs w:val="0"/>
              </w:rPr>
            </w:pPr>
          </w:p>
        </w:tc>
        <w:tc>
          <w:tcPr>
            <w:tcW w:w="2332" w:type="dxa"/>
            <w:shd w:val="clear" w:color="auto" w:fill="D9D9D9" w:themeFill="background1" w:themeFillShade="D9"/>
          </w:tcPr>
          <w:p w14:paraId="72A3D3EC" w14:textId="77777777" w:rsidR="00C61BE5" w:rsidRPr="00C61BE5" w:rsidRDefault="00C61BE5" w:rsidP="00C61BE5">
            <w:pPr>
              <w:rPr>
                <w:rFonts w:cs="Times New Roman"/>
                <w:b/>
                <w:bCs w:val="0"/>
              </w:rPr>
            </w:pPr>
          </w:p>
        </w:tc>
      </w:tr>
      <w:tr w:rsidR="00C61BE5" w:rsidRPr="00C61BE5" w14:paraId="4A483BCF" w14:textId="77777777" w:rsidTr="0CF93E74">
        <w:trPr>
          <w:jc w:val="center"/>
        </w:trPr>
        <w:tc>
          <w:tcPr>
            <w:tcW w:w="6375" w:type="dxa"/>
          </w:tcPr>
          <w:p w14:paraId="6B7D0416" w14:textId="48C02EEB" w:rsidR="00C61BE5" w:rsidRPr="00C61BE5" w:rsidRDefault="00C61BE5" w:rsidP="00C61BE5">
            <w:pPr>
              <w:rPr>
                <w:rFonts w:cs="Times New Roman"/>
              </w:rPr>
            </w:pPr>
            <w:r w:rsidRPr="0CF93E74">
              <w:rPr>
                <w:rFonts w:cs="Times New Roman"/>
              </w:rPr>
              <w:t>Teachers know, understand, and use the major theories and research related to the structure and acquisition of language to help English language learners’ (ELLs) develop language and literacy in order to achieve in the content areas.</w:t>
            </w:r>
          </w:p>
        </w:tc>
        <w:tc>
          <w:tcPr>
            <w:tcW w:w="1975" w:type="dxa"/>
          </w:tcPr>
          <w:p w14:paraId="60061E4C" w14:textId="77777777" w:rsidR="00C61BE5" w:rsidRPr="00C61BE5" w:rsidRDefault="00C61BE5" w:rsidP="00C61BE5">
            <w:pPr>
              <w:keepNext/>
              <w:outlineLvl w:val="5"/>
              <w:rPr>
                <w:rFonts w:cs="Times New Roman"/>
                <w:b/>
                <w:bCs w:val="0"/>
              </w:rPr>
            </w:pPr>
          </w:p>
        </w:tc>
        <w:tc>
          <w:tcPr>
            <w:tcW w:w="2332" w:type="dxa"/>
          </w:tcPr>
          <w:p w14:paraId="44EAFD9C" w14:textId="77777777" w:rsidR="00C61BE5" w:rsidRPr="00C61BE5" w:rsidRDefault="00C61BE5" w:rsidP="00C61BE5">
            <w:pPr>
              <w:rPr>
                <w:rFonts w:cs="Times New Roman"/>
                <w:b/>
                <w:bCs w:val="0"/>
              </w:rPr>
            </w:pPr>
          </w:p>
        </w:tc>
      </w:tr>
      <w:tr w:rsidR="00C61BE5" w:rsidRPr="00C61BE5" w14:paraId="24078CD8" w14:textId="77777777" w:rsidTr="0CF93E74">
        <w:trPr>
          <w:jc w:val="center"/>
        </w:trPr>
        <w:tc>
          <w:tcPr>
            <w:tcW w:w="6375" w:type="dxa"/>
          </w:tcPr>
          <w:p w14:paraId="692EA230" w14:textId="77777777" w:rsidR="00C61BE5" w:rsidRPr="00C61BE5" w:rsidRDefault="00C61BE5" w:rsidP="00C61BE5">
            <w:pPr>
              <w:rPr>
                <w:rFonts w:cs="Times New Roman"/>
                <w:bCs w:val="0"/>
              </w:rPr>
            </w:pPr>
            <w:r w:rsidRPr="00C61BE5">
              <w:rPr>
                <w:rFonts w:cs="Times New Roman"/>
                <w:bCs w:val="0"/>
              </w:rPr>
              <w:t>Teachers demonstrate understanding of language as a system, including phonology, morphology, syntax, pragmatics and semantics, and teachers understand the English language system from a non-native perspective. Teachers use this knowledge to support ELLs as they acquire English language reading, writing, listening, and speaking in order to achieve in the content areas.</w:t>
            </w:r>
          </w:p>
        </w:tc>
        <w:tc>
          <w:tcPr>
            <w:tcW w:w="1975" w:type="dxa"/>
          </w:tcPr>
          <w:p w14:paraId="3656B9AB" w14:textId="77777777" w:rsidR="00C61BE5" w:rsidRPr="00C61BE5" w:rsidRDefault="00C61BE5" w:rsidP="00C61BE5">
            <w:pPr>
              <w:keepNext/>
              <w:outlineLvl w:val="5"/>
              <w:rPr>
                <w:rFonts w:cs="Times New Roman"/>
                <w:b/>
                <w:bCs w:val="0"/>
              </w:rPr>
            </w:pPr>
          </w:p>
        </w:tc>
        <w:tc>
          <w:tcPr>
            <w:tcW w:w="2332" w:type="dxa"/>
          </w:tcPr>
          <w:p w14:paraId="45FB0818" w14:textId="77777777" w:rsidR="00C61BE5" w:rsidRPr="00C61BE5" w:rsidRDefault="00C61BE5" w:rsidP="00C61BE5">
            <w:pPr>
              <w:rPr>
                <w:rFonts w:cs="Times New Roman"/>
                <w:b/>
                <w:bCs w:val="0"/>
              </w:rPr>
            </w:pPr>
          </w:p>
        </w:tc>
      </w:tr>
      <w:tr w:rsidR="00C61BE5" w:rsidRPr="00C61BE5" w14:paraId="2BC640E6" w14:textId="77777777" w:rsidTr="0CF93E74">
        <w:trPr>
          <w:jc w:val="center"/>
        </w:trPr>
        <w:tc>
          <w:tcPr>
            <w:tcW w:w="6375" w:type="dxa"/>
          </w:tcPr>
          <w:p w14:paraId="50B7EFDA" w14:textId="77777777" w:rsidR="00C61BE5" w:rsidRPr="00C61BE5" w:rsidRDefault="00C61BE5" w:rsidP="00C61BE5">
            <w:pPr>
              <w:rPr>
                <w:rFonts w:cs="Times New Roman"/>
                <w:bCs w:val="0"/>
              </w:rPr>
            </w:pPr>
            <w:r w:rsidRPr="00C61BE5">
              <w:rPr>
                <w:rFonts w:cs="Times New Roman"/>
                <w:bCs w:val="0"/>
              </w:rPr>
              <w:t>Teachers understand and apply theories and research in language acquisition to support target students’ English language and literacy learning and content-area achievement across different age and developmental levels and diverse cultural groups.</w:t>
            </w:r>
          </w:p>
        </w:tc>
        <w:tc>
          <w:tcPr>
            <w:tcW w:w="1975" w:type="dxa"/>
          </w:tcPr>
          <w:p w14:paraId="62486C05" w14:textId="77777777" w:rsidR="00C61BE5" w:rsidRPr="00C61BE5" w:rsidRDefault="00C61BE5" w:rsidP="00C61BE5">
            <w:pPr>
              <w:keepNext/>
              <w:outlineLvl w:val="5"/>
              <w:rPr>
                <w:rFonts w:cs="Times New Roman"/>
                <w:b/>
                <w:bCs w:val="0"/>
              </w:rPr>
            </w:pPr>
          </w:p>
        </w:tc>
        <w:tc>
          <w:tcPr>
            <w:tcW w:w="2332" w:type="dxa"/>
          </w:tcPr>
          <w:p w14:paraId="4101652C" w14:textId="77777777" w:rsidR="00C61BE5" w:rsidRPr="00C61BE5" w:rsidRDefault="00C61BE5" w:rsidP="00C61BE5">
            <w:pPr>
              <w:rPr>
                <w:rFonts w:cs="Times New Roman"/>
                <w:b/>
                <w:bCs w:val="0"/>
              </w:rPr>
            </w:pPr>
          </w:p>
        </w:tc>
      </w:tr>
      <w:tr w:rsidR="00C61BE5" w:rsidRPr="00C61BE5" w14:paraId="12823367" w14:textId="77777777" w:rsidTr="0CF93E74">
        <w:trPr>
          <w:jc w:val="center"/>
        </w:trPr>
        <w:tc>
          <w:tcPr>
            <w:tcW w:w="6375" w:type="dxa"/>
          </w:tcPr>
          <w:p w14:paraId="0CD0563B" w14:textId="77777777" w:rsidR="00C61BE5" w:rsidRPr="00C61BE5" w:rsidRDefault="00C61BE5" w:rsidP="00C61BE5">
            <w:pPr>
              <w:rPr>
                <w:rFonts w:cs="Times New Roman"/>
                <w:bCs w:val="0"/>
              </w:rPr>
            </w:pPr>
            <w:r w:rsidRPr="00C61BE5">
              <w:rPr>
                <w:rFonts w:cs="Times New Roman"/>
                <w:bCs w:val="0"/>
              </w:rPr>
              <w:t>Teachers understand theories of emergent and content literacy development and the relationship of oral language development to reading and writing development; sociolinguistic competence</w:t>
            </w:r>
          </w:p>
        </w:tc>
        <w:tc>
          <w:tcPr>
            <w:tcW w:w="1975" w:type="dxa"/>
          </w:tcPr>
          <w:p w14:paraId="4DDBEF00" w14:textId="77777777" w:rsidR="00C61BE5" w:rsidRPr="00C61BE5" w:rsidRDefault="00C61BE5" w:rsidP="00C61BE5">
            <w:pPr>
              <w:keepNext/>
              <w:outlineLvl w:val="5"/>
              <w:rPr>
                <w:rFonts w:cs="Times New Roman"/>
                <w:b/>
                <w:bCs w:val="0"/>
              </w:rPr>
            </w:pPr>
          </w:p>
        </w:tc>
        <w:tc>
          <w:tcPr>
            <w:tcW w:w="2332" w:type="dxa"/>
          </w:tcPr>
          <w:p w14:paraId="3461D779" w14:textId="77777777" w:rsidR="00C61BE5" w:rsidRPr="00C61BE5" w:rsidRDefault="00C61BE5" w:rsidP="00C61BE5">
            <w:pPr>
              <w:rPr>
                <w:rFonts w:cs="Times New Roman"/>
                <w:b/>
                <w:bCs w:val="0"/>
              </w:rPr>
            </w:pPr>
          </w:p>
        </w:tc>
      </w:tr>
      <w:tr w:rsidR="00C61BE5" w:rsidRPr="00C61BE5" w14:paraId="13283165" w14:textId="77777777" w:rsidTr="0CF93E74">
        <w:trPr>
          <w:jc w:val="center"/>
        </w:trPr>
        <w:tc>
          <w:tcPr>
            <w:tcW w:w="6375" w:type="dxa"/>
            <w:tcBorders>
              <w:bottom w:val="single" w:sz="4" w:space="0" w:color="auto"/>
            </w:tcBorders>
          </w:tcPr>
          <w:p w14:paraId="259F7A67" w14:textId="77777777" w:rsidR="00C61BE5" w:rsidRPr="00C61BE5" w:rsidRDefault="00C61BE5" w:rsidP="00C61BE5">
            <w:pPr>
              <w:rPr>
                <w:rFonts w:cs="Times New Roman"/>
                <w:bCs w:val="0"/>
              </w:rPr>
            </w:pPr>
            <w:r w:rsidRPr="00C61BE5">
              <w:rPr>
                <w:rFonts w:cs="Times New Roman"/>
                <w:bCs w:val="0"/>
              </w:rPr>
              <w:t>Teachers understand approaches to distinguishing between language learning issues and learning disabilities</w:t>
            </w:r>
          </w:p>
        </w:tc>
        <w:tc>
          <w:tcPr>
            <w:tcW w:w="1975" w:type="dxa"/>
            <w:tcBorders>
              <w:bottom w:val="single" w:sz="4" w:space="0" w:color="auto"/>
            </w:tcBorders>
          </w:tcPr>
          <w:p w14:paraId="1FC39945" w14:textId="77777777" w:rsidR="00C61BE5" w:rsidRPr="00C61BE5" w:rsidRDefault="00C61BE5" w:rsidP="00C61BE5">
            <w:pPr>
              <w:keepNext/>
              <w:outlineLvl w:val="5"/>
              <w:rPr>
                <w:rFonts w:cs="Times New Roman"/>
                <w:b/>
                <w:bCs w:val="0"/>
              </w:rPr>
            </w:pPr>
          </w:p>
        </w:tc>
        <w:tc>
          <w:tcPr>
            <w:tcW w:w="2332" w:type="dxa"/>
            <w:tcBorders>
              <w:bottom w:val="single" w:sz="4" w:space="0" w:color="auto"/>
            </w:tcBorders>
          </w:tcPr>
          <w:p w14:paraId="0562CB0E" w14:textId="77777777" w:rsidR="00C61BE5" w:rsidRPr="00C61BE5" w:rsidRDefault="00C61BE5" w:rsidP="00C61BE5">
            <w:pPr>
              <w:rPr>
                <w:rFonts w:cs="Times New Roman"/>
                <w:b/>
                <w:bCs w:val="0"/>
              </w:rPr>
            </w:pPr>
          </w:p>
        </w:tc>
      </w:tr>
      <w:tr w:rsidR="00C61BE5" w:rsidRPr="00C61BE5" w14:paraId="74C100EA" w14:textId="77777777" w:rsidTr="0CF93E74">
        <w:trPr>
          <w:jc w:val="center"/>
        </w:trPr>
        <w:tc>
          <w:tcPr>
            <w:tcW w:w="6375" w:type="dxa"/>
            <w:shd w:val="clear" w:color="auto" w:fill="D9D9D9" w:themeFill="background1" w:themeFillShade="D9"/>
          </w:tcPr>
          <w:p w14:paraId="23ECEBBB" w14:textId="77777777" w:rsidR="00C61BE5" w:rsidRPr="00C61BE5" w:rsidRDefault="00C61BE5" w:rsidP="0CF93E74">
            <w:pPr>
              <w:rPr>
                <w:rFonts w:cs="Times New Roman"/>
                <w:b/>
              </w:rPr>
            </w:pPr>
            <w:r w:rsidRPr="0CF93E74">
              <w:rPr>
                <w:rFonts w:cs="Times New Roman"/>
                <w:b/>
              </w:rPr>
              <w:lastRenderedPageBreak/>
              <w:t>Culture</w:t>
            </w:r>
          </w:p>
        </w:tc>
        <w:tc>
          <w:tcPr>
            <w:tcW w:w="1975" w:type="dxa"/>
            <w:shd w:val="clear" w:color="auto" w:fill="D9D9D9" w:themeFill="background1" w:themeFillShade="D9"/>
          </w:tcPr>
          <w:p w14:paraId="6D98A12B" w14:textId="77777777" w:rsidR="00C61BE5" w:rsidRPr="00C61BE5" w:rsidRDefault="00C61BE5" w:rsidP="0CF93E74">
            <w:pPr>
              <w:rPr>
                <w:rFonts w:cs="Times New Roman"/>
                <w:b/>
              </w:rPr>
            </w:pPr>
          </w:p>
        </w:tc>
        <w:tc>
          <w:tcPr>
            <w:tcW w:w="2332" w:type="dxa"/>
            <w:shd w:val="clear" w:color="auto" w:fill="D9D9D9" w:themeFill="background1" w:themeFillShade="D9"/>
          </w:tcPr>
          <w:p w14:paraId="2946DB82" w14:textId="77777777" w:rsidR="00C61BE5" w:rsidRPr="00C61BE5" w:rsidRDefault="00C61BE5" w:rsidP="0CF93E74">
            <w:pPr>
              <w:rPr>
                <w:rFonts w:cs="Times New Roman"/>
                <w:b/>
              </w:rPr>
            </w:pPr>
          </w:p>
        </w:tc>
      </w:tr>
      <w:tr w:rsidR="00C61BE5" w:rsidRPr="00C61BE5" w14:paraId="38530599" w14:textId="77777777" w:rsidTr="0CF93E74">
        <w:trPr>
          <w:jc w:val="center"/>
        </w:trPr>
        <w:tc>
          <w:tcPr>
            <w:tcW w:w="6375" w:type="dxa"/>
          </w:tcPr>
          <w:p w14:paraId="09807E58" w14:textId="77777777" w:rsidR="00C61BE5" w:rsidRPr="00C61BE5" w:rsidRDefault="00C61BE5" w:rsidP="00C61BE5">
            <w:pPr>
              <w:rPr>
                <w:rFonts w:cs="Times New Roman"/>
                <w:bCs w:val="0"/>
              </w:rPr>
            </w:pPr>
            <w:r w:rsidRPr="00C61BE5">
              <w:rPr>
                <w:rFonts w:cs="Times New Roman"/>
                <w:bCs w:val="0"/>
              </w:rPr>
              <w:t>Teachers demonstrate an appreciation in, respect for, and desire to learn more about other cultures. Additionally, they share their knowledge of cultural diversity with peers to help all in the school understand how to better reach students from all backgrounds.</w:t>
            </w:r>
          </w:p>
        </w:tc>
        <w:tc>
          <w:tcPr>
            <w:tcW w:w="1975" w:type="dxa"/>
          </w:tcPr>
          <w:p w14:paraId="6B699379" w14:textId="77777777" w:rsidR="00C61BE5" w:rsidRPr="00C61BE5" w:rsidRDefault="00C61BE5" w:rsidP="00C61BE5">
            <w:pPr>
              <w:keepNext/>
              <w:outlineLvl w:val="5"/>
              <w:rPr>
                <w:rFonts w:cs="Times New Roman"/>
                <w:b/>
                <w:bCs w:val="0"/>
              </w:rPr>
            </w:pPr>
          </w:p>
        </w:tc>
        <w:tc>
          <w:tcPr>
            <w:tcW w:w="2332" w:type="dxa"/>
          </w:tcPr>
          <w:p w14:paraId="3FE9F23F" w14:textId="77777777" w:rsidR="00C61BE5" w:rsidRPr="00C61BE5" w:rsidRDefault="00C61BE5" w:rsidP="00C61BE5">
            <w:pPr>
              <w:rPr>
                <w:rFonts w:cs="Times New Roman"/>
                <w:b/>
                <w:bCs w:val="0"/>
              </w:rPr>
            </w:pPr>
          </w:p>
        </w:tc>
      </w:tr>
      <w:tr w:rsidR="00C61BE5" w:rsidRPr="00C61BE5" w14:paraId="7AE6C6C7" w14:textId="77777777" w:rsidTr="0CF93E74">
        <w:trPr>
          <w:jc w:val="center"/>
        </w:trPr>
        <w:tc>
          <w:tcPr>
            <w:tcW w:w="6375" w:type="dxa"/>
          </w:tcPr>
          <w:p w14:paraId="29F7C066" w14:textId="77777777" w:rsidR="00C61BE5" w:rsidRPr="00C61BE5" w:rsidRDefault="00C61BE5" w:rsidP="00C61BE5">
            <w:pPr>
              <w:autoSpaceDE w:val="0"/>
              <w:autoSpaceDN w:val="0"/>
              <w:adjustRightInd w:val="0"/>
              <w:rPr>
                <w:rFonts w:cs="Palatino Linotype"/>
                <w:bCs w:val="0"/>
                <w:color w:val="000000"/>
              </w:rPr>
            </w:pPr>
            <w:r w:rsidRPr="00C61BE5">
              <w:rPr>
                <w:rFonts w:cs="Palatino Linotype"/>
                <w:bCs w:val="0"/>
                <w:color w:val="000000"/>
              </w:rPr>
              <w:t>How race, culture and the acculturation process impact students' perceptions, learning styles, and affective needs at different age (developmental) levels</w:t>
            </w:r>
          </w:p>
        </w:tc>
        <w:tc>
          <w:tcPr>
            <w:tcW w:w="1975" w:type="dxa"/>
          </w:tcPr>
          <w:p w14:paraId="07547A01" w14:textId="77777777" w:rsidR="00C61BE5" w:rsidRPr="00C61BE5" w:rsidRDefault="00C61BE5" w:rsidP="00C61BE5">
            <w:pPr>
              <w:keepNext/>
              <w:outlineLvl w:val="5"/>
              <w:rPr>
                <w:rFonts w:cs="Times New Roman"/>
                <w:b/>
                <w:bCs w:val="0"/>
              </w:rPr>
            </w:pPr>
          </w:p>
        </w:tc>
        <w:tc>
          <w:tcPr>
            <w:tcW w:w="2332" w:type="dxa"/>
          </w:tcPr>
          <w:p w14:paraId="5043CB0F" w14:textId="77777777" w:rsidR="00C61BE5" w:rsidRPr="00C61BE5" w:rsidRDefault="00C61BE5" w:rsidP="00C61BE5">
            <w:pPr>
              <w:rPr>
                <w:rFonts w:cs="Times New Roman"/>
                <w:b/>
                <w:bCs w:val="0"/>
              </w:rPr>
            </w:pPr>
          </w:p>
        </w:tc>
      </w:tr>
      <w:tr w:rsidR="00C61BE5" w:rsidRPr="00C61BE5" w14:paraId="341A09F7" w14:textId="77777777" w:rsidTr="0CF93E74">
        <w:trPr>
          <w:jc w:val="center"/>
        </w:trPr>
        <w:tc>
          <w:tcPr>
            <w:tcW w:w="6375" w:type="dxa"/>
          </w:tcPr>
          <w:p w14:paraId="2E2B8CA6" w14:textId="77777777" w:rsidR="00C61BE5" w:rsidRPr="00C61BE5" w:rsidRDefault="00C61BE5" w:rsidP="00C61BE5">
            <w:pPr>
              <w:autoSpaceDE w:val="0"/>
              <w:autoSpaceDN w:val="0"/>
              <w:adjustRightInd w:val="0"/>
              <w:rPr>
                <w:rFonts w:cs="Palatino Linotype"/>
                <w:bCs w:val="0"/>
                <w:color w:val="000000"/>
              </w:rPr>
            </w:pPr>
            <w:r w:rsidRPr="00C61BE5">
              <w:rPr>
                <w:rFonts w:cs="Palatino Linotype"/>
                <w:bCs w:val="0"/>
                <w:color w:val="000000"/>
              </w:rPr>
              <w:t xml:space="preserve">The history and contributions of various cultural and ethnic groups currently in the Vermont school communities </w:t>
            </w:r>
          </w:p>
        </w:tc>
        <w:tc>
          <w:tcPr>
            <w:tcW w:w="1975" w:type="dxa"/>
          </w:tcPr>
          <w:p w14:paraId="6DFB9E20" w14:textId="77777777" w:rsidR="00C61BE5" w:rsidRPr="00C61BE5" w:rsidRDefault="00C61BE5" w:rsidP="00C61BE5">
            <w:pPr>
              <w:keepNext/>
              <w:outlineLvl w:val="5"/>
              <w:rPr>
                <w:rFonts w:cs="Times New Roman"/>
                <w:b/>
                <w:bCs w:val="0"/>
              </w:rPr>
            </w:pPr>
          </w:p>
        </w:tc>
        <w:tc>
          <w:tcPr>
            <w:tcW w:w="2332" w:type="dxa"/>
          </w:tcPr>
          <w:p w14:paraId="70DF9E56" w14:textId="77777777" w:rsidR="00C61BE5" w:rsidRPr="00C61BE5" w:rsidRDefault="00C61BE5" w:rsidP="00C61BE5">
            <w:pPr>
              <w:rPr>
                <w:rFonts w:cs="Times New Roman"/>
                <w:b/>
                <w:bCs w:val="0"/>
              </w:rPr>
            </w:pPr>
          </w:p>
        </w:tc>
      </w:tr>
      <w:tr w:rsidR="00C61BE5" w:rsidRPr="00C61BE5" w14:paraId="53075289" w14:textId="77777777" w:rsidTr="0CF93E74">
        <w:trPr>
          <w:jc w:val="center"/>
        </w:trPr>
        <w:tc>
          <w:tcPr>
            <w:tcW w:w="6375" w:type="dxa"/>
          </w:tcPr>
          <w:p w14:paraId="24444DB4" w14:textId="77777777" w:rsidR="00C61BE5" w:rsidRPr="00C61BE5" w:rsidRDefault="00C61BE5" w:rsidP="00C61BE5">
            <w:pPr>
              <w:autoSpaceDE w:val="0"/>
              <w:autoSpaceDN w:val="0"/>
              <w:adjustRightInd w:val="0"/>
              <w:rPr>
                <w:rFonts w:cs="Palatino Linotype"/>
                <w:bCs w:val="0"/>
                <w:color w:val="000000"/>
              </w:rPr>
            </w:pPr>
            <w:r w:rsidRPr="00C61BE5">
              <w:rPr>
                <w:rFonts w:cs="Palatino Linotype"/>
                <w:bCs w:val="0"/>
                <w:color w:val="000000"/>
              </w:rPr>
              <w:t xml:space="preserve">The origins and nature of cultural bias and stereotyping </w:t>
            </w:r>
          </w:p>
        </w:tc>
        <w:tc>
          <w:tcPr>
            <w:tcW w:w="1975" w:type="dxa"/>
          </w:tcPr>
          <w:p w14:paraId="738610EB" w14:textId="77777777" w:rsidR="00C61BE5" w:rsidRPr="00C61BE5" w:rsidRDefault="00C61BE5" w:rsidP="00C61BE5">
            <w:pPr>
              <w:keepNext/>
              <w:outlineLvl w:val="5"/>
              <w:rPr>
                <w:rFonts w:cs="Times New Roman"/>
                <w:b/>
                <w:bCs w:val="0"/>
              </w:rPr>
            </w:pPr>
          </w:p>
        </w:tc>
        <w:tc>
          <w:tcPr>
            <w:tcW w:w="2332" w:type="dxa"/>
          </w:tcPr>
          <w:p w14:paraId="637805D2" w14:textId="77777777" w:rsidR="00C61BE5" w:rsidRPr="00C61BE5" w:rsidRDefault="00C61BE5" w:rsidP="00C61BE5">
            <w:pPr>
              <w:rPr>
                <w:rFonts w:cs="Times New Roman"/>
                <w:b/>
                <w:bCs w:val="0"/>
              </w:rPr>
            </w:pPr>
          </w:p>
        </w:tc>
      </w:tr>
      <w:tr w:rsidR="00C61BE5" w:rsidRPr="00C61BE5" w14:paraId="2F825628" w14:textId="77777777" w:rsidTr="0CF93E74">
        <w:trPr>
          <w:jc w:val="center"/>
        </w:trPr>
        <w:tc>
          <w:tcPr>
            <w:tcW w:w="6375" w:type="dxa"/>
          </w:tcPr>
          <w:p w14:paraId="5881007C" w14:textId="77777777" w:rsidR="00C61BE5" w:rsidRPr="00C61BE5" w:rsidRDefault="00C61BE5" w:rsidP="00C61BE5">
            <w:pPr>
              <w:autoSpaceDE w:val="0"/>
              <w:autoSpaceDN w:val="0"/>
              <w:adjustRightInd w:val="0"/>
              <w:rPr>
                <w:rFonts w:cs="Palatino Linotype"/>
                <w:bCs w:val="0"/>
                <w:color w:val="000000"/>
              </w:rPr>
            </w:pPr>
            <w:r w:rsidRPr="00C61BE5">
              <w:rPr>
                <w:rFonts w:cs="Palatino Linotype"/>
                <w:bCs w:val="0"/>
                <w:color w:val="000000"/>
              </w:rPr>
              <w:t xml:space="preserve">Their own cultural and racial identity and how that can impact their interactions with others </w:t>
            </w:r>
          </w:p>
        </w:tc>
        <w:tc>
          <w:tcPr>
            <w:tcW w:w="1975" w:type="dxa"/>
          </w:tcPr>
          <w:p w14:paraId="3A0FF5F2" w14:textId="77777777" w:rsidR="00C61BE5" w:rsidRPr="00C61BE5" w:rsidRDefault="00C61BE5" w:rsidP="00C61BE5">
            <w:pPr>
              <w:keepNext/>
              <w:outlineLvl w:val="5"/>
              <w:rPr>
                <w:rFonts w:cs="Times New Roman"/>
                <w:b/>
                <w:bCs w:val="0"/>
              </w:rPr>
            </w:pPr>
          </w:p>
        </w:tc>
        <w:tc>
          <w:tcPr>
            <w:tcW w:w="2332" w:type="dxa"/>
          </w:tcPr>
          <w:p w14:paraId="5630AD66" w14:textId="77777777" w:rsidR="00C61BE5" w:rsidRPr="00C61BE5" w:rsidRDefault="00C61BE5" w:rsidP="00C61BE5">
            <w:pPr>
              <w:rPr>
                <w:rFonts w:cs="Times New Roman"/>
                <w:b/>
                <w:bCs w:val="0"/>
              </w:rPr>
            </w:pPr>
          </w:p>
        </w:tc>
      </w:tr>
      <w:tr w:rsidR="00C61BE5" w:rsidRPr="00C61BE5" w14:paraId="02740DD2" w14:textId="77777777" w:rsidTr="0CF93E74">
        <w:trPr>
          <w:jc w:val="center"/>
        </w:trPr>
        <w:tc>
          <w:tcPr>
            <w:tcW w:w="6375" w:type="dxa"/>
          </w:tcPr>
          <w:p w14:paraId="53CDE7E7" w14:textId="77777777" w:rsidR="00C61BE5" w:rsidRPr="00C61BE5" w:rsidRDefault="00C61BE5" w:rsidP="00C61BE5">
            <w:pPr>
              <w:autoSpaceDE w:val="0"/>
              <w:autoSpaceDN w:val="0"/>
              <w:adjustRightInd w:val="0"/>
              <w:rPr>
                <w:rFonts w:cs="Palatino Linotype"/>
                <w:bCs w:val="0"/>
                <w:color w:val="000000"/>
              </w:rPr>
            </w:pPr>
            <w:r w:rsidRPr="00C61BE5">
              <w:rPr>
                <w:rFonts w:cs="Palatino Linotype"/>
                <w:bCs w:val="0"/>
                <w:color w:val="000000"/>
              </w:rPr>
              <w:t xml:space="preserve">Issues that affect refugee and SLIFE students (trauma, poverty, etc.) and how they impact student learning </w:t>
            </w:r>
          </w:p>
        </w:tc>
        <w:tc>
          <w:tcPr>
            <w:tcW w:w="1975" w:type="dxa"/>
          </w:tcPr>
          <w:p w14:paraId="17AD93B2" w14:textId="77777777" w:rsidR="00C61BE5" w:rsidRPr="00C61BE5" w:rsidRDefault="00C61BE5" w:rsidP="00C61BE5">
            <w:pPr>
              <w:keepNext/>
              <w:outlineLvl w:val="5"/>
              <w:rPr>
                <w:rFonts w:cs="Times New Roman"/>
                <w:b/>
                <w:bCs w:val="0"/>
              </w:rPr>
            </w:pPr>
          </w:p>
        </w:tc>
        <w:tc>
          <w:tcPr>
            <w:tcW w:w="2332" w:type="dxa"/>
          </w:tcPr>
          <w:p w14:paraId="0DE4B5B7" w14:textId="77777777" w:rsidR="00C61BE5" w:rsidRPr="00C61BE5" w:rsidRDefault="00C61BE5" w:rsidP="00C61BE5">
            <w:pPr>
              <w:rPr>
                <w:rFonts w:cs="Times New Roman"/>
                <w:b/>
                <w:bCs w:val="0"/>
              </w:rPr>
            </w:pPr>
          </w:p>
        </w:tc>
      </w:tr>
      <w:tr w:rsidR="00C61BE5" w:rsidRPr="00C61BE5" w14:paraId="3D0D8ACD" w14:textId="77777777" w:rsidTr="0CF93E74">
        <w:trPr>
          <w:jc w:val="center"/>
        </w:trPr>
        <w:tc>
          <w:tcPr>
            <w:tcW w:w="6375" w:type="dxa"/>
          </w:tcPr>
          <w:p w14:paraId="1155B57E" w14:textId="77777777" w:rsidR="00C61BE5" w:rsidRPr="00C61BE5" w:rsidRDefault="00C61BE5" w:rsidP="00C61BE5">
            <w:pPr>
              <w:autoSpaceDE w:val="0"/>
              <w:autoSpaceDN w:val="0"/>
              <w:adjustRightInd w:val="0"/>
              <w:rPr>
                <w:rFonts w:cs="Palatino Linotype"/>
                <w:bCs w:val="0"/>
                <w:color w:val="000000"/>
              </w:rPr>
            </w:pPr>
            <w:r w:rsidRPr="00C61BE5">
              <w:rPr>
                <w:rFonts w:cs="Palatino Linotype"/>
                <w:bCs w:val="0"/>
                <w:color w:val="000000"/>
              </w:rPr>
              <w:t xml:space="preserve">Work with school staff, local community members and organizations, parents and non-ELL students to educate them about cultural diversity in their school communities </w:t>
            </w:r>
          </w:p>
        </w:tc>
        <w:tc>
          <w:tcPr>
            <w:tcW w:w="1975" w:type="dxa"/>
          </w:tcPr>
          <w:p w14:paraId="296FEF7D" w14:textId="77777777" w:rsidR="00C61BE5" w:rsidRPr="00C61BE5" w:rsidRDefault="00C61BE5" w:rsidP="00C61BE5">
            <w:pPr>
              <w:keepNext/>
              <w:outlineLvl w:val="5"/>
              <w:rPr>
                <w:rFonts w:cs="Times New Roman"/>
                <w:b/>
                <w:bCs w:val="0"/>
              </w:rPr>
            </w:pPr>
          </w:p>
        </w:tc>
        <w:tc>
          <w:tcPr>
            <w:tcW w:w="2332" w:type="dxa"/>
          </w:tcPr>
          <w:p w14:paraId="7194DBDC" w14:textId="77777777" w:rsidR="00C61BE5" w:rsidRPr="00C61BE5" w:rsidRDefault="00C61BE5" w:rsidP="00C61BE5">
            <w:pPr>
              <w:rPr>
                <w:rFonts w:cs="Times New Roman"/>
                <w:b/>
                <w:bCs w:val="0"/>
              </w:rPr>
            </w:pPr>
          </w:p>
        </w:tc>
      </w:tr>
      <w:tr w:rsidR="00C61BE5" w:rsidRPr="00C61BE5" w14:paraId="522E7906" w14:textId="77777777" w:rsidTr="0CF93E74">
        <w:trPr>
          <w:jc w:val="center"/>
        </w:trPr>
        <w:tc>
          <w:tcPr>
            <w:tcW w:w="6375" w:type="dxa"/>
          </w:tcPr>
          <w:p w14:paraId="530C1E4F" w14:textId="77777777" w:rsidR="00C61BE5" w:rsidRPr="00C61BE5" w:rsidRDefault="00C61BE5" w:rsidP="00C61BE5">
            <w:pPr>
              <w:autoSpaceDE w:val="0"/>
              <w:autoSpaceDN w:val="0"/>
              <w:adjustRightInd w:val="0"/>
              <w:rPr>
                <w:rFonts w:cs="Palatino Linotype"/>
                <w:bCs w:val="0"/>
                <w:color w:val="000000"/>
              </w:rPr>
            </w:pPr>
            <w:r w:rsidRPr="00C61BE5">
              <w:rPr>
                <w:rFonts w:cs="Palatino Linotype"/>
                <w:bCs w:val="0"/>
                <w:color w:val="000000"/>
              </w:rPr>
              <w:t xml:space="preserve">Address prejudice and cultural bias in teaching materials, school communities and school practices </w:t>
            </w:r>
          </w:p>
        </w:tc>
        <w:tc>
          <w:tcPr>
            <w:tcW w:w="1975" w:type="dxa"/>
          </w:tcPr>
          <w:p w14:paraId="1231BE67" w14:textId="77777777" w:rsidR="00C61BE5" w:rsidRPr="00C61BE5" w:rsidRDefault="00C61BE5" w:rsidP="00C61BE5">
            <w:pPr>
              <w:keepNext/>
              <w:outlineLvl w:val="5"/>
              <w:rPr>
                <w:rFonts w:cs="Times New Roman"/>
                <w:b/>
                <w:bCs w:val="0"/>
              </w:rPr>
            </w:pPr>
          </w:p>
        </w:tc>
        <w:tc>
          <w:tcPr>
            <w:tcW w:w="2332" w:type="dxa"/>
          </w:tcPr>
          <w:p w14:paraId="36FEB5B0" w14:textId="77777777" w:rsidR="00C61BE5" w:rsidRPr="00C61BE5" w:rsidRDefault="00C61BE5" w:rsidP="00C61BE5">
            <w:pPr>
              <w:rPr>
                <w:rFonts w:cs="Times New Roman"/>
                <w:b/>
                <w:bCs w:val="0"/>
              </w:rPr>
            </w:pPr>
          </w:p>
        </w:tc>
      </w:tr>
      <w:tr w:rsidR="00C61BE5" w:rsidRPr="00C61BE5" w14:paraId="199C03AE" w14:textId="77777777" w:rsidTr="0CF93E74">
        <w:trPr>
          <w:jc w:val="center"/>
        </w:trPr>
        <w:tc>
          <w:tcPr>
            <w:tcW w:w="6375" w:type="dxa"/>
          </w:tcPr>
          <w:p w14:paraId="068F4D6A" w14:textId="77777777" w:rsidR="00C61BE5" w:rsidRPr="00C61BE5" w:rsidRDefault="00C61BE5" w:rsidP="00C61BE5">
            <w:pPr>
              <w:autoSpaceDE w:val="0"/>
              <w:autoSpaceDN w:val="0"/>
              <w:adjustRightInd w:val="0"/>
              <w:rPr>
                <w:rFonts w:cs="Palatino Linotype"/>
                <w:bCs w:val="0"/>
                <w:color w:val="000000"/>
              </w:rPr>
            </w:pPr>
            <w:r w:rsidRPr="00C61BE5">
              <w:rPr>
                <w:rFonts w:cs="Palatino Linotype"/>
                <w:bCs w:val="0"/>
                <w:color w:val="000000"/>
              </w:rPr>
              <w:t xml:space="preserve">Effectively involve linguistically and culturally diverse parents in their children’s schooling </w:t>
            </w:r>
          </w:p>
        </w:tc>
        <w:tc>
          <w:tcPr>
            <w:tcW w:w="1975" w:type="dxa"/>
          </w:tcPr>
          <w:p w14:paraId="34FF1C98" w14:textId="77777777" w:rsidR="00C61BE5" w:rsidRPr="00C61BE5" w:rsidRDefault="00C61BE5" w:rsidP="00C61BE5">
            <w:pPr>
              <w:keepNext/>
              <w:outlineLvl w:val="5"/>
              <w:rPr>
                <w:rFonts w:cs="Times New Roman"/>
                <w:b/>
                <w:bCs w:val="0"/>
              </w:rPr>
            </w:pPr>
          </w:p>
        </w:tc>
        <w:tc>
          <w:tcPr>
            <w:tcW w:w="2332" w:type="dxa"/>
          </w:tcPr>
          <w:p w14:paraId="6D072C0D" w14:textId="77777777" w:rsidR="00C61BE5" w:rsidRPr="00C61BE5" w:rsidRDefault="00C61BE5" w:rsidP="00C61BE5">
            <w:pPr>
              <w:rPr>
                <w:rFonts w:cs="Times New Roman"/>
                <w:b/>
                <w:bCs w:val="0"/>
              </w:rPr>
            </w:pPr>
          </w:p>
        </w:tc>
      </w:tr>
      <w:tr w:rsidR="00C61BE5" w:rsidRPr="00C61BE5" w14:paraId="23777B44" w14:textId="77777777" w:rsidTr="0CF93E74">
        <w:trPr>
          <w:jc w:val="center"/>
        </w:trPr>
        <w:tc>
          <w:tcPr>
            <w:tcW w:w="6375" w:type="dxa"/>
          </w:tcPr>
          <w:p w14:paraId="320A172A" w14:textId="77777777" w:rsidR="00C61BE5" w:rsidRPr="00C61BE5" w:rsidRDefault="00C61BE5" w:rsidP="00C61BE5">
            <w:pPr>
              <w:autoSpaceDE w:val="0"/>
              <w:autoSpaceDN w:val="0"/>
              <w:adjustRightInd w:val="0"/>
              <w:rPr>
                <w:rFonts w:cs="Palatino Linotype"/>
                <w:bCs w:val="0"/>
                <w:color w:val="000000"/>
              </w:rPr>
            </w:pPr>
            <w:r w:rsidRPr="00C61BE5">
              <w:rPr>
                <w:rFonts w:cs="Palatino Linotype"/>
                <w:bCs w:val="0"/>
                <w:color w:val="000000"/>
              </w:rPr>
              <w:t xml:space="preserve">Effectively interact with interpreters and other agencies to communicate with and support linguistically and culturally diverse families </w:t>
            </w:r>
          </w:p>
        </w:tc>
        <w:tc>
          <w:tcPr>
            <w:tcW w:w="1975" w:type="dxa"/>
          </w:tcPr>
          <w:p w14:paraId="238601FE" w14:textId="77777777" w:rsidR="00C61BE5" w:rsidRPr="00C61BE5" w:rsidRDefault="00C61BE5" w:rsidP="00C61BE5">
            <w:pPr>
              <w:keepNext/>
              <w:outlineLvl w:val="5"/>
              <w:rPr>
                <w:rFonts w:cs="Times New Roman"/>
                <w:b/>
                <w:bCs w:val="0"/>
              </w:rPr>
            </w:pPr>
          </w:p>
        </w:tc>
        <w:tc>
          <w:tcPr>
            <w:tcW w:w="2332" w:type="dxa"/>
          </w:tcPr>
          <w:p w14:paraId="0F3CABC7" w14:textId="77777777" w:rsidR="00C61BE5" w:rsidRPr="00C61BE5" w:rsidRDefault="00C61BE5" w:rsidP="00C61BE5">
            <w:pPr>
              <w:rPr>
                <w:rFonts w:cs="Times New Roman"/>
                <w:b/>
                <w:bCs w:val="0"/>
              </w:rPr>
            </w:pPr>
          </w:p>
        </w:tc>
      </w:tr>
      <w:tr w:rsidR="00C61BE5" w:rsidRPr="00C61BE5" w14:paraId="701CF06D" w14:textId="77777777" w:rsidTr="0CF93E74">
        <w:trPr>
          <w:jc w:val="center"/>
        </w:trPr>
        <w:tc>
          <w:tcPr>
            <w:tcW w:w="6375" w:type="dxa"/>
          </w:tcPr>
          <w:p w14:paraId="2C0FF617" w14:textId="77777777" w:rsidR="00C61BE5" w:rsidRPr="00C61BE5" w:rsidRDefault="00C61BE5" w:rsidP="00C61BE5">
            <w:pPr>
              <w:autoSpaceDE w:val="0"/>
              <w:autoSpaceDN w:val="0"/>
              <w:adjustRightInd w:val="0"/>
              <w:rPr>
                <w:rFonts w:cs="Palatino Linotype"/>
                <w:bCs w:val="0"/>
                <w:color w:val="000000"/>
              </w:rPr>
            </w:pPr>
            <w:r w:rsidRPr="00C61BE5">
              <w:rPr>
                <w:rFonts w:cs="Palatino Linotype"/>
                <w:bCs w:val="0"/>
                <w:color w:val="000000"/>
              </w:rPr>
              <w:t xml:space="preserve">Actively engage ELL and non-ELL students in promoting and celebrating cultural diversity in the school community </w:t>
            </w:r>
          </w:p>
        </w:tc>
        <w:tc>
          <w:tcPr>
            <w:tcW w:w="1975" w:type="dxa"/>
          </w:tcPr>
          <w:p w14:paraId="0AD9C6F4" w14:textId="77777777" w:rsidR="00C61BE5" w:rsidRPr="00C61BE5" w:rsidRDefault="00C61BE5" w:rsidP="00C61BE5">
            <w:pPr>
              <w:keepNext/>
              <w:outlineLvl w:val="5"/>
              <w:rPr>
                <w:rFonts w:cs="Times New Roman"/>
                <w:b/>
                <w:bCs w:val="0"/>
              </w:rPr>
            </w:pPr>
          </w:p>
        </w:tc>
        <w:tc>
          <w:tcPr>
            <w:tcW w:w="2332" w:type="dxa"/>
          </w:tcPr>
          <w:p w14:paraId="4B1F511A" w14:textId="77777777" w:rsidR="00C61BE5" w:rsidRPr="00C61BE5" w:rsidRDefault="00C61BE5" w:rsidP="00C61BE5">
            <w:pPr>
              <w:rPr>
                <w:rFonts w:cs="Times New Roman"/>
                <w:b/>
                <w:bCs w:val="0"/>
              </w:rPr>
            </w:pPr>
          </w:p>
        </w:tc>
      </w:tr>
    </w:tbl>
    <w:p w14:paraId="1F3B1409" w14:textId="77777777" w:rsidR="00C61BE5" w:rsidRDefault="00C61BE5">
      <w:r>
        <w:br w:type="page"/>
      </w:r>
    </w:p>
    <w:tbl>
      <w:tblPr>
        <w:tblW w:w="10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5"/>
        <w:gridCol w:w="1350"/>
        <w:gridCol w:w="1080"/>
        <w:gridCol w:w="990"/>
        <w:gridCol w:w="2130"/>
      </w:tblGrid>
      <w:tr w:rsidR="00C61BE5" w:rsidRPr="00C61BE5" w14:paraId="143904CC" w14:textId="77777777" w:rsidTr="0CF93E74">
        <w:trPr>
          <w:jc w:val="center"/>
        </w:trPr>
        <w:tc>
          <w:tcPr>
            <w:tcW w:w="5305" w:type="dxa"/>
            <w:shd w:val="clear" w:color="auto" w:fill="D9D9D9" w:themeFill="background1" w:themeFillShade="D9"/>
          </w:tcPr>
          <w:p w14:paraId="33B11716" w14:textId="0DE19DEA" w:rsidR="00C61BE5" w:rsidRPr="00C61BE5" w:rsidRDefault="00C61BE5" w:rsidP="0CF93E74">
            <w:pPr>
              <w:rPr>
                <w:rFonts w:cs="Times New Roman"/>
                <w:b/>
              </w:rPr>
            </w:pPr>
            <w:r w:rsidRPr="0CF93E74">
              <w:rPr>
                <w:rFonts w:cs="Times New Roman"/>
                <w:b/>
              </w:rPr>
              <w:lastRenderedPageBreak/>
              <w:t>Planning, Implementing, and Managing Instruction</w:t>
            </w:r>
          </w:p>
        </w:tc>
        <w:tc>
          <w:tcPr>
            <w:tcW w:w="1350" w:type="dxa"/>
            <w:shd w:val="clear" w:color="auto" w:fill="D9D9D9" w:themeFill="background1" w:themeFillShade="D9"/>
          </w:tcPr>
          <w:p w14:paraId="562C75D1" w14:textId="77777777" w:rsidR="00C61BE5" w:rsidRPr="00C61BE5" w:rsidRDefault="00C61BE5" w:rsidP="00C61BE5">
            <w:pPr>
              <w:keepNext/>
              <w:outlineLvl w:val="5"/>
              <w:rPr>
                <w:rFonts w:cs="Times New Roman"/>
                <w:b/>
                <w:bCs w:val="0"/>
              </w:rPr>
            </w:pPr>
          </w:p>
        </w:tc>
        <w:tc>
          <w:tcPr>
            <w:tcW w:w="1080" w:type="dxa"/>
            <w:shd w:val="clear" w:color="auto" w:fill="D9D9D9" w:themeFill="background1" w:themeFillShade="D9"/>
          </w:tcPr>
          <w:p w14:paraId="664355AD" w14:textId="77777777" w:rsidR="00C61BE5" w:rsidRPr="00C61BE5" w:rsidRDefault="00C61BE5" w:rsidP="00C61BE5">
            <w:pPr>
              <w:rPr>
                <w:rFonts w:cs="Times New Roman"/>
                <w:b/>
                <w:bCs w:val="0"/>
              </w:rPr>
            </w:pPr>
          </w:p>
        </w:tc>
        <w:tc>
          <w:tcPr>
            <w:tcW w:w="990" w:type="dxa"/>
            <w:shd w:val="clear" w:color="auto" w:fill="D9D9D9" w:themeFill="background1" w:themeFillShade="D9"/>
          </w:tcPr>
          <w:p w14:paraId="1A965116" w14:textId="77777777" w:rsidR="00C61BE5" w:rsidRPr="00C61BE5" w:rsidRDefault="00C61BE5" w:rsidP="00C61BE5">
            <w:pPr>
              <w:rPr>
                <w:rFonts w:cs="Times New Roman"/>
                <w:b/>
                <w:bCs w:val="0"/>
              </w:rPr>
            </w:pPr>
          </w:p>
        </w:tc>
        <w:tc>
          <w:tcPr>
            <w:tcW w:w="2130" w:type="dxa"/>
            <w:shd w:val="clear" w:color="auto" w:fill="D9D9D9" w:themeFill="background1" w:themeFillShade="D9"/>
          </w:tcPr>
          <w:p w14:paraId="7DF4E37C" w14:textId="77777777" w:rsidR="00C61BE5" w:rsidRPr="00C61BE5" w:rsidRDefault="00C61BE5" w:rsidP="00C61BE5">
            <w:pPr>
              <w:rPr>
                <w:rFonts w:cs="Times New Roman"/>
                <w:b/>
                <w:bCs w:val="0"/>
              </w:rPr>
            </w:pPr>
          </w:p>
        </w:tc>
      </w:tr>
      <w:tr w:rsidR="00C61BE5" w:rsidRPr="00C61BE5" w14:paraId="08509428" w14:textId="77777777" w:rsidTr="0CF93E74">
        <w:trPr>
          <w:jc w:val="center"/>
        </w:trPr>
        <w:tc>
          <w:tcPr>
            <w:tcW w:w="5305" w:type="dxa"/>
          </w:tcPr>
          <w:p w14:paraId="722AFA8D" w14:textId="77777777" w:rsidR="00C61BE5" w:rsidRPr="00C61BE5" w:rsidRDefault="00C61BE5" w:rsidP="0CF93E74">
            <w:pPr>
              <w:autoSpaceDE w:val="0"/>
              <w:autoSpaceDN w:val="0"/>
              <w:adjustRightInd w:val="0"/>
              <w:rPr>
                <w:rFonts w:cs="Palatino Linotype"/>
                <w:color w:val="000000"/>
              </w:rPr>
            </w:pPr>
            <w:r w:rsidRPr="0CF93E74">
              <w:rPr>
                <w:rFonts w:cs="Palatino Linotype"/>
                <w:color w:val="000000" w:themeColor="text1"/>
              </w:rPr>
              <w:t xml:space="preserve">Teachers know, understand, and apply concepts, research, and best practices to plan classroom instruction in a supportive learning environment for ELLs. They plan for multilevel classrooms with learners from diverse backgrounds using standards-based ELL and content curriculum. </w:t>
            </w:r>
          </w:p>
        </w:tc>
        <w:tc>
          <w:tcPr>
            <w:tcW w:w="1350" w:type="dxa"/>
          </w:tcPr>
          <w:p w14:paraId="44FB30F8" w14:textId="77777777" w:rsidR="00C61BE5" w:rsidRPr="00C61BE5" w:rsidRDefault="00C61BE5" w:rsidP="00C61BE5">
            <w:pPr>
              <w:keepNext/>
              <w:outlineLvl w:val="5"/>
              <w:rPr>
                <w:rFonts w:cs="Times New Roman"/>
                <w:b/>
                <w:bCs w:val="0"/>
              </w:rPr>
            </w:pPr>
          </w:p>
        </w:tc>
        <w:tc>
          <w:tcPr>
            <w:tcW w:w="1080" w:type="dxa"/>
          </w:tcPr>
          <w:p w14:paraId="1DA6542E" w14:textId="77777777" w:rsidR="00C61BE5" w:rsidRPr="00C61BE5" w:rsidRDefault="00C61BE5" w:rsidP="00C61BE5">
            <w:pPr>
              <w:rPr>
                <w:rFonts w:cs="Times New Roman"/>
                <w:b/>
                <w:bCs w:val="0"/>
              </w:rPr>
            </w:pPr>
          </w:p>
        </w:tc>
        <w:tc>
          <w:tcPr>
            <w:tcW w:w="990" w:type="dxa"/>
          </w:tcPr>
          <w:p w14:paraId="3041E394" w14:textId="77777777" w:rsidR="00C61BE5" w:rsidRPr="00C61BE5" w:rsidRDefault="00C61BE5" w:rsidP="00C61BE5">
            <w:pPr>
              <w:rPr>
                <w:rFonts w:cs="Times New Roman"/>
                <w:b/>
                <w:bCs w:val="0"/>
              </w:rPr>
            </w:pPr>
          </w:p>
        </w:tc>
        <w:tc>
          <w:tcPr>
            <w:tcW w:w="2130" w:type="dxa"/>
          </w:tcPr>
          <w:p w14:paraId="722B00AE" w14:textId="77777777" w:rsidR="00C61BE5" w:rsidRPr="00C61BE5" w:rsidRDefault="00C61BE5" w:rsidP="00C61BE5">
            <w:pPr>
              <w:rPr>
                <w:rFonts w:cs="Times New Roman"/>
                <w:b/>
                <w:bCs w:val="0"/>
              </w:rPr>
            </w:pPr>
          </w:p>
        </w:tc>
      </w:tr>
      <w:tr w:rsidR="00C61BE5" w:rsidRPr="00C61BE5" w14:paraId="04754E1A" w14:textId="77777777" w:rsidTr="0CF93E74">
        <w:trPr>
          <w:jc w:val="center"/>
        </w:trPr>
        <w:tc>
          <w:tcPr>
            <w:tcW w:w="5305" w:type="dxa"/>
          </w:tcPr>
          <w:p w14:paraId="343DEF79" w14:textId="29FE8D20" w:rsidR="00C61BE5" w:rsidRPr="00C61BE5" w:rsidRDefault="00C61BE5" w:rsidP="00C61BE5">
            <w:pPr>
              <w:autoSpaceDE w:val="0"/>
              <w:autoSpaceDN w:val="0"/>
              <w:adjustRightInd w:val="0"/>
              <w:rPr>
                <w:rFonts w:cs="Palatino Linotype"/>
                <w:color w:val="000000"/>
              </w:rPr>
            </w:pPr>
            <w:r w:rsidRPr="0CF93E74">
              <w:rPr>
                <w:rFonts w:cs="Palatino Linotype"/>
                <w:color w:val="000000" w:themeColor="text1"/>
              </w:rPr>
              <w:t>Teachers know, manage, and implement a variety of standards-based teaching strategies and techniques for developing and integrating English listening, speaking, reading, and writing. Teachers support ELL</w:t>
            </w:r>
            <w:r w:rsidR="1B834E81" w:rsidRPr="0CF93E74">
              <w:rPr>
                <w:rFonts w:cs="Palatino Linotype"/>
                <w:color w:val="000000" w:themeColor="text1"/>
              </w:rPr>
              <w:t>’</w:t>
            </w:r>
            <w:r w:rsidRPr="0CF93E74">
              <w:rPr>
                <w:rFonts w:cs="Palatino Linotype"/>
                <w:color w:val="000000" w:themeColor="text1"/>
              </w:rPr>
              <w:t xml:space="preserve">s access to the core curriculum by teaching language through academic content. </w:t>
            </w:r>
          </w:p>
        </w:tc>
        <w:tc>
          <w:tcPr>
            <w:tcW w:w="1350" w:type="dxa"/>
          </w:tcPr>
          <w:p w14:paraId="42C6D796" w14:textId="77777777" w:rsidR="00C61BE5" w:rsidRPr="00C61BE5" w:rsidRDefault="00C61BE5" w:rsidP="00C61BE5">
            <w:pPr>
              <w:keepNext/>
              <w:outlineLvl w:val="5"/>
              <w:rPr>
                <w:rFonts w:cs="Times New Roman"/>
                <w:b/>
                <w:bCs w:val="0"/>
              </w:rPr>
            </w:pPr>
          </w:p>
        </w:tc>
        <w:tc>
          <w:tcPr>
            <w:tcW w:w="1080" w:type="dxa"/>
          </w:tcPr>
          <w:p w14:paraId="6E1831B3" w14:textId="77777777" w:rsidR="00C61BE5" w:rsidRPr="00C61BE5" w:rsidRDefault="00C61BE5" w:rsidP="00C61BE5">
            <w:pPr>
              <w:rPr>
                <w:rFonts w:cs="Times New Roman"/>
                <w:b/>
                <w:bCs w:val="0"/>
              </w:rPr>
            </w:pPr>
          </w:p>
        </w:tc>
        <w:tc>
          <w:tcPr>
            <w:tcW w:w="990" w:type="dxa"/>
          </w:tcPr>
          <w:p w14:paraId="54E11D2A" w14:textId="77777777" w:rsidR="00C61BE5" w:rsidRPr="00C61BE5" w:rsidRDefault="00C61BE5" w:rsidP="00C61BE5">
            <w:pPr>
              <w:rPr>
                <w:rFonts w:cs="Times New Roman"/>
                <w:b/>
                <w:bCs w:val="0"/>
              </w:rPr>
            </w:pPr>
          </w:p>
        </w:tc>
        <w:tc>
          <w:tcPr>
            <w:tcW w:w="2130" w:type="dxa"/>
          </w:tcPr>
          <w:p w14:paraId="31126E5D" w14:textId="77777777" w:rsidR="00C61BE5" w:rsidRPr="00C61BE5" w:rsidRDefault="00C61BE5" w:rsidP="00C61BE5">
            <w:pPr>
              <w:rPr>
                <w:rFonts w:cs="Times New Roman"/>
                <w:b/>
                <w:bCs w:val="0"/>
              </w:rPr>
            </w:pPr>
          </w:p>
        </w:tc>
      </w:tr>
      <w:tr w:rsidR="00C61BE5" w:rsidRPr="00C61BE5" w14:paraId="59894592" w14:textId="77777777" w:rsidTr="0CF93E74">
        <w:trPr>
          <w:jc w:val="center"/>
        </w:trPr>
        <w:tc>
          <w:tcPr>
            <w:tcW w:w="5305" w:type="dxa"/>
          </w:tcPr>
          <w:p w14:paraId="125CAB50" w14:textId="3EA8858F" w:rsidR="00C61BE5" w:rsidRPr="00C61BE5" w:rsidRDefault="00C61BE5" w:rsidP="00C61BE5">
            <w:pPr>
              <w:autoSpaceDE w:val="0"/>
              <w:autoSpaceDN w:val="0"/>
              <w:adjustRightInd w:val="0"/>
              <w:rPr>
                <w:rFonts w:cs="Palatino Linotype"/>
                <w:color w:val="000000"/>
              </w:rPr>
            </w:pPr>
            <w:r w:rsidRPr="0CF93E74">
              <w:rPr>
                <w:rFonts w:cs="Palatino Linotype"/>
                <w:color w:val="000000" w:themeColor="text1"/>
              </w:rPr>
              <w:t xml:space="preserve">Teachers are familiar with a wide range of standards-based materials, resources, and technologies, and choose, adapt, and use them in effective ELL and content teaching. </w:t>
            </w:r>
          </w:p>
        </w:tc>
        <w:tc>
          <w:tcPr>
            <w:tcW w:w="1350" w:type="dxa"/>
          </w:tcPr>
          <w:p w14:paraId="2DE403A5" w14:textId="77777777" w:rsidR="00C61BE5" w:rsidRPr="00C61BE5" w:rsidRDefault="00C61BE5" w:rsidP="00C61BE5">
            <w:pPr>
              <w:keepNext/>
              <w:outlineLvl w:val="5"/>
              <w:rPr>
                <w:rFonts w:cs="Times New Roman"/>
                <w:b/>
                <w:bCs w:val="0"/>
              </w:rPr>
            </w:pPr>
          </w:p>
        </w:tc>
        <w:tc>
          <w:tcPr>
            <w:tcW w:w="1080" w:type="dxa"/>
          </w:tcPr>
          <w:p w14:paraId="62431CDC" w14:textId="77777777" w:rsidR="00C61BE5" w:rsidRPr="00C61BE5" w:rsidRDefault="00C61BE5" w:rsidP="00C61BE5">
            <w:pPr>
              <w:rPr>
                <w:rFonts w:cs="Times New Roman"/>
                <w:b/>
                <w:bCs w:val="0"/>
              </w:rPr>
            </w:pPr>
          </w:p>
        </w:tc>
        <w:tc>
          <w:tcPr>
            <w:tcW w:w="990" w:type="dxa"/>
          </w:tcPr>
          <w:p w14:paraId="49E398E2" w14:textId="77777777" w:rsidR="00C61BE5" w:rsidRPr="00C61BE5" w:rsidRDefault="00C61BE5" w:rsidP="00C61BE5">
            <w:pPr>
              <w:rPr>
                <w:rFonts w:cs="Times New Roman"/>
                <w:b/>
                <w:bCs w:val="0"/>
              </w:rPr>
            </w:pPr>
          </w:p>
        </w:tc>
        <w:tc>
          <w:tcPr>
            <w:tcW w:w="2130" w:type="dxa"/>
          </w:tcPr>
          <w:p w14:paraId="16287F21" w14:textId="77777777" w:rsidR="00C61BE5" w:rsidRPr="00C61BE5" w:rsidRDefault="00C61BE5" w:rsidP="00C61BE5">
            <w:pPr>
              <w:rPr>
                <w:rFonts w:cs="Times New Roman"/>
                <w:b/>
                <w:bCs w:val="0"/>
              </w:rPr>
            </w:pPr>
          </w:p>
        </w:tc>
      </w:tr>
      <w:tr w:rsidR="00C61BE5" w:rsidRPr="00C61BE5" w14:paraId="13E3738D" w14:textId="77777777" w:rsidTr="0CF93E74">
        <w:trPr>
          <w:trHeight w:val="375"/>
          <w:jc w:val="center"/>
        </w:trPr>
        <w:tc>
          <w:tcPr>
            <w:tcW w:w="5305" w:type="dxa"/>
            <w:tcBorders>
              <w:bottom w:val="single" w:sz="4" w:space="0" w:color="auto"/>
            </w:tcBorders>
            <w:shd w:val="clear" w:color="auto" w:fill="D9D9D9" w:themeFill="background1" w:themeFillShade="D9"/>
          </w:tcPr>
          <w:p w14:paraId="04525D65" w14:textId="4CF90674" w:rsidR="00C61BE5" w:rsidRPr="00C61BE5" w:rsidRDefault="00C61BE5" w:rsidP="0CF93E74">
            <w:pPr>
              <w:rPr>
                <w:rFonts w:cs="Palatino Linotype"/>
                <w:color w:val="000000" w:themeColor="text1"/>
              </w:rPr>
            </w:pPr>
            <w:r w:rsidRPr="0CF93E74">
              <w:rPr>
                <w:rFonts w:cs="Palatino Linotype"/>
                <w:b/>
                <w:color w:val="000000" w:themeColor="text1"/>
              </w:rPr>
              <w:t xml:space="preserve">Assessment </w:t>
            </w:r>
          </w:p>
        </w:tc>
        <w:tc>
          <w:tcPr>
            <w:tcW w:w="1350" w:type="dxa"/>
            <w:tcBorders>
              <w:bottom w:val="single" w:sz="4" w:space="0" w:color="auto"/>
            </w:tcBorders>
            <w:shd w:val="clear" w:color="auto" w:fill="D9D9D9" w:themeFill="background1" w:themeFillShade="D9"/>
          </w:tcPr>
          <w:p w14:paraId="5BE93A62" w14:textId="77777777" w:rsidR="00C61BE5" w:rsidRPr="00C61BE5" w:rsidRDefault="00C61BE5" w:rsidP="00C61BE5">
            <w:pPr>
              <w:keepNext/>
              <w:outlineLvl w:val="5"/>
              <w:rPr>
                <w:rFonts w:cs="Times New Roman"/>
                <w:b/>
                <w:bCs w:val="0"/>
              </w:rPr>
            </w:pPr>
          </w:p>
        </w:tc>
        <w:tc>
          <w:tcPr>
            <w:tcW w:w="1080" w:type="dxa"/>
            <w:tcBorders>
              <w:bottom w:val="single" w:sz="4" w:space="0" w:color="auto"/>
            </w:tcBorders>
            <w:shd w:val="clear" w:color="auto" w:fill="D9D9D9" w:themeFill="background1" w:themeFillShade="D9"/>
          </w:tcPr>
          <w:p w14:paraId="384BA73E" w14:textId="77777777" w:rsidR="00C61BE5" w:rsidRPr="00C61BE5" w:rsidRDefault="00C61BE5" w:rsidP="00C61BE5">
            <w:pPr>
              <w:rPr>
                <w:rFonts w:cs="Times New Roman"/>
                <w:b/>
                <w:bCs w:val="0"/>
              </w:rPr>
            </w:pPr>
          </w:p>
        </w:tc>
        <w:tc>
          <w:tcPr>
            <w:tcW w:w="990" w:type="dxa"/>
            <w:tcBorders>
              <w:bottom w:val="single" w:sz="4" w:space="0" w:color="auto"/>
            </w:tcBorders>
            <w:shd w:val="clear" w:color="auto" w:fill="D9D9D9" w:themeFill="background1" w:themeFillShade="D9"/>
          </w:tcPr>
          <w:p w14:paraId="34B3F2EB" w14:textId="77777777" w:rsidR="00C61BE5" w:rsidRPr="00C61BE5" w:rsidRDefault="00C61BE5" w:rsidP="00C61BE5">
            <w:pPr>
              <w:rPr>
                <w:rFonts w:cs="Times New Roman"/>
                <w:b/>
                <w:bCs w:val="0"/>
              </w:rPr>
            </w:pPr>
          </w:p>
        </w:tc>
        <w:tc>
          <w:tcPr>
            <w:tcW w:w="2130" w:type="dxa"/>
            <w:tcBorders>
              <w:bottom w:val="single" w:sz="4" w:space="0" w:color="auto"/>
            </w:tcBorders>
            <w:shd w:val="clear" w:color="auto" w:fill="D9D9D9" w:themeFill="background1" w:themeFillShade="D9"/>
          </w:tcPr>
          <w:p w14:paraId="7D34F5C7" w14:textId="77777777" w:rsidR="00C61BE5" w:rsidRPr="00C61BE5" w:rsidRDefault="00C61BE5" w:rsidP="00C61BE5">
            <w:pPr>
              <w:rPr>
                <w:rFonts w:cs="Times New Roman"/>
                <w:b/>
                <w:bCs w:val="0"/>
              </w:rPr>
            </w:pPr>
          </w:p>
        </w:tc>
      </w:tr>
      <w:tr w:rsidR="0CF93E74" w14:paraId="73CBA626" w14:textId="77777777" w:rsidTr="0CF93E74">
        <w:trPr>
          <w:jc w:val="center"/>
        </w:trPr>
        <w:tc>
          <w:tcPr>
            <w:tcW w:w="5305" w:type="dxa"/>
            <w:tcBorders>
              <w:bottom w:val="single" w:sz="4" w:space="0" w:color="auto"/>
            </w:tcBorders>
          </w:tcPr>
          <w:p w14:paraId="51F81DD3" w14:textId="67BF6989" w:rsidR="4DDB8639" w:rsidRDefault="4DDB8639" w:rsidP="0CF93E74">
            <w:r w:rsidRPr="0CF93E74">
              <w:rPr>
                <w:rFonts w:eastAsia="Palatino Linotype" w:cs="Palatino Linotype"/>
              </w:rPr>
              <w:t>Teachers demonstrate understanding of issues and concepts of assessment and use standards-based procedures with ELLs.</w:t>
            </w:r>
          </w:p>
        </w:tc>
        <w:tc>
          <w:tcPr>
            <w:tcW w:w="1350" w:type="dxa"/>
            <w:tcBorders>
              <w:bottom w:val="single" w:sz="4" w:space="0" w:color="auto"/>
            </w:tcBorders>
          </w:tcPr>
          <w:p w14:paraId="765F809C" w14:textId="71E6C723" w:rsidR="0CF93E74" w:rsidRDefault="0CF93E74" w:rsidP="0CF93E74">
            <w:pPr>
              <w:rPr>
                <w:b/>
              </w:rPr>
            </w:pPr>
          </w:p>
        </w:tc>
        <w:tc>
          <w:tcPr>
            <w:tcW w:w="1080" w:type="dxa"/>
            <w:tcBorders>
              <w:bottom w:val="single" w:sz="4" w:space="0" w:color="auto"/>
            </w:tcBorders>
          </w:tcPr>
          <w:p w14:paraId="50FCF01F" w14:textId="4FF2A963" w:rsidR="0CF93E74" w:rsidRDefault="0CF93E74" w:rsidP="0CF93E74">
            <w:pPr>
              <w:rPr>
                <w:b/>
              </w:rPr>
            </w:pPr>
          </w:p>
        </w:tc>
        <w:tc>
          <w:tcPr>
            <w:tcW w:w="990" w:type="dxa"/>
            <w:tcBorders>
              <w:bottom w:val="single" w:sz="4" w:space="0" w:color="auto"/>
            </w:tcBorders>
          </w:tcPr>
          <w:p w14:paraId="4FF2DE18" w14:textId="7B5BC87E" w:rsidR="0CF93E74" w:rsidRDefault="0CF93E74" w:rsidP="0CF93E74">
            <w:pPr>
              <w:rPr>
                <w:b/>
              </w:rPr>
            </w:pPr>
          </w:p>
        </w:tc>
        <w:tc>
          <w:tcPr>
            <w:tcW w:w="2130" w:type="dxa"/>
            <w:tcBorders>
              <w:bottom w:val="single" w:sz="4" w:space="0" w:color="auto"/>
            </w:tcBorders>
          </w:tcPr>
          <w:p w14:paraId="1A78304C" w14:textId="22D5B1F9" w:rsidR="0CF93E74" w:rsidRDefault="0CF93E74" w:rsidP="0CF93E74">
            <w:pPr>
              <w:rPr>
                <w:b/>
              </w:rPr>
            </w:pPr>
          </w:p>
        </w:tc>
      </w:tr>
      <w:tr w:rsidR="00C61BE5" w:rsidRPr="00C61BE5" w14:paraId="24D711DE" w14:textId="77777777" w:rsidTr="0CF93E74">
        <w:trPr>
          <w:jc w:val="center"/>
        </w:trPr>
        <w:tc>
          <w:tcPr>
            <w:tcW w:w="5305" w:type="dxa"/>
            <w:tcBorders>
              <w:bottom w:val="single" w:sz="4" w:space="0" w:color="auto"/>
            </w:tcBorders>
          </w:tcPr>
          <w:p w14:paraId="0C0784A7" w14:textId="43F830B1" w:rsidR="00C61BE5" w:rsidRPr="00C61BE5" w:rsidRDefault="00C61BE5" w:rsidP="00C61BE5">
            <w:pPr>
              <w:autoSpaceDE w:val="0"/>
              <w:autoSpaceDN w:val="0"/>
              <w:adjustRightInd w:val="0"/>
              <w:rPr>
                <w:rFonts w:cs="Palatino Linotype"/>
                <w:color w:val="000000"/>
              </w:rPr>
            </w:pPr>
            <w:r w:rsidRPr="0CF93E74">
              <w:rPr>
                <w:rFonts w:cs="Palatino Linotype"/>
                <w:color w:val="000000" w:themeColor="text1"/>
              </w:rPr>
              <w:t xml:space="preserve">Teachers demonstrate understanding of various assessment issues as they affect ELLs, such as accountability, bias and cultural sensitivity, and first language impact on assessment results. They demonstrate knowledge of federal and state procedures for ELLs, special education testing, literacy assessments, and testing accommodations (as well as the necessity of communication with parents) in formal testing situations. </w:t>
            </w:r>
          </w:p>
        </w:tc>
        <w:tc>
          <w:tcPr>
            <w:tcW w:w="1350" w:type="dxa"/>
            <w:tcBorders>
              <w:bottom w:val="single" w:sz="4" w:space="0" w:color="auto"/>
            </w:tcBorders>
          </w:tcPr>
          <w:p w14:paraId="0B4020A7" w14:textId="77777777" w:rsidR="00C61BE5" w:rsidRPr="00C61BE5" w:rsidRDefault="00C61BE5" w:rsidP="00C61BE5">
            <w:pPr>
              <w:keepNext/>
              <w:outlineLvl w:val="5"/>
              <w:rPr>
                <w:rFonts w:cs="Times New Roman"/>
                <w:b/>
                <w:bCs w:val="0"/>
              </w:rPr>
            </w:pPr>
          </w:p>
        </w:tc>
        <w:tc>
          <w:tcPr>
            <w:tcW w:w="1080" w:type="dxa"/>
            <w:tcBorders>
              <w:bottom w:val="single" w:sz="4" w:space="0" w:color="auto"/>
            </w:tcBorders>
          </w:tcPr>
          <w:p w14:paraId="1D7B270A" w14:textId="77777777" w:rsidR="00C61BE5" w:rsidRPr="00C61BE5" w:rsidRDefault="00C61BE5" w:rsidP="00C61BE5">
            <w:pPr>
              <w:rPr>
                <w:rFonts w:cs="Times New Roman"/>
                <w:b/>
                <w:bCs w:val="0"/>
              </w:rPr>
            </w:pPr>
          </w:p>
        </w:tc>
        <w:tc>
          <w:tcPr>
            <w:tcW w:w="990" w:type="dxa"/>
            <w:tcBorders>
              <w:bottom w:val="single" w:sz="4" w:space="0" w:color="auto"/>
            </w:tcBorders>
          </w:tcPr>
          <w:p w14:paraId="4F904CB7" w14:textId="77777777" w:rsidR="00C61BE5" w:rsidRPr="00C61BE5" w:rsidRDefault="00C61BE5" w:rsidP="00C61BE5">
            <w:pPr>
              <w:rPr>
                <w:rFonts w:cs="Times New Roman"/>
                <w:b/>
                <w:bCs w:val="0"/>
              </w:rPr>
            </w:pPr>
          </w:p>
        </w:tc>
        <w:tc>
          <w:tcPr>
            <w:tcW w:w="2130" w:type="dxa"/>
            <w:tcBorders>
              <w:bottom w:val="single" w:sz="4" w:space="0" w:color="auto"/>
            </w:tcBorders>
          </w:tcPr>
          <w:p w14:paraId="06971CD3" w14:textId="77777777" w:rsidR="00C61BE5" w:rsidRPr="00C61BE5" w:rsidRDefault="00C61BE5" w:rsidP="00C61BE5">
            <w:pPr>
              <w:rPr>
                <w:rFonts w:cs="Times New Roman"/>
                <w:b/>
                <w:bCs w:val="0"/>
              </w:rPr>
            </w:pPr>
          </w:p>
        </w:tc>
      </w:tr>
      <w:tr w:rsidR="00C61BE5" w:rsidRPr="00C61BE5" w14:paraId="07D2F312" w14:textId="77777777" w:rsidTr="0CF93E74">
        <w:trPr>
          <w:jc w:val="center"/>
        </w:trPr>
        <w:tc>
          <w:tcPr>
            <w:tcW w:w="5305" w:type="dxa"/>
            <w:tcBorders>
              <w:bottom w:val="single" w:sz="4" w:space="0" w:color="auto"/>
            </w:tcBorders>
          </w:tcPr>
          <w:p w14:paraId="1F46609B" w14:textId="168AF189" w:rsidR="00C61BE5" w:rsidRPr="00C61BE5" w:rsidRDefault="00C61BE5" w:rsidP="00C61BE5">
            <w:pPr>
              <w:autoSpaceDE w:val="0"/>
              <w:autoSpaceDN w:val="0"/>
              <w:adjustRightInd w:val="0"/>
              <w:rPr>
                <w:rFonts w:cs="Palatino Linotype"/>
                <w:color w:val="000000"/>
              </w:rPr>
            </w:pPr>
            <w:r w:rsidRPr="0CF93E74">
              <w:rPr>
                <w:rFonts w:cs="Palatino Linotype"/>
                <w:color w:val="000000" w:themeColor="text1"/>
              </w:rPr>
              <w:t>Teachers know and can use a variety of assessment tools and techniques. Teachers effectively collect, organize and analyze data to track growth and inform instruction. Teachers collaborate with general education teachers to adapt/create scaffolded assessment tools for ELLs and to inform future intervention and instruction.</w:t>
            </w:r>
          </w:p>
        </w:tc>
        <w:tc>
          <w:tcPr>
            <w:tcW w:w="1350" w:type="dxa"/>
            <w:tcBorders>
              <w:bottom w:val="single" w:sz="4" w:space="0" w:color="auto"/>
            </w:tcBorders>
          </w:tcPr>
          <w:p w14:paraId="2A1F701D" w14:textId="77777777" w:rsidR="00C61BE5" w:rsidRPr="00C61BE5" w:rsidRDefault="00C61BE5" w:rsidP="00C61BE5">
            <w:pPr>
              <w:keepNext/>
              <w:outlineLvl w:val="5"/>
              <w:rPr>
                <w:rFonts w:cs="Times New Roman"/>
                <w:b/>
                <w:bCs w:val="0"/>
              </w:rPr>
            </w:pPr>
          </w:p>
        </w:tc>
        <w:tc>
          <w:tcPr>
            <w:tcW w:w="1080" w:type="dxa"/>
            <w:tcBorders>
              <w:bottom w:val="single" w:sz="4" w:space="0" w:color="auto"/>
            </w:tcBorders>
          </w:tcPr>
          <w:p w14:paraId="03EFCA41" w14:textId="77777777" w:rsidR="00C61BE5" w:rsidRPr="00C61BE5" w:rsidRDefault="00C61BE5" w:rsidP="00C61BE5">
            <w:pPr>
              <w:rPr>
                <w:rFonts w:cs="Times New Roman"/>
                <w:b/>
                <w:bCs w:val="0"/>
              </w:rPr>
            </w:pPr>
          </w:p>
        </w:tc>
        <w:tc>
          <w:tcPr>
            <w:tcW w:w="990" w:type="dxa"/>
            <w:tcBorders>
              <w:bottom w:val="single" w:sz="4" w:space="0" w:color="auto"/>
            </w:tcBorders>
          </w:tcPr>
          <w:p w14:paraId="5F96A722" w14:textId="77777777" w:rsidR="00C61BE5" w:rsidRPr="00C61BE5" w:rsidRDefault="00C61BE5" w:rsidP="00C61BE5">
            <w:pPr>
              <w:rPr>
                <w:rFonts w:cs="Times New Roman"/>
                <w:b/>
                <w:bCs w:val="0"/>
              </w:rPr>
            </w:pPr>
          </w:p>
        </w:tc>
        <w:tc>
          <w:tcPr>
            <w:tcW w:w="2130" w:type="dxa"/>
            <w:tcBorders>
              <w:bottom w:val="single" w:sz="4" w:space="0" w:color="auto"/>
            </w:tcBorders>
          </w:tcPr>
          <w:p w14:paraId="5B95CD12" w14:textId="77777777" w:rsidR="00C61BE5" w:rsidRPr="00C61BE5" w:rsidRDefault="00C61BE5" w:rsidP="00C61BE5">
            <w:pPr>
              <w:rPr>
                <w:rFonts w:cs="Times New Roman"/>
                <w:b/>
                <w:bCs w:val="0"/>
              </w:rPr>
            </w:pPr>
          </w:p>
        </w:tc>
      </w:tr>
      <w:tr w:rsidR="00C61BE5" w:rsidRPr="00C61BE5" w14:paraId="728A2D24" w14:textId="77777777" w:rsidTr="0CF93E74">
        <w:trPr>
          <w:jc w:val="center"/>
        </w:trPr>
        <w:tc>
          <w:tcPr>
            <w:tcW w:w="5305" w:type="dxa"/>
            <w:tcBorders>
              <w:bottom w:val="single" w:sz="4" w:space="0" w:color="auto"/>
            </w:tcBorders>
          </w:tcPr>
          <w:p w14:paraId="7F5DAEA8" w14:textId="2CC8B1CD" w:rsidR="00C61BE5" w:rsidRPr="00C61BE5" w:rsidRDefault="00C61BE5" w:rsidP="00C61BE5">
            <w:pPr>
              <w:autoSpaceDE w:val="0"/>
              <w:autoSpaceDN w:val="0"/>
              <w:adjustRightInd w:val="0"/>
              <w:rPr>
                <w:rFonts w:cs="Palatino Linotype"/>
                <w:color w:val="000000"/>
              </w:rPr>
            </w:pPr>
            <w:r w:rsidRPr="0CF93E74">
              <w:rPr>
                <w:rFonts w:cs="Palatino Linotype"/>
                <w:color w:val="000000" w:themeColor="text1"/>
              </w:rPr>
              <w:t xml:space="preserve">Teachers coordinate with interpreters/translators to accurately assess students' content area skills for initial placement. </w:t>
            </w:r>
          </w:p>
        </w:tc>
        <w:tc>
          <w:tcPr>
            <w:tcW w:w="1350" w:type="dxa"/>
            <w:tcBorders>
              <w:bottom w:val="single" w:sz="4" w:space="0" w:color="auto"/>
            </w:tcBorders>
          </w:tcPr>
          <w:p w14:paraId="5220BBB2" w14:textId="77777777" w:rsidR="00C61BE5" w:rsidRPr="00C61BE5" w:rsidRDefault="00C61BE5" w:rsidP="00C61BE5">
            <w:pPr>
              <w:keepNext/>
              <w:outlineLvl w:val="5"/>
              <w:rPr>
                <w:rFonts w:cs="Times New Roman"/>
                <w:b/>
                <w:bCs w:val="0"/>
              </w:rPr>
            </w:pPr>
          </w:p>
        </w:tc>
        <w:tc>
          <w:tcPr>
            <w:tcW w:w="1080" w:type="dxa"/>
            <w:tcBorders>
              <w:bottom w:val="single" w:sz="4" w:space="0" w:color="auto"/>
            </w:tcBorders>
          </w:tcPr>
          <w:p w14:paraId="13CB595B" w14:textId="77777777" w:rsidR="00C61BE5" w:rsidRPr="00C61BE5" w:rsidRDefault="00C61BE5" w:rsidP="00C61BE5">
            <w:pPr>
              <w:rPr>
                <w:rFonts w:cs="Times New Roman"/>
                <w:b/>
                <w:bCs w:val="0"/>
              </w:rPr>
            </w:pPr>
          </w:p>
        </w:tc>
        <w:tc>
          <w:tcPr>
            <w:tcW w:w="990" w:type="dxa"/>
            <w:tcBorders>
              <w:bottom w:val="single" w:sz="4" w:space="0" w:color="auto"/>
            </w:tcBorders>
          </w:tcPr>
          <w:p w14:paraId="6D9C8D39" w14:textId="77777777" w:rsidR="00C61BE5" w:rsidRPr="00C61BE5" w:rsidRDefault="00C61BE5" w:rsidP="00C61BE5">
            <w:pPr>
              <w:rPr>
                <w:rFonts w:cs="Times New Roman"/>
                <w:b/>
                <w:bCs w:val="0"/>
              </w:rPr>
            </w:pPr>
          </w:p>
        </w:tc>
        <w:tc>
          <w:tcPr>
            <w:tcW w:w="2130" w:type="dxa"/>
            <w:tcBorders>
              <w:bottom w:val="single" w:sz="4" w:space="0" w:color="auto"/>
            </w:tcBorders>
          </w:tcPr>
          <w:p w14:paraId="675E05EE" w14:textId="77777777" w:rsidR="00C61BE5" w:rsidRPr="00C61BE5" w:rsidRDefault="00C61BE5" w:rsidP="00C61BE5">
            <w:pPr>
              <w:rPr>
                <w:rFonts w:cs="Times New Roman"/>
                <w:b/>
                <w:bCs w:val="0"/>
              </w:rPr>
            </w:pPr>
          </w:p>
        </w:tc>
      </w:tr>
    </w:tbl>
    <w:p w14:paraId="2FC17F8B" w14:textId="77777777" w:rsidR="00C61BE5" w:rsidRDefault="00C61BE5">
      <w:r>
        <w:br w:type="page"/>
      </w: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5"/>
        <w:gridCol w:w="1350"/>
        <w:gridCol w:w="1080"/>
        <w:gridCol w:w="990"/>
        <w:gridCol w:w="2700"/>
      </w:tblGrid>
      <w:tr w:rsidR="00C61BE5" w:rsidRPr="00C61BE5" w14:paraId="11C828AD" w14:textId="77777777" w:rsidTr="0CF93E74">
        <w:trPr>
          <w:jc w:val="center"/>
        </w:trPr>
        <w:tc>
          <w:tcPr>
            <w:tcW w:w="5305" w:type="dxa"/>
            <w:tcBorders>
              <w:bottom w:val="single" w:sz="4" w:space="0" w:color="auto"/>
            </w:tcBorders>
            <w:shd w:val="clear" w:color="auto" w:fill="D9D9D9" w:themeFill="background1" w:themeFillShade="D9"/>
          </w:tcPr>
          <w:p w14:paraId="7BACB5A1" w14:textId="4FC13918" w:rsidR="00C61BE5" w:rsidRPr="00C61BE5" w:rsidRDefault="00C61BE5" w:rsidP="0CF93E74">
            <w:pPr>
              <w:autoSpaceDE w:val="0"/>
              <w:autoSpaceDN w:val="0"/>
              <w:adjustRightInd w:val="0"/>
              <w:rPr>
                <w:rFonts w:cs="Palatino Linotype"/>
                <w:color w:val="000000"/>
              </w:rPr>
            </w:pPr>
            <w:r w:rsidRPr="0CF93E74">
              <w:rPr>
                <w:rFonts w:cs="Palatino Linotype"/>
                <w:b/>
                <w:color w:val="000000" w:themeColor="text1"/>
              </w:rPr>
              <w:lastRenderedPageBreak/>
              <w:t xml:space="preserve">Professionalism and Dispositions </w:t>
            </w:r>
          </w:p>
        </w:tc>
        <w:tc>
          <w:tcPr>
            <w:tcW w:w="1350" w:type="dxa"/>
            <w:tcBorders>
              <w:bottom w:val="single" w:sz="4" w:space="0" w:color="auto"/>
            </w:tcBorders>
            <w:shd w:val="clear" w:color="auto" w:fill="D9D9D9" w:themeFill="background1" w:themeFillShade="D9"/>
          </w:tcPr>
          <w:p w14:paraId="0A4F7224" w14:textId="77777777" w:rsidR="00C61BE5" w:rsidRPr="00C61BE5" w:rsidRDefault="00C61BE5" w:rsidP="00C61BE5">
            <w:pPr>
              <w:keepNext/>
              <w:outlineLvl w:val="5"/>
              <w:rPr>
                <w:rFonts w:cs="Times New Roman"/>
                <w:b/>
                <w:bCs w:val="0"/>
              </w:rPr>
            </w:pPr>
          </w:p>
        </w:tc>
        <w:tc>
          <w:tcPr>
            <w:tcW w:w="1080" w:type="dxa"/>
            <w:tcBorders>
              <w:bottom w:val="single" w:sz="4" w:space="0" w:color="auto"/>
            </w:tcBorders>
            <w:shd w:val="clear" w:color="auto" w:fill="D9D9D9" w:themeFill="background1" w:themeFillShade="D9"/>
          </w:tcPr>
          <w:p w14:paraId="5AE48A43" w14:textId="77777777" w:rsidR="00C61BE5" w:rsidRPr="00C61BE5" w:rsidRDefault="00C61BE5" w:rsidP="00C61BE5">
            <w:pPr>
              <w:rPr>
                <w:rFonts w:cs="Times New Roman"/>
                <w:b/>
                <w:bCs w:val="0"/>
              </w:rPr>
            </w:pPr>
          </w:p>
        </w:tc>
        <w:tc>
          <w:tcPr>
            <w:tcW w:w="990" w:type="dxa"/>
            <w:tcBorders>
              <w:bottom w:val="single" w:sz="4" w:space="0" w:color="auto"/>
            </w:tcBorders>
            <w:shd w:val="clear" w:color="auto" w:fill="D9D9D9" w:themeFill="background1" w:themeFillShade="D9"/>
          </w:tcPr>
          <w:p w14:paraId="50F40DEB" w14:textId="77777777" w:rsidR="00C61BE5" w:rsidRPr="00C61BE5" w:rsidRDefault="00C61BE5" w:rsidP="00C61BE5">
            <w:pPr>
              <w:rPr>
                <w:rFonts w:cs="Times New Roman"/>
                <w:b/>
                <w:bCs w:val="0"/>
              </w:rPr>
            </w:pPr>
          </w:p>
        </w:tc>
        <w:tc>
          <w:tcPr>
            <w:tcW w:w="2700" w:type="dxa"/>
            <w:tcBorders>
              <w:bottom w:val="single" w:sz="4" w:space="0" w:color="auto"/>
            </w:tcBorders>
            <w:shd w:val="clear" w:color="auto" w:fill="D9D9D9" w:themeFill="background1" w:themeFillShade="D9"/>
          </w:tcPr>
          <w:p w14:paraId="77A52294" w14:textId="77777777" w:rsidR="00C61BE5" w:rsidRPr="00C61BE5" w:rsidRDefault="00C61BE5" w:rsidP="00C61BE5">
            <w:pPr>
              <w:rPr>
                <w:rFonts w:cs="Times New Roman"/>
                <w:b/>
                <w:bCs w:val="0"/>
              </w:rPr>
            </w:pPr>
          </w:p>
        </w:tc>
      </w:tr>
      <w:tr w:rsidR="0CF93E74" w14:paraId="6D0930B4" w14:textId="77777777" w:rsidTr="0CF93E74">
        <w:trPr>
          <w:jc w:val="center"/>
        </w:trPr>
        <w:tc>
          <w:tcPr>
            <w:tcW w:w="5305" w:type="dxa"/>
            <w:tcBorders>
              <w:bottom w:val="single" w:sz="4" w:space="0" w:color="auto"/>
            </w:tcBorders>
            <w:shd w:val="clear" w:color="auto" w:fill="FFFFFF" w:themeFill="background1"/>
          </w:tcPr>
          <w:p w14:paraId="1438576F" w14:textId="4A14BAF9" w:rsidR="3C345973" w:rsidRDefault="3C345973" w:rsidP="0CF93E74">
            <w:pPr>
              <w:rPr>
                <w:rFonts w:cs="Palatino Linotype"/>
                <w:color w:val="000000" w:themeColor="text1"/>
              </w:rPr>
            </w:pPr>
            <w:r w:rsidRPr="0CF93E74">
              <w:rPr>
                <w:rFonts w:cs="Palatino Linotype"/>
                <w:color w:val="000000" w:themeColor="text1"/>
              </w:rPr>
              <w:t>Teachers keep current with new instructional techniques, research results, advances in the ELL field, and education policy issues and demonstrate knowledge of the history of ELL teaching. They use such information to reflect on and improve their instruction and assessment practices. Teachers work collaboratively with school staff and the community to improve the learning environment, provide support, and advocate for ELLs and their families.</w:t>
            </w:r>
          </w:p>
        </w:tc>
        <w:tc>
          <w:tcPr>
            <w:tcW w:w="1350" w:type="dxa"/>
            <w:tcBorders>
              <w:bottom w:val="single" w:sz="4" w:space="0" w:color="auto"/>
            </w:tcBorders>
            <w:shd w:val="clear" w:color="auto" w:fill="FFFFFF" w:themeFill="background1"/>
          </w:tcPr>
          <w:p w14:paraId="57486E51" w14:textId="0EE26F30" w:rsidR="0CF93E74" w:rsidRDefault="0CF93E74" w:rsidP="0CF93E74"/>
        </w:tc>
        <w:tc>
          <w:tcPr>
            <w:tcW w:w="1080" w:type="dxa"/>
            <w:tcBorders>
              <w:bottom w:val="single" w:sz="4" w:space="0" w:color="auto"/>
            </w:tcBorders>
            <w:shd w:val="clear" w:color="auto" w:fill="FFFFFF" w:themeFill="background1"/>
          </w:tcPr>
          <w:p w14:paraId="03AF9B23" w14:textId="2FD09261" w:rsidR="0CF93E74" w:rsidRDefault="0CF93E74" w:rsidP="0CF93E74"/>
        </w:tc>
        <w:tc>
          <w:tcPr>
            <w:tcW w:w="990" w:type="dxa"/>
            <w:tcBorders>
              <w:bottom w:val="single" w:sz="4" w:space="0" w:color="auto"/>
            </w:tcBorders>
            <w:shd w:val="clear" w:color="auto" w:fill="FFFFFF" w:themeFill="background1"/>
          </w:tcPr>
          <w:p w14:paraId="3EC6882A" w14:textId="6A6945A2" w:rsidR="0CF93E74" w:rsidRDefault="0CF93E74" w:rsidP="0CF93E74"/>
        </w:tc>
        <w:tc>
          <w:tcPr>
            <w:tcW w:w="2700" w:type="dxa"/>
            <w:tcBorders>
              <w:bottom w:val="single" w:sz="4" w:space="0" w:color="auto"/>
            </w:tcBorders>
            <w:shd w:val="clear" w:color="auto" w:fill="FFFFFF" w:themeFill="background1"/>
          </w:tcPr>
          <w:p w14:paraId="2EA6D393" w14:textId="1BEF0D70" w:rsidR="0CF93E74" w:rsidRDefault="0CF93E74" w:rsidP="0CF93E74"/>
        </w:tc>
      </w:tr>
      <w:tr w:rsidR="00C61BE5" w:rsidRPr="00C61BE5" w14:paraId="6621AA64" w14:textId="77777777" w:rsidTr="0CF93E74">
        <w:trPr>
          <w:jc w:val="center"/>
        </w:trPr>
        <w:tc>
          <w:tcPr>
            <w:tcW w:w="5305" w:type="dxa"/>
            <w:tcBorders>
              <w:bottom w:val="single" w:sz="4" w:space="0" w:color="auto"/>
            </w:tcBorders>
            <w:shd w:val="clear" w:color="auto" w:fill="FFFFFF" w:themeFill="background1"/>
          </w:tcPr>
          <w:p w14:paraId="1BEDA6B2" w14:textId="6788D45C" w:rsidR="00C61BE5" w:rsidRPr="00C61BE5" w:rsidRDefault="00C61BE5" w:rsidP="0CF93E74">
            <w:r>
              <w:t xml:space="preserve">Teachers exhibit dispositions of particular relevance to serving ELL students, including: </w:t>
            </w:r>
          </w:p>
        </w:tc>
        <w:tc>
          <w:tcPr>
            <w:tcW w:w="1350" w:type="dxa"/>
            <w:tcBorders>
              <w:bottom w:val="single" w:sz="4" w:space="0" w:color="auto"/>
            </w:tcBorders>
            <w:shd w:val="clear" w:color="auto" w:fill="FFFFFF" w:themeFill="background1"/>
          </w:tcPr>
          <w:p w14:paraId="007DCDA8" w14:textId="77777777" w:rsidR="00C61BE5" w:rsidRPr="00C61BE5" w:rsidRDefault="00C61BE5" w:rsidP="0CF93E74"/>
        </w:tc>
        <w:tc>
          <w:tcPr>
            <w:tcW w:w="1080" w:type="dxa"/>
            <w:tcBorders>
              <w:bottom w:val="single" w:sz="4" w:space="0" w:color="auto"/>
            </w:tcBorders>
            <w:shd w:val="clear" w:color="auto" w:fill="FFFFFF" w:themeFill="background1"/>
          </w:tcPr>
          <w:p w14:paraId="450EA2D7" w14:textId="77777777" w:rsidR="00C61BE5" w:rsidRPr="00C61BE5" w:rsidRDefault="00C61BE5" w:rsidP="0CF93E74"/>
        </w:tc>
        <w:tc>
          <w:tcPr>
            <w:tcW w:w="990" w:type="dxa"/>
            <w:tcBorders>
              <w:bottom w:val="single" w:sz="4" w:space="0" w:color="auto"/>
            </w:tcBorders>
            <w:shd w:val="clear" w:color="auto" w:fill="FFFFFF" w:themeFill="background1"/>
          </w:tcPr>
          <w:p w14:paraId="3DD355C9" w14:textId="77777777" w:rsidR="00C61BE5" w:rsidRPr="00C61BE5" w:rsidRDefault="00C61BE5" w:rsidP="0CF93E74"/>
        </w:tc>
        <w:tc>
          <w:tcPr>
            <w:tcW w:w="2700" w:type="dxa"/>
            <w:tcBorders>
              <w:bottom w:val="single" w:sz="4" w:space="0" w:color="auto"/>
            </w:tcBorders>
            <w:shd w:val="clear" w:color="auto" w:fill="FFFFFF" w:themeFill="background1"/>
          </w:tcPr>
          <w:p w14:paraId="1A81F0B1" w14:textId="77777777" w:rsidR="00C61BE5" w:rsidRPr="00C61BE5" w:rsidRDefault="00C61BE5" w:rsidP="0CF93E74"/>
        </w:tc>
      </w:tr>
      <w:tr w:rsidR="00C61BE5" w:rsidRPr="00C61BE5" w14:paraId="7454496A" w14:textId="77777777" w:rsidTr="0CF93E74">
        <w:trPr>
          <w:jc w:val="center"/>
        </w:trPr>
        <w:tc>
          <w:tcPr>
            <w:tcW w:w="5305" w:type="dxa"/>
            <w:tcBorders>
              <w:bottom w:val="single" w:sz="4" w:space="0" w:color="auto"/>
            </w:tcBorders>
          </w:tcPr>
          <w:p w14:paraId="2F7D130F" w14:textId="6081E72B" w:rsidR="00C61BE5" w:rsidRPr="00C61BE5" w:rsidRDefault="00C61BE5" w:rsidP="00C61BE5">
            <w:pPr>
              <w:autoSpaceDE w:val="0"/>
              <w:autoSpaceDN w:val="0"/>
              <w:adjustRightInd w:val="0"/>
              <w:rPr>
                <w:rFonts w:cs="Palatino Linotype"/>
                <w:color w:val="000000"/>
              </w:rPr>
            </w:pPr>
            <w:r w:rsidRPr="0CF93E74">
              <w:rPr>
                <w:rFonts w:cs="Palatino Linotype"/>
                <w:color w:val="000000" w:themeColor="text1"/>
              </w:rPr>
              <w:t xml:space="preserve">Service as a community resource and advocate for ELLs </w:t>
            </w:r>
          </w:p>
        </w:tc>
        <w:tc>
          <w:tcPr>
            <w:tcW w:w="1350" w:type="dxa"/>
            <w:tcBorders>
              <w:bottom w:val="single" w:sz="4" w:space="0" w:color="auto"/>
            </w:tcBorders>
          </w:tcPr>
          <w:p w14:paraId="717AAFBA" w14:textId="77777777" w:rsidR="00C61BE5" w:rsidRPr="00C61BE5" w:rsidRDefault="00C61BE5" w:rsidP="00C61BE5">
            <w:pPr>
              <w:keepNext/>
              <w:outlineLvl w:val="5"/>
              <w:rPr>
                <w:rFonts w:cs="Times New Roman"/>
                <w:b/>
                <w:bCs w:val="0"/>
              </w:rPr>
            </w:pPr>
          </w:p>
        </w:tc>
        <w:tc>
          <w:tcPr>
            <w:tcW w:w="1080" w:type="dxa"/>
            <w:tcBorders>
              <w:bottom w:val="single" w:sz="4" w:space="0" w:color="auto"/>
            </w:tcBorders>
          </w:tcPr>
          <w:p w14:paraId="56EE48EE" w14:textId="77777777" w:rsidR="00C61BE5" w:rsidRPr="00C61BE5" w:rsidRDefault="00C61BE5" w:rsidP="00C61BE5">
            <w:pPr>
              <w:rPr>
                <w:rFonts w:cs="Times New Roman"/>
                <w:b/>
                <w:bCs w:val="0"/>
              </w:rPr>
            </w:pPr>
          </w:p>
        </w:tc>
        <w:tc>
          <w:tcPr>
            <w:tcW w:w="990" w:type="dxa"/>
            <w:tcBorders>
              <w:bottom w:val="single" w:sz="4" w:space="0" w:color="auto"/>
            </w:tcBorders>
          </w:tcPr>
          <w:p w14:paraId="2908EB2C" w14:textId="77777777" w:rsidR="00C61BE5" w:rsidRPr="00C61BE5" w:rsidRDefault="00C61BE5" w:rsidP="00C61BE5">
            <w:pPr>
              <w:rPr>
                <w:rFonts w:cs="Times New Roman"/>
                <w:b/>
                <w:bCs w:val="0"/>
              </w:rPr>
            </w:pPr>
          </w:p>
        </w:tc>
        <w:tc>
          <w:tcPr>
            <w:tcW w:w="2700" w:type="dxa"/>
            <w:tcBorders>
              <w:bottom w:val="single" w:sz="4" w:space="0" w:color="auto"/>
            </w:tcBorders>
          </w:tcPr>
          <w:p w14:paraId="121FD38A" w14:textId="77777777" w:rsidR="00C61BE5" w:rsidRPr="00C61BE5" w:rsidRDefault="00C61BE5" w:rsidP="00C61BE5">
            <w:pPr>
              <w:rPr>
                <w:rFonts w:cs="Times New Roman"/>
                <w:b/>
                <w:bCs w:val="0"/>
              </w:rPr>
            </w:pPr>
          </w:p>
        </w:tc>
      </w:tr>
      <w:tr w:rsidR="00C61BE5" w:rsidRPr="00C61BE5" w14:paraId="0AEB2E93" w14:textId="77777777" w:rsidTr="0CF93E74">
        <w:trPr>
          <w:jc w:val="center"/>
        </w:trPr>
        <w:tc>
          <w:tcPr>
            <w:tcW w:w="5305" w:type="dxa"/>
            <w:tcBorders>
              <w:bottom w:val="single" w:sz="4" w:space="0" w:color="auto"/>
            </w:tcBorders>
          </w:tcPr>
          <w:p w14:paraId="1159A5DA" w14:textId="3FE271D3" w:rsidR="00C61BE5" w:rsidRPr="00C61BE5" w:rsidRDefault="00C61BE5" w:rsidP="00C61BE5">
            <w:pPr>
              <w:autoSpaceDE w:val="0"/>
              <w:autoSpaceDN w:val="0"/>
              <w:adjustRightInd w:val="0"/>
              <w:rPr>
                <w:rFonts w:cs="Palatino Linotype"/>
                <w:color w:val="000000"/>
              </w:rPr>
            </w:pPr>
            <w:r w:rsidRPr="0CF93E74">
              <w:rPr>
                <w:rFonts w:cs="Palatino Linotype"/>
                <w:color w:val="000000" w:themeColor="text1"/>
              </w:rPr>
              <w:t xml:space="preserve">Technological expertise that will enable them to facilitate evolving testing demands as well as the ability to instruct English Language Learners in the use of testing technology </w:t>
            </w:r>
          </w:p>
        </w:tc>
        <w:tc>
          <w:tcPr>
            <w:tcW w:w="1350" w:type="dxa"/>
            <w:tcBorders>
              <w:bottom w:val="single" w:sz="4" w:space="0" w:color="auto"/>
            </w:tcBorders>
          </w:tcPr>
          <w:p w14:paraId="1FE2DD96" w14:textId="77777777" w:rsidR="00C61BE5" w:rsidRPr="00C61BE5" w:rsidRDefault="00C61BE5" w:rsidP="00C61BE5">
            <w:pPr>
              <w:keepNext/>
              <w:outlineLvl w:val="5"/>
              <w:rPr>
                <w:rFonts w:cs="Times New Roman"/>
                <w:b/>
                <w:bCs w:val="0"/>
              </w:rPr>
            </w:pPr>
          </w:p>
        </w:tc>
        <w:tc>
          <w:tcPr>
            <w:tcW w:w="1080" w:type="dxa"/>
            <w:tcBorders>
              <w:bottom w:val="single" w:sz="4" w:space="0" w:color="auto"/>
            </w:tcBorders>
          </w:tcPr>
          <w:p w14:paraId="27357532" w14:textId="77777777" w:rsidR="00C61BE5" w:rsidRPr="00C61BE5" w:rsidRDefault="00C61BE5" w:rsidP="00C61BE5">
            <w:pPr>
              <w:rPr>
                <w:rFonts w:cs="Times New Roman"/>
                <w:b/>
                <w:bCs w:val="0"/>
              </w:rPr>
            </w:pPr>
          </w:p>
        </w:tc>
        <w:tc>
          <w:tcPr>
            <w:tcW w:w="990" w:type="dxa"/>
            <w:tcBorders>
              <w:bottom w:val="single" w:sz="4" w:space="0" w:color="auto"/>
            </w:tcBorders>
          </w:tcPr>
          <w:p w14:paraId="07F023C8" w14:textId="77777777" w:rsidR="00C61BE5" w:rsidRPr="00C61BE5" w:rsidRDefault="00C61BE5" w:rsidP="00C61BE5">
            <w:pPr>
              <w:rPr>
                <w:rFonts w:cs="Times New Roman"/>
                <w:b/>
                <w:bCs w:val="0"/>
              </w:rPr>
            </w:pPr>
          </w:p>
        </w:tc>
        <w:tc>
          <w:tcPr>
            <w:tcW w:w="2700" w:type="dxa"/>
            <w:tcBorders>
              <w:bottom w:val="single" w:sz="4" w:space="0" w:color="auto"/>
            </w:tcBorders>
          </w:tcPr>
          <w:p w14:paraId="4BDB5498" w14:textId="77777777" w:rsidR="00C61BE5" w:rsidRPr="00C61BE5" w:rsidRDefault="00C61BE5" w:rsidP="00C61BE5">
            <w:pPr>
              <w:rPr>
                <w:rFonts w:cs="Times New Roman"/>
                <w:b/>
                <w:bCs w:val="0"/>
              </w:rPr>
            </w:pPr>
          </w:p>
        </w:tc>
      </w:tr>
      <w:tr w:rsidR="00C61BE5" w:rsidRPr="00C61BE5" w14:paraId="34A4F492" w14:textId="77777777" w:rsidTr="0CF93E74">
        <w:trPr>
          <w:jc w:val="center"/>
        </w:trPr>
        <w:tc>
          <w:tcPr>
            <w:tcW w:w="5305" w:type="dxa"/>
            <w:tcBorders>
              <w:bottom w:val="single" w:sz="4" w:space="0" w:color="auto"/>
            </w:tcBorders>
          </w:tcPr>
          <w:p w14:paraId="5022E240" w14:textId="167EB55E" w:rsidR="00C61BE5" w:rsidRPr="00C61BE5" w:rsidRDefault="00C61BE5" w:rsidP="00C61BE5">
            <w:pPr>
              <w:autoSpaceDE w:val="0"/>
              <w:autoSpaceDN w:val="0"/>
              <w:adjustRightInd w:val="0"/>
              <w:rPr>
                <w:rFonts w:cs="Palatino Linotype"/>
                <w:color w:val="000000"/>
              </w:rPr>
            </w:pPr>
            <w:r w:rsidRPr="0CF93E74">
              <w:rPr>
                <w:rFonts w:cs="Palatino Linotype"/>
                <w:color w:val="000000" w:themeColor="text1"/>
              </w:rPr>
              <w:t xml:space="preserve">Scheduling, organizational, collaboration, and communication skills </w:t>
            </w:r>
          </w:p>
        </w:tc>
        <w:tc>
          <w:tcPr>
            <w:tcW w:w="1350" w:type="dxa"/>
            <w:tcBorders>
              <w:bottom w:val="single" w:sz="4" w:space="0" w:color="auto"/>
            </w:tcBorders>
          </w:tcPr>
          <w:p w14:paraId="2916C19D" w14:textId="77777777" w:rsidR="00C61BE5" w:rsidRPr="00C61BE5" w:rsidRDefault="00C61BE5" w:rsidP="00C61BE5">
            <w:pPr>
              <w:keepNext/>
              <w:outlineLvl w:val="5"/>
              <w:rPr>
                <w:rFonts w:cs="Times New Roman"/>
                <w:b/>
                <w:bCs w:val="0"/>
              </w:rPr>
            </w:pPr>
          </w:p>
        </w:tc>
        <w:tc>
          <w:tcPr>
            <w:tcW w:w="1080" w:type="dxa"/>
            <w:tcBorders>
              <w:bottom w:val="single" w:sz="4" w:space="0" w:color="auto"/>
            </w:tcBorders>
          </w:tcPr>
          <w:p w14:paraId="74869460" w14:textId="77777777" w:rsidR="00C61BE5" w:rsidRPr="00C61BE5" w:rsidRDefault="00C61BE5" w:rsidP="00C61BE5">
            <w:pPr>
              <w:rPr>
                <w:rFonts w:cs="Times New Roman"/>
                <w:b/>
                <w:bCs w:val="0"/>
              </w:rPr>
            </w:pPr>
          </w:p>
        </w:tc>
        <w:tc>
          <w:tcPr>
            <w:tcW w:w="990" w:type="dxa"/>
            <w:tcBorders>
              <w:bottom w:val="single" w:sz="4" w:space="0" w:color="auto"/>
            </w:tcBorders>
          </w:tcPr>
          <w:p w14:paraId="187F57B8" w14:textId="77777777" w:rsidR="00C61BE5" w:rsidRPr="00C61BE5" w:rsidRDefault="00C61BE5" w:rsidP="00C61BE5">
            <w:pPr>
              <w:rPr>
                <w:rFonts w:cs="Times New Roman"/>
                <w:b/>
                <w:bCs w:val="0"/>
              </w:rPr>
            </w:pPr>
          </w:p>
        </w:tc>
        <w:tc>
          <w:tcPr>
            <w:tcW w:w="2700" w:type="dxa"/>
            <w:tcBorders>
              <w:bottom w:val="single" w:sz="4" w:space="0" w:color="auto"/>
            </w:tcBorders>
          </w:tcPr>
          <w:p w14:paraId="54738AF4" w14:textId="77777777" w:rsidR="00C61BE5" w:rsidRPr="00C61BE5" w:rsidRDefault="00C61BE5" w:rsidP="00C61BE5">
            <w:pPr>
              <w:rPr>
                <w:rFonts w:cs="Times New Roman"/>
                <w:b/>
                <w:bCs w:val="0"/>
              </w:rPr>
            </w:pPr>
          </w:p>
        </w:tc>
      </w:tr>
      <w:tr w:rsidR="00C61BE5" w:rsidRPr="00C61BE5" w14:paraId="56C97814" w14:textId="77777777" w:rsidTr="0CF93E74">
        <w:trPr>
          <w:jc w:val="center"/>
        </w:trPr>
        <w:tc>
          <w:tcPr>
            <w:tcW w:w="5305" w:type="dxa"/>
            <w:tcBorders>
              <w:bottom w:val="single" w:sz="4" w:space="0" w:color="auto"/>
            </w:tcBorders>
          </w:tcPr>
          <w:p w14:paraId="52445E3A" w14:textId="02883FB7" w:rsidR="00C61BE5" w:rsidRPr="00C61BE5" w:rsidRDefault="00C61BE5" w:rsidP="00C61BE5">
            <w:pPr>
              <w:autoSpaceDE w:val="0"/>
              <w:autoSpaceDN w:val="0"/>
              <w:adjustRightInd w:val="0"/>
              <w:rPr>
                <w:rFonts w:cs="Palatino Linotype"/>
                <w:color w:val="000000"/>
              </w:rPr>
            </w:pPr>
            <w:r w:rsidRPr="0CF93E74">
              <w:rPr>
                <w:rFonts w:cs="Palatino Linotype"/>
                <w:color w:val="000000" w:themeColor="text1"/>
              </w:rPr>
              <w:t xml:space="preserve">Facilitation of adult peer learning </w:t>
            </w:r>
          </w:p>
        </w:tc>
        <w:tc>
          <w:tcPr>
            <w:tcW w:w="1350" w:type="dxa"/>
            <w:tcBorders>
              <w:bottom w:val="single" w:sz="4" w:space="0" w:color="auto"/>
            </w:tcBorders>
          </w:tcPr>
          <w:p w14:paraId="46ABBD8F" w14:textId="77777777" w:rsidR="00C61BE5" w:rsidRPr="00C61BE5" w:rsidRDefault="00C61BE5" w:rsidP="00C61BE5">
            <w:pPr>
              <w:keepNext/>
              <w:outlineLvl w:val="5"/>
              <w:rPr>
                <w:rFonts w:cs="Times New Roman"/>
                <w:b/>
                <w:bCs w:val="0"/>
              </w:rPr>
            </w:pPr>
          </w:p>
        </w:tc>
        <w:tc>
          <w:tcPr>
            <w:tcW w:w="1080" w:type="dxa"/>
            <w:tcBorders>
              <w:bottom w:val="single" w:sz="4" w:space="0" w:color="auto"/>
            </w:tcBorders>
          </w:tcPr>
          <w:p w14:paraId="06BBA33E" w14:textId="77777777" w:rsidR="00C61BE5" w:rsidRPr="00C61BE5" w:rsidRDefault="00C61BE5" w:rsidP="00C61BE5">
            <w:pPr>
              <w:rPr>
                <w:rFonts w:cs="Times New Roman"/>
                <w:b/>
                <w:bCs w:val="0"/>
              </w:rPr>
            </w:pPr>
          </w:p>
        </w:tc>
        <w:tc>
          <w:tcPr>
            <w:tcW w:w="990" w:type="dxa"/>
            <w:tcBorders>
              <w:bottom w:val="single" w:sz="4" w:space="0" w:color="auto"/>
            </w:tcBorders>
          </w:tcPr>
          <w:p w14:paraId="464FCBC1" w14:textId="77777777" w:rsidR="00C61BE5" w:rsidRPr="00C61BE5" w:rsidRDefault="00C61BE5" w:rsidP="00C61BE5">
            <w:pPr>
              <w:rPr>
                <w:rFonts w:cs="Times New Roman"/>
                <w:b/>
                <w:bCs w:val="0"/>
              </w:rPr>
            </w:pPr>
          </w:p>
        </w:tc>
        <w:tc>
          <w:tcPr>
            <w:tcW w:w="2700" w:type="dxa"/>
            <w:tcBorders>
              <w:bottom w:val="single" w:sz="4" w:space="0" w:color="auto"/>
            </w:tcBorders>
          </w:tcPr>
          <w:p w14:paraId="5C8C6B09" w14:textId="77777777" w:rsidR="00C61BE5" w:rsidRPr="00C61BE5" w:rsidRDefault="00C61BE5" w:rsidP="00C61BE5">
            <w:pPr>
              <w:rPr>
                <w:rFonts w:cs="Times New Roman"/>
                <w:b/>
                <w:bCs w:val="0"/>
              </w:rPr>
            </w:pPr>
          </w:p>
        </w:tc>
      </w:tr>
      <w:tr w:rsidR="00C61BE5" w:rsidRPr="00C61BE5" w14:paraId="5A41453C" w14:textId="77777777" w:rsidTr="0CF93E74">
        <w:trPr>
          <w:jc w:val="center"/>
        </w:trPr>
        <w:tc>
          <w:tcPr>
            <w:tcW w:w="5305" w:type="dxa"/>
            <w:tcBorders>
              <w:bottom w:val="single" w:sz="4" w:space="0" w:color="auto"/>
            </w:tcBorders>
            <w:shd w:val="clear" w:color="auto" w:fill="D9D9D9" w:themeFill="background1" w:themeFillShade="D9"/>
          </w:tcPr>
          <w:p w14:paraId="64D893D0" w14:textId="4001C4BF" w:rsidR="00C61BE5" w:rsidRPr="00C61BE5" w:rsidRDefault="00C61BE5" w:rsidP="00C61BE5">
            <w:pPr>
              <w:autoSpaceDE w:val="0"/>
              <w:autoSpaceDN w:val="0"/>
              <w:adjustRightInd w:val="0"/>
              <w:rPr>
                <w:rFonts w:cs="Palatino Linotype"/>
                <w:color w:val="000000"/>
              </w:rPr>
            </w:pPr>
            <w:r w:rsidRPr="0CF93E74">
              <w:rPr>
                <w:rFonts w:cs="Palatino Linotype"/>
                <w:b/>
                <w:color w:val="000000" w:themeColor="text1"/>
              </w:rPr>
              <w:t xml:space="preserve">Program Planning, Consultation, and Coordination </w:t>
            </w:r>
          </w:p>
        </w:tc>
        <w:tc>
          <w:tcPr>
            <w:tcW w:w="1350" w:type="dxa"/>
            <w:tcBorders>
              <w:bottom w:val="single" w:sz="4" w:space="0" w:color="auto"/>
            </w:tcBorders>
            <w:shd w:val="clear" w:color="auto" w:fill="D9D9D9" w:themeFill="background1" w:themeFillShade="D9"/>
          </w:tcPr>
          <w:p w14:paraId="3382A365" w14:textId="77777777" w:rsidR="00C61BE5" w:rsidRPr="00C61BE5" w:rsidRDefault="00C61BE5" w:rsidP="00C61BE5">
            <w:pPr>
              <w:keepNext/>
              <w:outlineLvl w:val="5"/>
              <w:rPr>
                <w:rFonts w:cs="Times New Roman"/>
                <w:b/>
                <w:bCs w:val="0"/>
              </w:rPr>
            </w:pPr>
          </w:p>
        </w:tc>
        <w:tc>
          <w:tcPr>
            <w:tcW w:w="1080" w:type="dxa"/>
            <w:tcBorders>
              <w:bottom w:val="single" w:sz="4" w:space="0" w:color="auto"/>
            </w:tcBorders>
            <w:shd w:val="clear" w:color="auto" w:fill="D9D9D9" w:themeFill="background1" w:themeFillShade="D9"/>
          </w:tcPr>
          <w:p w14:paraId="5C71F136" w14:textId="77777777" w:rsidR="00C61BE5" w:rsidRPr="00C61BE5" w:rsidRDefault="00C61BE5" w:rsidP="00C61BE5">
            <w:pPr>
              <w:rPr>
                <w:rFonts w:cs="Times New Roman"/>
                <w:b/>
                <w:bCs w:val="0"/>
              </w:rPr>
            </w:pPr>
          </w:p>
        </w:tc>
        <w:tc>
          <w:tcPr>
            <w:tcW w:w="990" w:type="dxa"/>
            <w:tcBorders>
              <w:bottom w:val="single" w:sz="4" w:space="0" w:color="auto"/>
            </w:tcBorders>
            <w:shd w:val="clear" w:color="auto" w:fill="D9D9D9" w:themeFill="background1" w:themeFillShade="D9"/>
          </w:tcPr>
          <w:p w14:paraId="62199465" w14:textId="77777777" w:rsidR="00C61BE5" w:rsidRPr="00C61BE5" w:rsidRDefault="00C61BE5" w:rsidP="00C61BE5">
            <w:pPr>
              <w:rPr>
                <w:rFonts w:cs="Times New Roman"/>
                <w:b/>
                <w:bCs w:val="0"/>
              </w:rPr>
            </w:pPr>
          </w:p>
        </w:tc>
        <w:tc>
          <w:tcPr>
            <w:tcW w:w="2700" w:type="dxa"/>
            <w:tcBorders>
              <w:bottom w:val="single" w:sz="4" w:space="0" w:color="auto"/>
            </w:tcBorders>
            <w:shd w:val="clear" w:color="auto" w:fill="D9D9D9" w:themeFill="background1" w:themeFillShade="D9"/>
          </w:tcPr>
          <w:p w14:paraId="0DA123B1" w14:textId="77777777" w:rsidR="00C61BE5" w:rsidRPr="00C61BE5" w:rsidRDefault="00C61BE5" w:rsidP="00C61BE5">
            <w:pPr>
              <w:rPr>
                <w:rFonts w:cs="Times New Roman"/>
                <w:b/>
                <w:bCs w:val="0"/>
              </w:rPr>
            </w:pPr>
          </w:p>
        </w:tc>
      </w:tr>
      <w:tr w:rsidR="00C61BE5" w:rsidRPr="00C61BE5" w14:paraId="3E84061F" w14:textId="77777777" w:rsidTr="0CF93E74">
        <w:trPr>
          <w:jc w:val="center"/>
        </w:trPr>
        <w:tc>
          <w:tcPr>
            <w:tcW w:w="5305" w:type="dxa"/>
            <w:tcBorders>
              <w:bottom w:val="single" w:sz="4" w:space="0" w:color="auto"/>
            </w:tcBorders>
          </w:tcPr>
          <w:p w14:paraId="18C0FAFA" w14:textId="042FCE88" w:rsidR="00C61BE5" w:rsidRPr="00C61BE5" w:rsidRDefault="00C61BE5" w:rsidP="00C61BE5">
            <w:pPr>
              <w:autoSpaceDE w:val="0"/>
              <w:autoSpaceDN w:val="0"/>
              <w:adjustRightInd w:val="0"/>
              <w:rPr>
                <w:rFonts w:cs="Palatino Linotype"/>
                <w:color w:val="000000"/>
              </w:rPr>
            </w:pPr>
            <w:r w:rsidRPr="0CF93E74">
              <w:rPr>
                <w:rFonts w:cs="Palatino Linotype"/>
                <w:color w:val="000000" w:themeColor="text1"/>
              </w:rPr>
              <w:t xml:space="preserve">Teachers are knowledgeable about Federal and state legal requirements and guidelines relevant to the education of ELL </w:t>
            </w:r>
            <w:r w:rsidR="00712161" w:rsidRPr="0CF93E74">
              <w:rPr>
                <w:rFonts w:cs="Palatino Linotype"/>
                <w:color w:val="000000" w:themeColor="text1"/>
              </w:rPr>
              <w:t>students and</w:t>
            </w:r>
            <w:r w:rsidRPr="0CF93E74">
              <w:rPr>
                <w:rFonts w:cs="Palatino Linotype"/>
                <w:color w:val="000000" w:themeColor="text1"/>
              </w:rPr>
              <w:t xml:space="preserve"> collaborate with district and school administrators and other personnel to meet these requirements (including, but not limited to, Lau guidelines, interpretation, meaningful language access). </w:t>
            </w:r>
          </w:p>
        </w:tc>
        <w:tc>
          <w:tcPr>
            <w:tcW w:w="1350" w:type="dxa"/>
            <w:tcBorders>
              <w:bottom w:val="single" w:sz="4" w:space="0" w:color="auto"/>
            </w:tcBorders>
          </w:tcPr>
          <w:p w14:paraId="4C4CEA3D" w14:textId="77777777" w:rsidR="00C61BE5" w:rsidRPr="00C61BE5" w:rsidRDefault="00C61BE5" w:rsidP="00C61BE5">
            <w:pPr>
              <w:keepNext/>
              <w:outlineLvl w:val="5"/>
              <w:rPr>
                <w:rFonts w:cs="Times New Roman"/>
                <w:b/>
                <w:bCs w:val="0"/>
              </w:rPr>
            </w:pPr>
          </w:p>
        </w:tc>
        <w:tc>
          <w:tcPr>
            <w:tcW w:w="1080" w:type="dxa"/>
            <w:tcBorders>
              <w:bottom w:val="single" w:sz="4" w:space="0" w:color="auto"/>
            </w:tcBorders>
          </w:tcPr>
          <w:p w14:paraId="50895670" w14:textId="77777777" w:rsidR="00C61BE5" w:rsidRPr="00C61BE5" w:rsidRDefault="00C61BE5" w:rsidP="00C61BE5">
            <w:pPr>
              <w:rPr>
                <w:rFonts w:cs="Times New Roman"/>
                <w:b/>
                <w:bCs w:val="0"/>
              </w:rPr>
            </w:pPr>
          </w:p>
        </w:tc>
        <w:tc>
          <w:tcPr>
            <w:tcW w:w="990" w:type="dxa"/>
            <w:tcBorders>
              <w:bottom w:val="single" w:sz="4" w:space="0" w:color="auto"/>
            </w:tcBorders>
          </w:tcPr>
          <w:p w14:paraId="38C1F859" w14:textId="77777777" w:rsidR="00C61BE5" w:rsidRPr="00C61BE5" w:rsidRDefault="00C61BE5" w:rsidP="00C61BE5">
            <w:pPr>
              <w:rPr>
                <w:rFonts w:cs="Times New Roman"/>
                <w:b/>
                <w:bCs w:val="0"/>
              </w:rPr>
            </w:pPr>
          </w:p>
        </w:tc>
        <w:tc>
          <w:tcPr>
            <w:tcW w:w="2700" w:type="dxa"/>
            <w:tcBorders>
              <w:bottom w:val="single" w:sz="4" w:space="0" w:color="auto"/>
            </w:tcBorders>
          </w:tcPr>
          <w:p w14:paraId="0C8FE7CE" w14:textId="77777777" w:rsidR="00C61BE5" w:rsidRPr="00C61BE5" w:rsidRDefault="00C61BE5" w:rsidP="00C61BE5">
            <w:pPr>
              <w:rPr>
                <w:rFonts w:cs="Times New Roman"/>
                <w:b/>
                <w:bCs w:val="0"/>
              </w:rPr>
            </w:pPr>
          </w:p>
        </w:tc>
      </w:tr>
      <w:tr w:rsidR="00C61BE5" w:rsidRPr="00C61BE5" w14:paraId="75E6F55A" w14:textId="77777777" w:rsidTr="0CF93E74">
        <w:trPr>
          <w:jc w:val="center"/>
        </w:trPr>
        <w:tc>
          <w:tcPr>
            <w:tcW w:w="5305" w:type="dxa"/>
            <w:tcBorders>
              <w:bottom w:val="single" w:sz="4" w:space="0" w:color="auto"/>
            </w:tcBorders>
          </w:tcPr>
          <w:p w14:paraId="23942EF0" w14:textId="6C9B01D8" w:rsidR="00C61BE5" w:rsidRPr="00C61BE5" w:rsidRDefault="00C61BE5" w:rsidP="00C61BE5">
            <w:pPr>
              <w:autoSpaceDE w:val="0"/>
              <w:autoSpaceDN w:val="0"/>
              <w:adjustRightInd w:val="0"/>
              <w:rPr>
                <w:rFonts w:cs="Palatino Linotype"/>
                <w:color w:val="000000"/>
              </w:rPr>
            </w:pPr>
            <w:r w:rsidRPr="0CF93E74">
              <w:rPr>
                <w:rFonts w:cs="Palatino Linotype"/>
                <w:color w:val="000000" w:themeColor="text1"/>
              </w:rPr>
              <w:t xml:space="preserve">Teachers collaborate with district and school administrators, classroom teachers, and other school personnel to develop systems and structures to ensure that ELL students have full access to academic and social opportunities. </w:t>
            </w:r>
          </w:p>
        </w:tc>
        <w:tc>
          <w:tcPr>
            <w:tcW w:w="1350" w:type="dxa"/>
            <w:tcBorders>
              <w:bottom w:val="single" w:sz="4" w:space="0" w:color="auto"/>
            </w:tcBorders>
          </w:tcPr>
          <w:p w14:paraId="41004F19" w14:textId="77777777" w:rsidR="00C61BE5" w:rsidRPr="00C61BE5" w:rsidRDefault="00C61BE5" w:rsidP="00C61BE5">
            <w:pPr>
              <w:keepNext/>
              <w:outlineLvl w:val="5"/>
              <w:rPr>
                <w:rFonts w:cs="Times New Roman"/>
                <w:b/>
                <w:bCs w:val="0"/>
              </w:rPr>
            </w:pPr>
          </w:p>
        </w:tc>
        <w:tc>
          <w:tcPr>
            <w:tcW w:w="1080" w:type="dxa"/>
            <w:tcBorders>
              <w:bottom w:val="single" w:sz="4" w:space="0" w:color="auto"/>
            </w:tcBorders>
          </w:tcPr>
          <w:p w14:paraId="67C0C651" w14:textId="77777777" w:rsidR="00C61BE5" w:rsidRPr="00C61BE5" w:rsidRDefault="00C61BE5" w:rsidP="00C61BE5">
            <w:pPr>
              <w:rPr>
                <w:rFonts w:cs="Times New Roman"/>
                <w:b/>
                <w:bCs w:val="0"/>
              </w:rPr>
            </w:pPr>
          </w:p>
        </w:tc>
        <w:tc>
          <w:tcPr>
            <w:tcW w:w="990" w:type="dxa"/>
            <w:tcBorders>
              <w:bottom w:val="single" w:sz="4" w:space="0" w:color="auto"/>
            </w:tcBorders>
          </w:tcPr>
          <w:p w14:paraId="308D56CC" w14:textId="77777777" w:rsidR="00C61BE5" w:rsidRPr="00C61BE5" w:rsidRDefault="00C61BE5" w:rsidP="00C61BE5">
            <w:pPr>
              <w:rPr>
                <w:rFonts w:cs="Times New Roman"/>
                <w:b/>
                <w:bCs w:val="0"/>
              </w:rPr>
            </w:pPr>
          </w:p>
        </w:tc>
        <w:tc>
          <w:tcPr>
            <w:tcW w:w="2700" w:type="dxa"/>
            <w:tcBorders>
              <w:bottom w:val="single" w:sz="4" w:space="0" w:color="auto"/>
            </w:tcBorders>
          </w:tcPr>
          <w:p w14:paraId="797E50C6" w14:textId="77777777" w:rsidR="00C61BE5" w:rsidRPr="00C61BE5" w:rsidRDefault="00C61BE5" w:rsidP="00C61BE5">
            <w:pPr>
              <w:rPr>
                <w:rFonts w:cs="Times New Roman"/>
                <w:b/>
                <w:bCs w:val="0"/>
              </w:rPr>
            </w:pPr>
          </w:p>
        </w:tc>
      </w:tr>
    </w:tbl>
    <w:p w14:paraId="7B04FA47" w14:textId="77777777" w:rsidR="00C61BE5" w:rsidRDefault="00C61BE5">
      <w:r>
        <w:br w:type="page"/>
      </w: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5"/>
        <w:gridCol w:w="1350"/>
        <w:gridCol w:w="1080"/>
        <w:gridCol w:w="990"/>
        <w:gridCol w:w="2700"/>
      </w:tblGrid>
      <w:tr w:rsidR="00C61BE5" w:rsidRPr="00C61BE5" w14:paraId="0077A263" w14:textId="77777777" w:rsidTr="00C61BE5">
        <w:trPr>
          <w:jc w:val="center"/>
        </w:trPr>
        <w:tc>
          <w:tcPr>
            <w:tcW w:w="5305" w:type="dxa"/>
            <w:shd w:val="clear" w:color="auto" w:fill="D9D9D9" w:themeFill="background1" w:themeFillShade="D9"/>
          </w:tcPr>
          <w:p w14:paraId="5C0D62E3" w14:textId="77777777" w:rsidR="00C61BE5" w:rsidRPr="00C61BE5" w:rsidRDefault="00C61BE5" w:rsidP="00C61BE5">
            <w:pPr>
              <w:rPr>
                <w:rFonts w:cs="Times New Roman"/>
                <w:b/>
                <w:bCs w:val="0"/>
              </w:rPr>
            </w:pPr>
            <w:r w:rsidRPr="00C61BE5">
              <w:rPr>
                <w:rFonts w:cs="Times New Roman"/>
                <w:b/>
                <w:bCs w:val="0"/>
              </w:rPr>
              <w:lastRenderedPageBreak/>
              <w:t>Additional Requirements:</w:t>
            </w:r>
          </w:p>
        </w:tc>
        <w:tc>
          <w:tcPr>
            <w:tcW w:w="1350" w:type="dxa"/>
            <w:shd w:val="clear" w:color="auto" w:fill="D9D9D9" w:themeFill="background1" w:themeFillShade="D9"/>
          </w:tcPr>
          <w:p w14:paraId="568C698B" w14:textId="77777777" w:rsidR="00C61BE5" w:rsidRPr="00C61BE5" w:rsidRDefault="00C61BE5" w:rsidP="00C61BE5">
            <w:pPr>
              <w:keepNext/>
              <w:outlineLvl w:val="5"/>
              <w:rPr>
                <w:rFonts w:cs="Times New Roman"/>
                <w:b/>
                <w:bCs w:val="0"/>
              </w:rPr>
            </w:pPr>
          </w:p>
        </w:tc>
        <w:tc>
          <w:tcPr>
            <w:tcW w:w="1080" w:type="dxa"/>
            <w:shd w:val="clear" w:color="auto" w:fill="D9D9D9" w:themeFill="background1" w:themeFillShade="D9"/>
          </w:tcPr>
          <w:p w14:paraId="1A939487" w14:textId="77777777" w:rsidR="00C61BE5" w:rsidRPr="00C61BE5" w:rsidRDefault="00C61BE5" w:rsidP="00C61BE5">
            <w:pPr>
              <w:rPr>
                <w:rFonts w:cs="Times New Roman"/>
                <w:b/>
                <w:bCs w:val="0"/>
              </w:rPr>
            </w:pPr>
          </w:p>
        </w:tc>
        <w:tc>
          <w:tcPr>
            <w:tcW w:w="990" w:type="dxa"/>
            <w:shd w:val="clear" w:color="auto" w:fill="D9D9D9" w:themeFill="background1" w:themeFillShade="D9"/>
          </w:tcPr>
          <w:p w14:paraId="6AA258D8" w14:textId="77777777" w:rsidR="00C61BE5" w:rsidRPr="00C61BE5" w:rsidRDefault="00C61BE5" w:rsidP="00C61BE5">
            <w:pPr>
              <w:rPr>
                <w:rFonts w:cs="Times New Roman"/>
                <w:b/>
                <w:bCs w:val="0"/>
              </w:rPr>
            </w:pPr>
          </w:p>
        </w:tc>
        <w:tc>
          <w:tcPr>
            <w:tcW w:w="2700" w:type="dxa"/>
            <w:shd w:val="clear" w:color="auto" w:fill="D9D9D9" w:themeFill="background1" w:themeFillShade="D9"/>
          </w:tcPr>
          <w:p w14:paraId="6FFBD3EC" w14:textId="77777777" w:rsidR="00C61BE5" w:rsidRPr="00C61BE5" w:rsidRDefault="00C61BE5" w:rsidP="00C61BE5">
            <w:pPr>
              <w:rPr>
                <w:rFonts w:cs="Times New Roman"/>
                <w:b/>
                <w:bCs w:val="0"/>
              </w:rPr>
            </w:pPr>
          </w:p>
        </w:tc>
      </w:tr>
      <w:tr w:rsidR="00C61BE5" w:rsidRPr="00C61BE5" w14:paraId="4E07936F" w14:textId="77777777" w:rsidTr="00C61BE5">
        <w:trPr>
          <w:jc w:val="center"/>
        </w:trPr>
        <w:tc>
          <w:tcPr>
            <w:tcW w:w="5305" w:type="dxa"/>
            <w:shd w:val="clear" w:color="auto" w:fill="auto"/>
          </w:tcPr>
          <w:p w14:paraId="294D49C0" w14:textId="77777777" w:rsidR="00C61BE5" w:rsidRPr="00C61BE5" w:rsidRDefault="00C61BE5" w:rsidP="00C61BE5">
            <w:pPr>
              <w:rPr>
                <w:rFonts w:cs="Times New Roman"/>
                <w:bCs w:val="0"/>
              </w:rPr>
            </w:pPr>
            <w:r w:rsidRPr="00C61BE5">
              <w:rPr>
                <w:rFonts w:cs="Times New Roman"/>
                <w:bCs w:val="0"/>
              </w:rPr>
              <w:t xml:space="preserve">A minimum of a practicum, or the equivalent, in English Language Learner at the elementary (PK-6) or middle/secondary (7-12) instructional level, depending on the authorization sought. For the full PK-12 authorization, a minimum of a practicum, or the equivalent, in English as a Language Learner at </w:t>
            </w:r>
            <w:r w:rsidRPr="00C61BE5">
              <w:rPr>
                <w:rFonts w:cs="Times New Roman"/>
                <w:b/>
              </w:rPr>
              <w:t xml:space="preserve">both </w:t>
            </w:r>
            <w:r w:rsidRPr="00C61BE5">
              <w:rPr>
                <w:rFonts w:cs="Times New Roman"/>
                <w:bCs w:val="0"/>
              </w:rPr>
              <w:t xml:space="preserve">the PK-6 </w:t>
            </w:r>
            <w:r w:rsidRPr="00C61BE5">
              <w:rPr>
                <w:rFonts w:cs="Times New Roman"/>
                <w:b/>
              </w:rPr>
              <w:t xml:space="preserve">and </w:t>
            </w:r>
            <w:r w:rsidRPr="00C61BE5">
              <w:rPr>
                <w:rFonts w:cs="Times New Roman"/>
                <w:bCs w:val="0"/>
              </w:rPr>
              <w:t>7-12 instructional levels is required.</w:t>
            </w:r>
          </w:p>
        </w:tc>
        <w:tc>
          <w:tcPr>
            <w:tcW w:w="1350" w:type="dxa"/>
            <w:shd w:val="clear" w:color="auto" w:fill="auto"/>
          </w:tcPr>
          <w:p w14:paraId="30DCCCAD" w14:textId="77777777" w:rsidR="00C61BE5" w:rsidRPr="00C61BE5" w:rsidRDefault="00C61BE5" w:rsidP="00C61BE5">
            <w:pPr>
              <w:keepNext/>
              <w:outlineLvl w:val="5"/>
              <w:rPr>
                <w:rFonts w:cs="Times New Roman"/>
                <w:b/>
                <w:bCs w:val="0"/>
              </w:rPr>
            </w:pPr>
          </w:p>
        </w:tc>
        <w:tc>
          <w:tcPr>
            <w:tcW w:w="1080" w:type="dxa"/>
            <w:shd w:val="clear" w:color="auto" w:fill="auto"/>
          </w:tcPr>
          <w:p w14:paraId="36AF6883" w14:textId="77777777" w:rsidR="00C61BE5" w:rsidRPr="00C61BE5" w:rsidRDefault="00C61BE5" w:rsidP="00C61BE5">
            <w:pPr>
              <w:rPr>
                <w:rFonts w:cs="Times New Roman"/>
                <w:b/>
                <w:bCs w:val="0"/>
              </w:rPr>
            </w:pPr>
          </w:p>
        </w:tc>
        <w:tc>
          <w:tcPr>
            <w:tcW w:w="990" w:type="dxa"/>
            <w:shd w:val="clear" w:color="auto" w:fill="auto"/>
          </w:tcPr>
          <w:p w14:paraId="54C529ED" w14:textId="77777777" w:rsidR="00C61BE5" w:rsidRPr="00C61BE5" w:rsidRDefault="00C61BE5" w:rsidP="00C61BE5">
            <w:pPr>
              <w:rPr>
                <w:rFonts w:cs="Times New Roman"/>
                <w:b/>
                <w:bCs w:val="0"/>
              </w:rPr>
            </w:pPr>
          </w:p>
        </w:tc>
        <w:tc>
          <w:tcPr>
            <w:tcW w:w="2700" w:type="dxa"/>
            <w:shd w:val="clear" w:color="auto" w:fill="auto"/>
          </w:tcPr>
          <w:p w14:paraId="1C0157D6" w14:textId="77777777" w:rsidR="00C61BE5" w:rsidRPr="00C61BE5" w:rsidRDefault="00C61BE5" w:rsidP="00C61BE5">
            <w:pPr>
              <w:rPr>
                <w:rFonts w:cs="Times New Roman"/>
                <w:b/>
                <w:bCs w:val="0"/>
              </w:rPr>
            </w:pPr>
          </w:p>
        </w:tc>
      </w:tr>
      <w:tr w:rsidR="00C61BE5" w:rsidRPr="00C61BE5" w14:paraId="134C8D9B" w14:textId="77777777" w:rsidTr="00C61BE5">
        <w:trPr>
          <w:jc w:val="center"/>
        </w:trPr>
        <w:tc>
          <w:tcPr>
            <w:tcW w:w="5305" w:type="dxa"/>
            <w:tcBorders>
              <w:bottom w:val="single" w:sz="4" w:space="0" w:color="auto"/>
            </w:tcBorders>
            <w:shd w:val="clear" w:color="auto" w:fill="auto"/>
          </w:tcPr>
          <w:p w14:paraId="3DA93422" w14:textId="77777777" w:rsidR="00C61BE5" w:rsidRPr="00C61BE5" w:rsidRDefault="00C61BE5" w:rsidP="00C61BE5">
            <w:pPr>
              <w:rPr>
                <w:rFonts w:cs="Times New Roman"/>
                <w:bCs w:val="0"/>
              </w:rPr>
            </w:pPr>
            <w:r w:rsidRPr="00C61BE5">
              <w:rPr>
                <w:rFonts w:cs="Times New Roman"/>
                <w:bCs w:val="0"/>
              </w:rPr>
              <w:t>Passing Score on the English Language Learner PRAXIS II Test. English to Speakers of Other Languages (ESOL) Test Code: 5362</w:t>
            </w:r>
          </w:p>
        </w:tc>
        <w:tc>
          <w:tcPr>
            <w:tcW w:w="1350" w:type="dxa"/>
            <w:tcBorders>
              <w:bottom w:val="single" w:sz="4" w:space="0" w:color="auto"/>
            </w:tcBorders>
            <w:shd w:val="clear" w:color="auto" w:fill="auto"/>
          </w:tcPr>
          <w:p w14:paraId="3691E7B2" w14:textId="77777777" w:rsidR="00C61BE5" w:rsidRPr="00C61BE5" w:rsidRDefault="00C61BE5" w:rsidP="00C61BE5">
            <w:pPr>
              <w:keepNext/>
              <w:outlineLvl w:val="5"/>
              <w:rPr>
                <w:rFonts w:cs="Times New Roman"/>
                <w:b/>
                <w:bCs w:val="0"/>
              </w:rPr>
            </w:pPr>
          </w:p>
        </w:tc>
        <w:tc>
          <w:tcPr>
            <w:tcW w:w="1080" w:type="dxa"/>
            <w:tcBorders>
              <w:bottom w:val="single" w:sz="4" w:space="0" w:color="auto"/>
            </w:tcBorders>
            <w:shd w:val="clear" w:color="auto" w:fill="auto"/>
          </w:tcPr>
          <w:p w14:paraId="526770CE" w14:textId="77777777" w:rsidR="00C61BE5" w:rsidRPr="00C61BE5" w:rsidRDefault="00C61BE5" w:rsidP="00C61BE5">
            <w:pPr>
              <w:rPr>
                <w:rFonts w:cs="Times New Roman"/>
                <w:b/>
                <w:bCs w:val="0"/>
              </w:rPr>
            </w:pPr>
          </w:p>
        </w:tc>
        <w:tc>
          <w:tcPr>
            <w:tcW w:w="990" w:type="dxa"/>
            <w:tcBorders>
              <w:bottom w:val="single" w:sz="4" w:space="0" w:color="auto"/>
            </w:tcBorders>
            <w:shd w:val="clear" w:color="auto" w:fill="auto"/>
          </w:tcPr>
          <w:p w14:paraId="7CBEED82" w14:textId="77777777" w:rsidR="00C61BE5" w:rsidRPr="00C61BE5" w:rsidRDefault="00C61BE5" w:rsidP="00C61BE5">
            <w:pPr>
              <w:rPr>
                <w:rFonts w:cs="Times New Roman"/>
                <w:b/>
                <w:bCs w:val="0"/>
              </w:rPr>
            </w:pPr>
          </w:p>
        </w:tc>
        <w:tc>
          <w:tcPr>
            <w:tcW w:w="2700" w:type="dxa"/>
            <w:tcBorders>
              <w:bottom w:val="single" w:sz="4" w:space="0" w:color="auto"/>
            </w:tcBorders>
            <w:shd w:val="clear" w:color="auto" w:fill="auto"/>
          </w:tcPr>
          <w:p w14:paraId="6E36661F" w14:textId="77777777" w:rsidR="00C61BE5" w:rsidRPr="00C61BE5" w:rsidRDefault="00C61BE5" w:rsidP="00C61BE5">
            <w:pPr>
              <w:rPr>
                <w:rFonts w:cs="Times New Roman"/>
                <w:b/>
                <w:bCs w:val="0"/>
              </w:rPr>
            </w:pPr>
          </w:p>
        </w:tc>
      </w:tr>
    </w:tbl>
    <w:p w14:paraId="38645DC7" w14:textId="77777777" w:rsidR="00BE60F8" w:rsidRPr="00BE60F8" w:rsidRDefault="00BE60F8" w:rsidP="00712D2C">
      <w:pPr>
        <w:rPr>
          <w:rFonts w:cs="Times New Roman"/>
          <w:bCs w:val="0"/>
          <w:sz w:val="20"/>
          <w:szCs w:val="20"/>
        </w:rPr>
      </w:pPr>
    </w:p>
    <w:sectPr w:rsidR="00BE60F8" w:rsidRPr="00BE60F8" w:rsidSect="00712161">
      <w:headerReference w:type="default" r:id="rId11"/>
      <w:footerReference w:type="default" r:id="rId12"/>
      <w:headerReference w:type="first" r:id="rId13"/>
      <w:footerReference w:type="first" r:id="rId14"/>
      <w:pgSz w:w="12240" w:h="15840"/>
      <w:pgMar w:top="1440" w:right="1440" w:bottom="144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6C2CD5" w14:textId="77777777" w:rsidR="009B5C76" w:rsidRDefault="009B5C76" w:rsidP="004062C7">
      <w:r>
        <w:separator/>
      </w:r>
    </w:p>
  </w:endnote>
  <w:endnote w:type="continuationSeparator" w:id="0">
    <w:p w14:paraId="709E88E4" w14:textId="77777777" w:rsidR="009B5C76" w:rsidRDefault="009B5C76" w:rsidP="0040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810" w:type="dxa"/>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955"/>
      <w:gridCol w:w="1584"/>
      <w:gridCol w:w="3631"/>
    </w:tblGrid>
    <w:tr w:rsidR="00796D5F" w14:paraId="029AC381" w14:textId="77777777" w:rsidTr="0CF93E74">
      <w:trPr>
        <w:cantSplit/>
        <w:trHeight w:val="633"/>
        <w:tblHeader/>
      </w:trPr>
      <w:tc>
        <w:tcPr>
          <w:tcW w:w="4955" w:type="dxa"/>
        </w:tcPr>
        <w:p w14:paraId="5338CF5F" w14:textId="3698DA4C" w:rsidR="00796D5F" w:rsidRPr="00937FFC" w:rsidRDefault="0CF93E74" w:rsidP="0CF93E74">
          <w:r w:rsidRPr="0CF93E74">
            <w:rPr>
              <w:sz w:val="20"/>
              <w:szCs w:val="20"/>
            </w:rPr>
            <w:t>Transcript Review Worksheet</w:t>
          </w:r>
          <w:r>
            <w:t xml:space="preserve"> Endorsement #40 – English Language Learners 10/5/21</w:t>
          </w:r>
        </w:p>
      </w:tc>
      <w:tc>
        <w:tcPr>
          <w:tcW w:w="1584" w:type="dxa"/>
        </w:tcPr>
        <w:p w14:paraId="08A2BBC2" w14:textId="77777777" w:rsidR="00796D5F" w:rsidRPr="00937FFC" w:rsidRDefault="00796D5F" w:rsidP="00796D5F">
          <w:pPr>
            <w:jc w:val="center"/>
            <w:rPr>
              <w:sz w:val="20"/>
            </w:rPr>
          </w:pPr>
          <w:r w:rsidRPr="00937FFC">
            <w:rPr>
              <w:sz w:val="20"/>
            </w:rPr>
            <w:t xml:space="preserve">Page </w:t>
          </w:r>
          <w:r w:rsidRPr="00937FFC">
            <w:rPr>
              <w:b/>
              <w:sz w:val="20"/>
            </w:rPr>
            <w:fldChar w:fldCharType="begin"/>
          </w:r>
          <w:r w:rsidRPr="00937FFC">
            <w:rPr>
              <w:b/>
              <w:sz w:val="20"/>
            </w:rPr>
            <w:instrText xml:space="preserve"> PAGE  \* Arabic  \* MERGEFORMAT </w:instrText>
          </w:r>
          <w:r w:rsidRPr="00937FFC">
            <w:rPr>
              <w:b/>
              <w:sz w:val="20"/>
            </w:rPr>
            <w:fldChar w:fldCharType="separate"/>
          </w:r>
          <w:r w:rsidR="00712D2C">
            <w:rPr>
              <w:b/>
              <w:noProof/>
              <w:sz w:val="20"/>
            </w:rPr>
            <w:t>5</w:t>
          </w:r>
          <w:r w:rsidRPr="00937FFC">
            <w:rPr>
              <w:b/>
              <w:sz w:val="20"/>
            </w:rPr>
            <w:fldChar w:fldCharType="end"/>
          </w:r>
          <w:r w:rsidRPr="00937FFC">
            <w:rPr>
              <w:sz w:val="20"/>
            </w:rPr>
            <w:t xml:space="preserve"> of </w:t>
          </w:r>
          <w:r w:rsidRPr="00937FFC">
            <w:rPr>
              <w:sz w:val="20"/>
            </w:rPr>
            <w:fldChar w:fldCharType="begin"/>
          </w:r>
          <w:r w:rsidRPr="00937FFC">
            <w:rPr>
              <w:sz w:val="20"/>
            </w:rPr>
            <w:instrText xml:space="preserve"> NUMPAGES  \* Arabic  \* MERGEFORMAT </w:instrText>
          </w:r>
          <w:r w:rsidRPr="00937FFC">
            <w:rPr>
              <w:sz w:val="20"/>
            </w:rPr>
            <w:fldChar w:fldCharType="separate"/>
          </w:r>
          <w:r w:rsidR="00712D2C" w:rsidRPr="00712D2C">
            <w:rPr>
              <w:b/>
              <w:noProof/>
              <w:sz w:val="20"/>
            </w:rPr>
            <w:t>5</w:t>
          </w:r>
          <w:r w:rsidRPr="00937FFC">
            <w:rPr>
              <w:b/>
              <w:noProof/>
              <w:sz w:val="20"/>
            </w:rPr>
            <w:fldChar w:fldCharType="end"/>
          </w:r>
        </w:p>
      </w:tc>
      <w:tc>
        <w:tcPr>
          <w:tcW w:w="3631" w:type="dxa"/>
        </w:tcPr>
        <w:p w14:paraId="135E58C4" w14:textId="77777777" w:rsidR="00796D5F" w:rsidRPr="00937FFC" w:rsidRDefault="00796D5F" w:rsidP="00796D5F">
          <w:pPr>
            <w:jc w:val="right"/>
            <w:rPr>
              <w:sz w:val="20"/>
              <w:szCs w:val="18"/>
            </w:rPr>
          </w:pPr>
          <w:r w:rsidRPr="00937FFC">
            <w:rPr>
              <w:noProof/>
              <w:sz w:val="20"/>
            </w:rPr>
            <w:drawing>
              <wp:inline distT="0" distB="0" distL="0" distR="0" wp14:anchorId="3F9F43D3" wp14:editId="5BF9BE1B">
                <wp:extent cx="920017" cy="230744"/>
                <wp:effectExtent l="0" t="0" r="0" b="0"/>
                <wp:docPr id="5" name="Picture 5"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62EBF9A1" w14:textId="77777777" w:rsidR="00796D5F" w:rsidRDefault="00796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600"/>
      <w:gridCol w:w="3600"/>
      <w:gridCol w:w="3600"/>
    </w:tblGrid>
    <w:tr w:rsidR="0CF93E74" w14:paraId="332F12A3" w14:textId="77777777" w:rsidTr="0CF93E74">
      <w:tc>
        <w:tcPr>
          <w:tcW w:w="3600" w:type="dxa"/>
        </w:tcPr>
        <w:p w14:paraId="3BDE86CC" w14:textId="03A09B17" w:rsidR="0CF93E74" w:rsidRDefault="0CF93E74" w:rsidP="0CF93E74">
          <w:pPr>
            <w:pStyle w:val="Header"/>
            <w:ind w:left="-115"/>
          </w:pPr>
        </w:p>
      </w:tc>
      <w:tc>
        <w:tcPr>
          <w:tcW w:w="3600" w:type="dxa"/>
        </w:tcPr>
        <w:p w14:paraId="69675067" w14:textId="77C1058E" w:rsidR="0CF93E74" w:rsidRDefault="0CF93E74" w:rsidP="0CF93E74">
          <w:pPr>
            <w:pStyle w:val="Header"/>
            <w:jc w:val="center"/>
          </w:pPr>
        </w:p>
      </w:tc>
      <w:tc>
        <w:tcPr>
          <w:tcW w:w="3600" w:type="dxa"/>
        </w:tcPr>
        <w:p w14:paraId="6A0B3562" w14:textId="1B64ADB9" w:rsidR="0CF93E74" w:rsidRDefault="0CF93E74" w:rsidP="0CF93E74">
          <w:pPr>
            <w:pStyle w:val="Header"/>
            <w:ind w:right="-115"/>
            <w:jc w:val="right"/>
          </w:pPr>
        </w:p>
      </w:tc>
    </w:tr>
  </w:tbl>
  <w:p w14:paraId="17CBE8F6" w14:textId="2507AE8B" w:rsidR="0CF93E74" w:rsidRDefault="0CF93E74" w:rsidP="0CF93E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C98E9" w14:textId="77777777" w:rsidR="009B5C76" w:rsidRDefault="009B5C76" w:rsidP="004062C7">
      <w:r>
        <w:separator/>
      </w:r>
    </w:p>
  </w:footnote>
  <w:footnote w:type="continuationSeparator" w:id="0">
    <w:p w14:paraId="779F8E76" w14:textId="77777777" w:rsidR="009B5C76" w:rsidRDefault="009B5C76" w:rsidP="0040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600"/>
      <w:gridCol w:w="3600"/>
      <w:gridCol w:w="3600"/>
    </w:tblGrid>
    <w:tr w:rsidR="0CF93E74" w14:paraId="612221FA" w14:textId="77777777" w:rsidTr="0CF93E74">
      <w:tc>
        <w:tcPr>
          <w:tcW w:w="3600" w:type="dxa"/>
        </w:tcPr>
        <w:p w14:paraId="6C87BD65" w14:textId="3550D072" w:rsidR="0CF93E74" w:rsidRDefault="0CF93E74" w:rsidP="0CF93E74">
          <w:pPr>
            <w:pStyle w:val="Header"/>
            <w:ind w:left="-115"/>
          </w:pPr>
        </w:p>
      </w:tc>
      <w:tc>
        <w:tcPr>
          <w:tcW w:w="3600" w:type="dxa"/>
        </w:tcPr>
        <w:p w14:paraId="709D279E" w14:textId="5E30DB48" w:rsidR="0CF93E74" w:rsidRDefault="0CF93E74" w:rsidP="0CF93E74">
          <w:pPr>
            <w:pStyle w:val="Header"/>
            <w:jc w:val="center"/>
          </w:pPr>
        </w:p>
      </w:tc>
      <w:tc>
        <w:tcPr>
          <w:tcW w:w="3600" w:type="dxa"/>
        </w:tcPr>
        <w:p w14:paraId="03BA9D38" w14:textId="17D957A5" w:rsidR="0CF93E74" w:rsidRDefault="0CF93E74" w:rsidP="0CF93E74">
          <w:pPr>
            <w:pStyle w:val="Header"/>
            <w:ind w:right="-115"/>
            <w:jc w:val="right"/>
          </w:pPr>
        </w:p>
      </w:tc>
    </w:tr>
  </w:tbl>
  <w:p w14:paraId="286B94CD" w14:textId="0C4E44FB" w:rsidR="0CF93E74" w:rsidRDefault="0CF93E74" w:rsidP="0CF93E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8863E" w14:textId="77777777" w:rsidR="002237E0" w:rsidRDefault="002237E0" w:rsidP="004062C7">
    <w:pPr>
      <w:pStyle w:val="AOE-Header"/>
    </w:pPr>
    <w:r>
      <w:drawing>
        <wp:inline distT="0" distB="0" distL="0" distR="0" wp14:anchorId="4448C117" wp14:editId="36247A0E">
          <wp:extent cx="1771650" cy="462764"/>
          <wp:effectExtent l="0" t="0" r="0" b="0"/>
          <wp:docPr id="1" name="Picture 1" descr="Moon over the mountains official State of Vermont logo. "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4156" cy="468643"/>
                  </a:xfrm>
                  <a:prstGeom prst="rect">
                    <a:avLst/>
                  </a:prstGeom>
                </pic:spPr>
              </pic:pic>
            </a:graphicData>
          </a:graphic>
        </wp:inline>
      </w:drawing>
    </w:r>
  </w:p>
  <w:p w14:paraId="0446F421" w14:textId="77777777" w:rsidR="002237E0" w:rsidRPr="007963EC" w:rsidRDefault="00CC230C" w:rsidP="004062C7">
    <w:pPr>
      <w:pStyle w:val="AOE-Header"/>
    </w:pPr>
    <w:r w:rsidRPr="00CC230C">
      <w:rPr>
        <w:shd w:val="clear" w:color="auto" w:fill="FFFFFF"/>
      </w:rPr>
      <w:t>219 North Main Street, Suite 402</w:t>
    </w:r>
    <w:r w:rsidRPr="00CC230C">
      <w:br/>
    </w:r>
    <w:r w:rsidRPr="00CC230C">
      <w:rPr>
        <w:shd w:val="clear" w:color="auto" w:fill="FFFFFF"/>
      </w:rPr>
      <w:t>Barre, VT 05641</w:t>
    </w:r>
    <w:r w:rsidRPr="007963EC">
      <w:t xml:space="preserve"> </w:t>
    </w:r>
    <w:r w:rsidR="002237E0" w:rsidRPr="007963EC">
      <w:t>(p) 802-</w:t>
    </w:r>
    <w:r>
      <w:t>479</w:t>
    </w:r>
    <w:r w:rsidR="002237E0" w:rsidRPr="007963EC">
      <w:t>-</w:t>
    </w:r>
    <w:r>
      <w:t>1030</w:t>
    </w:r>
    <w:r w:rsidR="002237E0" w:rsidRPr="007963EC">
      <w:t xml:space="preserve"> | (f) 802-</w:t>
    </w:r>
    <w:r w:rsidR="006F698F">
      <w:t>479-1835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33064"/>
    <w:multiLevelType w:val="hybridMultilevel"/>
    <w:tmpl w:val="627470FC"/>
    <w:lvl w:ilvl="0" w:tplc="72FA67D8">
      <w:start w:val="1"/>
      <w:numFmt w:val="decimal"/>
      <w:pStyle w:val="AOE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A01189"/>
    <w:multiLevelType w:val="hybridMultilevel"/>
    <w:tmpl w:val="94AC1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B41EC"/>
    <w:multiLevelType w:val="hybridMultilevel"/>
    <w:tmpl w:val="36C4719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C09EB"/>
    <w:multiLevelType w:val="hybridMultilevel"/>
    <w:tmpl w:val="4F12F4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510A71"/>
    <w:multiLevelType w:val="hybridMultilevel"/>
    <w:tmpl w:val="B85A0574"/>
    <w:lvl w:ilvl="0" w:tplc="04090001">
      <w:start w:val="1"/>
      <w:numFmt w:val="bullet"/>
      <w:lvlText w:val=""/>
      <w:lvlJc w:val="left"/>
      <w:pPr>
        <w:tabs>
          <w:tab w:val="num" w:pos="720"/>
        </w:tabs>
        <w:ind w:left="720" w:hanging="360"/>
      </w:pPr>
      <w:rPr>
        <w:rFonts w:ascii="Symbol" w:hAnsi="Symbol" w:hint="default"/>
      </w:rPr>
    </w:lvl>
    <w:lvl w:ilvl="1" w:tplc="45C03F1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1"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2"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4"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5"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DB31E0"/>
    <w:multiLevelType w:val="hybridMultilevel"/>
    <w:tmpl w:val="5AD641A8"/>
    <w:lvl w:ilvl="0" w:tplc="09763ED0">
      <w:start w:val="3"/>
      <w:numFmt w:val="bullet"/>
      <w:lvlText w:val=""/>
      <w:lvlJc w:val="left"/>
      <w:pPr>
        <w:ind w:left="360" w:hanging="360"/>
      </w:pPr>
      <w:rPr>
        <w:rFonts w:ascii="Wingdings" w:eastAsia="Times New Roman" w:hAnsi="Wingdings" w:cs="Times New Roman"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45345E"/>
    <w:multiLevelType w:val="hybridMultilevel"/>
    <w:tmpl w:val="A286658C"/>
    <w:lvl w:ilvl="0" w:tplc="09763ED0">
      <w:start w:val="3"/>
      <w:numFmt w:val="bullet"/>
      <w:lvlText w:val=""/>
      <w:lvlJc w:val="left"/>
      <w:pPr>
        <w:ind w:left="720" w:hanging="360"/>
      </w:pPr>
      <w:rPr>
        <w:rFonts w:ascii="Wingdings" w:eastAsia="Times New Roman" w:hAnsi="Wingdings"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2"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15:restartNumberingAfterBreak="0">
    <w:nsid w:val="5F5051BE"/>
    <w:multiLevelType w:val="multilevel"/>
    <w:tmpl w:val="5740A4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9"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8"/>
  </w:num>
  <w:num w:numId="2">
    <w:abstractNumId w:val="15"/>
  </w:num>
  <w:num w:numId="3">
    <w:abstractNumId w:val="25"/>
  </w:num>
  <w:num w:numId="4">
    <w:abstractNumId w:val="22"/>
  </w:num>
  <w:num w:numId="5">
    <w:abstractNumId w:val="23"/>
  </w:num>
  <w:num w:numId="6">
    <w:abstractNumId w:val="6"/>
  </w:num>
  <w:num w:numId="7">
    <w:abstractNumId w:val="0"/>
  </w:num>
  <w:num w:numId="8">
    <w:abstractNumId w:val="16"/>
  </w:num>
  <w:num w:numId="9">
    <w:abstractNumId w:val="21"/>
  </w:num>
  <w:num w:numId="10">
    <w:abstractNumId w:val="29"/>
  </w:num>
  <w:num w:numId="11">
    <w:abstractNumId w:val="18"/>
  </w:num>
  <w:num w:numId="12">
    <w:abstractNumId w:val="10"/>
  </w:num>
  <w:num w:numId="13">
    <w:abstractNumId w:val="31"/>
  </w:num>
  <w:num w:numId="14">
    <w:abstractNumId w:val="11"/>
  </w:num>
  <w:num w:numId="15">
    <w:abstractNumId w:val="30"/>
  </w:num>
  <w:num w:numId="16">
    <w:abstractNumId w:val="5"/>
  </w:num>
  <w:num w:numId="17">
    <w:abstractNumId w:val="7"/>
  </w:num>
  <w:num w:numId="18">
    <w:abstractNumId w:val="19"/>
  </w:num>
  <w:num w:numId="19">
    <w:abstractNumId w:val="24"/>
  </w:num>
  <w:num w:numId="20">
    <w:abstractNumId w:val="13"/>
  </w:num>
  <w:num w:numId="21">
    <w:abstractNumId w:val="14"/>
  </w:num>
  <w:num w:numId="22">
    <w:abstractNumId w:val="12"/>
  </w:num>
  <w:num w:numId="23">
    <w:abstractNumId w:val="1"/>
  </w:num>
  <w:num w:numId="24">
    <w:abstractNumId w:val="27"/>
  </w:num>
  <w:num w:numId="25">
    <w:abstractNumId w:val="1"/>
  </w:num>
  <w:num w:numId="26">
    <w:abstractNumId w:val="2"/>
  </w:num>
  <w:num w:numId="27">
    <w:abstractNumId w:val="17"/>
  </w:num>
  <w:num w:numId="28">
    <w:abstractNumId w:val="20"/>
  </w:num>
  <w:num w:numId="29">
    <w:abstractNumId w:val="4"/>
  </w:num>
  <w:num w:numId="30">
    <w:abstractNumId w:val="9"/>
  </w:num>
  <w:num w:numId="31">
    <w:abstractNumId w:val="8"/>
  </w:num>
  <w:num w:numId="32">
    <w:abstractNumId w:val="3"/>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IzNTY3MDQxNDU0MLJQ0lEKTi0uzszPAykwqgUAr8L6LCwAAAA="/>
  </w:docVars>
  <w:rsids>
    <w:rsidRoot w:val="00971745"/>
    <w:rsid w:val="00062DFA"/>
    <w:rsid w:val="000F3A23"/>
    <w:rsid w:val="000F7F54"/>
    <w:rsid w:val="00102EA8"/>
    <w:rsid w:val="00161F11"/>
    <w:rsid w:val="001645D6"/>
    <w:rsid w:val="0017612B"/>
    <w:rsid w:val="001C1F88"/>
    <w:rsid w:val="001D07C0"/>
    <w:rsid w:val="001E7FBE"/>
    <w:rsid w:val="001F22D0"/>
    <w:rsid w:val="00217F09"/>
    <w:rsid w:val="00221659"/>
    <w:rsid w:val="002237E0"/>
    <w:rsid w:val="0024786D"/>
    <w:rsid w:val="00256309"/>
    <w:rsid w:val="002A0C9D"/>
    <w:rsid w:val="002D6A73"/>
    <w:rsid w:val="002E0106"/>
    <w:rsid w:val="002E3710"/>
    <w:rsid w:val="002E7E11"/>
    <w:rsid w:val="00314055"/>
    <w:rsid w:val="00326074"/>
    <w:rsid w:val="003274F5"/>
    <w:rsid w:val="003275FD"/>
    <w:rsid w:val="00334D48"/>
    <w:rsid w:val="00340C04"/>
    <w:rsid w:val="003A742A"/>
    <w:rsid w:val="003B7F81"/>
    <w:rsid w:val="003D0155"/>
    <w:rsid w:val="003D090F"/>
    <w:rsid w:val="00404720"/>
    <w:rsid w:val="004062C7"/>
    <w:rsid w:val="00442899"/>
    <w:rsid w:val="00444A7A"/>
    <w:rsid w:val="00490247"/>
    <w:rsid w:val="004A7AD0"/>
    <w:rsid w:val="004B7F41"/>
    <w:rsid w:val="00500232"/>
    <w:rsid w:val="005464E9"/>
    <w:rsid w:val="0056727F"/>
    <w:rsid w:val="00575711"/>
    <w:rsid w:val="005A2F07"/>
    <w:rsid w:val="005D1A81"/>
    <w:rsid w:val="005D7389"/>
    <w:rsid w:val="005D7ABB"/>
    <w:rsid w:val="006062D9"/>
    <w:rsid w:val="00606DE3"/>
    <w:rsid w:val="00611BAF"/>
    <w:rsid w:val="00626212"/>
    <w:rsid w:val="0063049A"/>
    <w:rsid w:val="00651E8D"/>
    <w:rsid w:val="006703F6"/>
    <w:rsid w:val="006F698F"/>
    <w:rsid w:val="00712161"/>
    <w:rsid w:val="00712D2C"/>
    <w:rsid w:val="00721DF9"/>
    <w:rsid w:val="00734368"/>
    <w:rsid w:val="00746838"/>
    <w:rsid w:val="007963EC"/>
    <w:rsid w:val="00796D5F"/>
    <w:rsid w:val="007B3876"/>
    <w:rsid w:val="007D17B1"/>
    <w:rsid w:val="007D5E67"/>
    <w:rsid w:val="007E3BD6"/>
    <w:rsid w:val="007F47A0"/>
    <w:rsid w:val="0082162E"/>
    <w:rsid w:val="00865A62"/>
    <w:rsid w:val="0087647A"/>
    <w:rsid w:val="008C332D"/>
    <w:rsid w:val="008F6F90"/>
    <w:rsid w:val="0092656D"/>
    <w:rsid w:val="00937F53"/>
    <w:rsid w:val="00937FFC"/>
    <w:rsid w:val="0094350D"/>
    <w:rsid w:val="00961A6D"/>
    <w:rsid w:val="00971745"/>
    <w:rsid w:val="009A5865"/>
    <w:rsid w:val="009B5C76"/>
    <w:rsid w:val="009D24B2"/>
    <w:rsid w:val="009D4528"/>
    <w:rsid w:val="009F7ECF"/>
    <w:rsid w:val="00A1547A"/>
    <w:rsid w:val="00A24AEB"/>
    <w:rsid w:val="00A92164"/>
    <w:rsid w:val="00AD4B66"/>
    <w:rsid w:val="00AE72C7"/>
    <w:rsid w:val="00AF33BA"/>
    <w:rsid w:val="00AF602B"/>
    <w:rsid w:val="00B04C63"/>
    <w:rsid w:val="00B25D38"/>
    <w:rsid w:val="00B25DEC"/>
    <w:rsid w:val="00B6001B"/>
    <w:rsid w:val="00BD7ABE"/>
    <w:rsid w:val="00BE43B0"/>
    <w:rsid w:val="00BE60F8"/>
    <w:rsid w:val="00C61BE5"/>
    <w:rsid w:val="00CB29BB"/>
    <w:rsid w:val="00CC230C"/>
    <w:rsid w:val="00CE30A6"/>
    <w:rsid w:val="00D04EC2"/>
    <w:rsid w:val="00D064CA"/>
    <w:rsid w:val="00D22EA0"/>
    <w:rsid w:val="00D41020"/>
    <w:rsid w:val="00DE7FA2"/>
    <w:rsid w:val="00E2171D"/>
    <w:rsid w:val="00E247B6"/>
    <w:rsid w:val="00E606BA"/>
    <w:rsid w:val="00E773E9"/>
    <w:rsid w:val="00ED3A89"/>
    <w:rsid w:val="00F65CB1"/>
    <w:rsid w:val="00F76AD8"/>
    <w:rsid w:val="00F90A87"/>
    <w:rsid w:val="00FA084B"/>
    <w:rsid w:val="00FE2356"/>
    <w:rsid w:val="00FF7E65"/>
    <w:rsid w:val="06AA2051"/>
    <w:rsid w:val="0CF93E74"/>
    <w:rsid w:val="0F470C9F"/>
    <w:rsid w:val="1B834E81"/>
    <w:rsid w:val="1DE274F0"/>
    <w:rsid w:val="229CBEB1"/>
    <w:rsid w:val="22AADCF2"/>
    <w:rsid w:val="245354A3"/>
    <w:rsid w:val="250B3C22"/>
    <w:rsid w:val="2860FD6F"/>
    <w:rsid w:val="315FD247"/>
    <w:rsid w:val="3A0ADCD6"/>
    <w:rsid w:val="3C345973"/>
    <w:rsid w:val="44946E76"/>
    <w:rsid w:val="4AC2DC58"/>
    <w:rsid w:val="4DDB8639"/>
    <w:rsid w:val="4DFA7D1A"/>
    <w:rsid w:val="57C41372"/>
    <w:rsid w:val="59C9B8E8"/>
    <w:rsid w:val="61502F2C"/>
    <w:rsid w:val="635CD7C7"/>
    <w:rsid w:val="68DADEE8"/>
    <w:rsid w:val="6FB15A38"/>
    <w:rsid w:val="70E5F0CD"/>
    <w:rsid w:val="76E76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D4A4A4"/>
  <w15:docId w15:val="{61BA6BFF-FEE5-4F81-A6A8-887212988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F76AD8"/>
    <w:pPr>
      <w:spacing w:after="0" w:line="240"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4062C7"/>
    <w:pPr>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B04C63"/>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F76AD8"/>
    <w:pPr>
      <w:ind w:left="720"/>
      <w:outlineLvl w:val="2"/>
    </w:pPr>
    <w:rPr>
      <w:i/>
    </w:rPr>
  </w:style>
  <w:style w:type="paragraph" w:styleId="Heading4">
    <w:name w:val="heading 4"/>
    <w:aliases w:val="AOE Heading 4"/>
    <w:basedOn w:val="Heading3"/>
    <w:next w:val="Normal"/>
    <w:link w:val="Heading4Char"/>
    <w:uiPriority w:val="9"/>
    <w:semiHidden/>
    <w:unhideWhenUsed/>
    <w:qFormat/>
    <w:rsid w:val="00F76AD8"/>
    <w:pPr>
      <w:keepNext/>
      <w:keepLines/>
      <w:spacing w:before="200"/>
      <w:outlineLvl w:val="3"/>
    </w:pPr>
    <w:rPr>
      <w:rFonts w:eastAsiaTheme="majorEastAsia" w:cstheme="majorBidi"/>
      <w:b/>
      <w:bCs/>
      <w:i w:val="0"/>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40C04"/>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4062C7"/>
    <w:rPr>
      <w:rFonts w:ascii="Franklin Gothic Demi Cond" w:eastAsia="Times New Roman" w:hAnsi="Franklin Gothic Demi Cond" w:cs="Calibri"/>
      <w:bCs/>
      <w:sz w:val="28"/>
    </w:rPr>
  </w:style>
  <w:style w:type="paragraph" w:styleId="Title">
    <w:name w:val="Title"/>
    <w:aliases w:val="AOE - Title"/>
    <w:basedOn w:val="Normal"/>
    <w:next w:val="Normal"/>
    <w:link w:val="TitleChar"/>
    <w:uiPriority w:val="10"/>
    <w:qFormat/>
    <w:rsid w:val="004062C7"/>
    <w:pPr>
      <w:spacing w:after="20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4062C7"/>
    <w:rPr>
      <w:rFonts w:ascii="Franklin Gothic Demi Cond" w:eastAsia="Times New Roman" w:hAnsi="Franklin Gothic Demi Cond" w:cs="Times New Roman"/>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B04C63"/>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F76AD8"/>
    <w:rPr>
      <w:rFonts w:ascii="Franklin Gothic Medium" w:eastAsia="Times New Roman" w:hAnsi="Franklin Gothic Medium" w:cs="Calibri"/>
      <w:i/>
      <w:sz w:val="24"/>
    </w:rPr>
  </w:style>
  <w:style w:type="character" w:customStyle="1" w:styleId="Heading4Char">
    <w:name w:val="Heading 4 Char"/>
    <w:aliases w:val="AOE Heading 4 Char"/>
    <w:basedOn w:val="DefaultParagraphFont"/>
    <w:link w:val="Heading4"/>
    <w:uiPriority w:val="9"/>
    <w:semiHidden/>
    <w:rsid w:val="00F76AD8"/>
    <w:rPr>
      <w:rFonts w:ascii="Franklin Gothic Medium" w:eastAsiaTheme="majorEastAsia" w:hAnsi="Franklin Gothic Medium" w:cstheme="majorBidi"/>
      <w:b/>
      <w:bCs/>
      <w:i/>
      <w:iCs/>
      <w:color w:val="000000" w:themeColor="text1"/>
      <w:sz w:val="24"/>
    </w:rPr>
  </w:style>
  <w:style w:type="paragraph" w:customStyle="1" w:styleId="AOEBulletedList">
    <w:name w:val="AOE Bulleted List"/>
    <w:basedOn w:val="ListParagraph"/>
    <w:link w:val="AOEBulletedListChar"/>
    <w:qFormat/>
    <w:rsid w:val="00B04C63"/>
    <w:pPr>
      <w:numPr>
        <w:numId w:val="23"/>
      </w:numPr>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B04C63"/>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0F7F54"/>
    <w:pPr>
      <w:numPr>
        <w:numId w:val="26"/>
      </w:numPr>
    </w:pPr>
  </w:style>
  <w:style w:type="character" w:customStyle="1" w:styleId="AOENumberedListChar">
    <w:name w:val="AOE Numbered List Char"/>
    <w:basedOn w:val="AOEBulletedListChar"/>
    <w:link w:val="AOENumberedList"/>
    <w:rsid w:val="000F7F54"/>
    <w:rPr>
      <w:rFonts w:ascii="Palatino Linotype" w:eastAsiaTheme="minorEastAsia" w:hAnsi="Palatino Linotype" w:cs="Calibri"/>
      <w:bCs/>
    </w:rPr>
  </w:style>
  <w:style w:type="table" w:customStyle="1" w:styleId="TableGrid1">
    <w:name w:val="Table Grid1"/>
    <w:basedOn w:val="TableNormal"/>
    <w:next w:val="TableGrid"/>
    <w:uiPriority w:val="59"/>
    <w:rsid w:val="007F4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A742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amayo\Desktop\aoe-bas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C59A13A62D924D916E51A80E0CCA31" ma:contentTypeVersion="12" ma:contentTypeDescription="Create a new document." ma:contentTypeScope="" ma:versionID="1491556033054829f4d1641a609c60c7">
  <xsd:schema xmlns:xsd="http://www.w3.org/2001/XMLSchema" xmlns:xs="http://www.w3.org/2001/XMLSchema" xmlns:p="http://schemas.microsoft.com/office/2006/metadata/properties" xmlns:ns1="http://schemas.microsoft.com/sharepoint/v3" xmlns:ns2="6bdb113e-cf34-471a-9735-40a194d8c1e9" xmlns:ns3="4313ef7e-0b12-4a5b-a5a0-915a8c61ec10" targetNamespace="http://schemas.microsoft.com/office/2006/metadata/properties" ma:root="true" ma:fieldsID="dcc34ed32aaab860605eb233e547906a" ns1:_="" ns2:_="" ns3:_="">
    <xsd:import namespace="http://schemas.microsoft.com/sharepoint/v3"/>
    <xsd:import namespace="6bdb113e-cf34-471a-9735-40a194d8c1e9"/>
    <xsd:import namespace="4313ef7e-0b12-4a5b-a5a0-915a8c61ec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b113e-cf34-471a-9735-40a194d8c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13ef7e-0b12-4a5b-a5a0-915a8c61ec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BCA68-E1B4-42F7-A61B-35490D78E2C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EFB420F-25C4-478B-BB21-2AC91E42EC61}">
  <ds:schemaRefs>
    <ds:schemaRef ds:uri="http://schemas.microsoft.com/sharepoint/v3/contenttype/forms"/>
  </ds:schemaRefs>
</ds:datastoreItem>
</file>

<file path=customXml/itemProps3.xml><?xml version="1.0" encoding="utf-8"?>
<ds:datastoreItem xmlns:ds="http://schemas.openxmlformats.org/officeDocument/2006/customXml" ds:itemID="{3CBA6DA1-FA90-4B3B-959F-F529EFD2D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db113e-cf34-471a-9735-40a194d8c1e9"/>
    <ds:schemaRef ds:uri="4313ef7e-0b12-4a5b-a5a0-915a8c61e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179BE0-9115-4A62-AE13-4A8D60BDF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aoe-basic-template</Template>
  <TotalTime>1</TotalTime>
  <Pages>5</Pages>
  <Words>1080</Words>
  <Characters>6160</Characters>
  <Application>Microsoft Office Word</Application>
  <DocSecurity>0</DocSecurity>
  <Lines>51</Lines>
  <Paragraphs>14</Paragraphs>
  <ScaleCrop>false</ScaleCrop>
  <Company>Vermont Agency of Education</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 Worksheet English Language Learner</dc:title>
  <dc:creator>Kara Mayo</dc:creator>
  <cp:keywords/>
  <cp:lastModifiedBy>Scalabrini, Amy</cp:lastModifiedBy>
  <cp:revision>5</cp:revision>
  <cp:lastPrinted>2015-09-09T16:37:00Z</cp:lastPrinted>
  <dcterms:created xsi:type="dcterms:W3CDTF">2017-04-23T14:22:00Z</dcterms:created>
  <dcterms:modified xsi:type="dcterms:W3CDTF">2022-01-07T18:53:00Z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0x010100A8C59A13A62D924D916E51A80E0CCA31</vt:lpwstr>
  </property>
</Properties>
</file>