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CF1835B" w14:textId="05608C3B" w:rsidR="005D1999" w:rsidRPr="00006EC1" w:rsidRDefault="005D1999" w:rsidP="000D496C">
      <w:pPr>
        <w:tabs>
          <w:tab w:val="left" w:pos="3038"/>
        </w:tabs>
        <w:spacing w:after="0"/>
        <w:rPr>
          <w:rFonts w:ascii="Palatino Linotype" w:hAnsi="Palatino Linotype"/>
          <w:b/>
          <w:sz w:val="24"/>
          <w:szCs w:val="24"/>
        </w:rPr>
      </w:pPr>
      <w:r w:rsidRPr="00006EC1">
        <w:rPr>
          <w:rFonts w:ascii="Palatino Linotype" w:hAnsi="Palatino Linotype"/>
          <w:b/>
          <w:sz w:val="24"/>
          <w:szCs w:val="24"/>
        </w:rPr>
        <w:t>VSBPE</w:t>
      </w:r>
      <w:r w:rsidR="000D496C">
        <w:rPr>
          <w:rFonts w:ascii="Palatino Linotype" w:hAnsi="Palatino Linotype"/>
          <w:b/>
          <w:sz w:val="24"/>
          <w:szCs w:val="24"/>
        </w:rPr>
        <w:tab/>
      </w:r>
    </w:p>
    <w:p w14:paraId="384919E5" w14:textId="2C7107CD" w:rsidR="005D1999" w:rsidRPr="00006EC1" w:rsidRDefault="005D1999" w:rsidP="005D1999">
      <w:pPr>
        <w:spacing w:after="0"/>
        <w:rPr>
          <w:rFonts w:ascii="Palatino Linotype" w:hAnsi="Palatino Linotype"/>
          <w:b/>
          <w:sz w:val="24"/>
          <w:szCs w:val="24"/>
        </w:rPr>
      </w:pPr>
      <w:r w:rsidRPr="00006EC1">
        <w:rPr>
          <w:rFonts w:ascii="Palatino Linotype" w:hAnsi="Palatino Linotype"/>
          <w:b/>
          <w:sz w:val="24"/>
          <w:szCs w:val="24"/>
        </w:rPr>
        <w:t xml:space="preserve">Date: </w:t>
      </w:r>
      <w:r w:rsidR="008A7BCA">
        <w:rPr>
          <w:rFonts w:ascii="Palatino Linotype" w:hAnsi="Palatino Linotype"/>
          <w:b/>
          <w:sz w:val="24"/>
          <w:szCs w:val="24"/>
        </w:rPr>
        <w:t>4/19/2022</w:t>
      </w:r>
    </w:p>
    <w:p w14:paraId="677325E1" w14:textId="44C2FA74" w:rsidR="005D1999" w:rsidRPr="00006EC1" w:rsidRDefault="005D1999" w:rsidP="005D1999">
      <w:pPr>
        <w:spacing w:after="0"/>
        <w:rPr>
          <w:rFonts w:ascii="Palatino Linotype" w:hAnsi="Palatino Linotype"/>
          <w:b/>
          <w:sz w:val="24"/>
          <w:szCs w:val="24"/>
        </w:rPr>
      </w:pPr>
      <w:r w:rsidRPr="00006EC1">
        <w:rPr>
          <w:rFonts w:ascii="Palatino Linotype" w:hAnsi="Palatino Linotype"/>
          <w:b/>
          <w:sz w:val="24"/>
          <w:szCs w:val="24"/>
        </w:rPr>
        <w:t xml:space="preserve">Item: </w:t>
      </w:r>
      <w:bookmarkStart w:id="0" w:name="_Hlk25579822"/>
      <w:r w:rsidR="00257779">
        <w:rPr>
          <w:rFonts w:ascii="Palatino Linotype" w:hAnsi="Palatino Linotype"/>
          <w:b/>
          <w:sz w:val="24"/>
          <w:szCs w:val="24"/>
        </w:rPr>
        <w:t>Change of Praxis Core Math (</w:t>
      </w:r>
      <w:r w:rsidR="00DE5797">
        <w:rPr>
          <w:rFonts w:ascii="Palatino Linotype" w:hAnsi="Palatino Linotype"/>
          <w:b/>
          <w:sz w:val="24"/>
          <w:szCs w:val="24"/>
        </w:rPr>
        <w:t xml:space="preserve">5733) </w:t>
      </w:r>
      <w:r w:rsidR="00257779">
        <w:rPr>
          <w:rFonts w:ascii="Palatino Linotype" w:hAnsi="Palatino Linotype"/>
          <w:b/>
          <w:sz w:val="24"/>
          <w:szCs w:val="24"/>
        </w:rPr>
        <w:t>Score</w:t>
      </w:r>
    </w:p>
    <w:bookmarkEnd w:id="0"/>
    <w:p w14:paraId="478111B6" w14:textId="77777777" w:rsidR="005D1999" w:rsidRPr="00006EC1" w:rsidRDefault="005D1999" w:rsidP="005D1999">
      <w:pPr>
        <w:spacing w:after="0"/>
        <w:rPr>
          <w:rFonts w:ascii="Palatino Linotype" w:hAnsi="Palatino Linotype"/>
          <w:b/>
          <w:sz w:val="24"/>
          <w:szCs w:val="24"/>
        </w:rPr>
      </w:pPr>
    </w:p>
    <w:p w14:paraId="3D915F50" w14:textId="3CEC301B" w:rsidR="005D1999" w:rsidRPr="00213F24" w:rsidRDefault="005D1999" w:rsidP="005D1999">
      <w:pPr>
        <w:spacing w:after="0"/>
        <w:rPr>
          <w:rFonts w:ascii="Palatino Linotype" w:hAnsi="Palatino Linotype"/>
          <w:b/>
          <w:sz w:val="24"/>
          <w:szCs w:val="24"/>
        </w:rPr>
      </w:pPr>
      <w:r w:rsidRPr="00006EC1">
        <w:rPr>
          <w:rFonts w:ascii="Palatino Linotype" w:hAnsi="Palatino Linotype"/>
          <w:b/>
          <w:sz w:val="24"/>
          <w:szCs w:val="24"/>
        </w:rPr>
        <w:t xml:space="preserve">ITEM: </w:t>
      </w:r>
      <w:r w:rsidRPr="00006EC1">
        <w:rPr>
          <w:rFonts w:ascii="Palatino Linotype" w:hAnsi="Palatino Linotype"/>
          <w:sz w:val="24"/>
          <w:szCs w:val="24"/>
        </w:rPr>
        <w:t xml:space="preserve">Shall the VSBPE </w:t>
      </w:r>
      <w:r w:rsidR="00DE5797">
        <w:rPr>
          <w:rFonts w:ascii="Palatino Linotype" w:hAnsi="Palatino Linotype"/>
          <w:sz w:val="24"/>
          <w:szCs w:val="24"/>
        </w:rPr>
        <w:t>change the qualifying score for Praxis Core Math (5733)</w:t>
      </w:r>
    </w:p>
    <w:p w14:paraId="0D0264FF" w14:textId="77777777" w:rsidR="005D1999" w:rsidRPr="00DA6056" w:rsidRDefault="005D1999" w:rsidP="005D1999">
      <w:pPr>
        <w:spacing w:after="0"/>
        <w:rPr>
          <w:b/>
        </w:rPr>
      </w:pPr>
      <w:r w:rsidRPr="00DA6056">
        <w:rPr>
          <w:b/>
          <w:noProof/>
        </w:rPr>
        <mc:AlternateContent>
          <mc:Choice Requires="wps">
            <w:drawing>
              <wp:inline distT="0" distB="0" distL="0" distR="0" wp14:anchorId="4B1B96AA" wp14:editId="22F69489">
                <wp:extent cx="6149340" cy="914400"/>
                <wp:effectExtent l="0" t="0" r="22860"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9340" cy="914400"/>
                        </a:xfrm>
                        <a:prstGeom prst="rect">
                          <a:avLst/>
                        </a:prstGeom>
                        <a:noFill/>
                        <a:ln w="9525">
                          <a:solidFill>
                            <a:srgbClr val="000000"/>
                          </a:solidFill>
                          <a:miter lim="800000"/>
                          <a:headEnd/>
                          <a:tailEnd/>
                        </a:ln>
                      </wps:spPr>
                      <wps:txbx>
                        <w:txbxContent>
                          <w:p w14:paraId="172DE29A" w14:textId="77777777" w:rsidR="005D1999" w:rsidRPr="00006EC1" w:rsidRDefault="005D1999" w:rsidP="005D1999">
                            <w:pPr>
                              <w:rPr>
                                <w:rFonts w:ascii="Palatino Linotype" w:hAnsi="Palatino Linotype"/>
                                <w:b/>
                                <w:sz w:val="24"/>
                                <w:szCs w:val="24"/>
                              </w:rPr>
                            </w:pPr>
                            <w:r w:rsidRPr="00006EC1">
                              <w:rPr>
                                <w:rFonts w:ascii="Palatino Linotype" w:hAnsi="Palatino Linotype"/>
                                <w:b/>
                                <w:sz w:val="24"/>
                                <w:szCs w:val="24"/>
                              </w:rPr>
                              <w:t>AGENCY RECOMMENDED ACTION:</w:t>
                            </w:r>
                          </w:p>
                          <w:p w14:paraId="565AE637" w14:textId="4BFE50DA" w:rsidR="005D1999" w:rsidRPr="00EC6C25" w:rsidRDefault="005D1999" w:rsidP="005D1999">
                            <w:pPr>
                              <w:rPr>
                                <w:rFonts w:ascii="Palatino Linotype" w:hAnsi="Palatino Linotype"/>
                                <w:b/>
                                <w:sz w:val="24"/>
                                <w:szCs w:val="24"/>
                              </w:rPr>
                            </w:pPr>
                            <w:r w:rsidRPr="00771199">
                              <w:rPr>
                                <w:rFonts w:ascii="Palatino Linotype" w:hAnsi="Palatino Linotype"/>
                                <w:b/>
                                <w:sz w:val="24"/>
                                <w:szCs w:val="24"/>
                              </w:rPr>
                              <w:t xml:space="preserve">That the VSBPE </w:t>
                            </w:r>
                            <w:r w:rsidR="00DE5797">
                              <w:rPr>
                                <w:rFonts w:ascii="Palatino Linotype" w:hAnsi="Palatino Linotype"/>
                                <w:b/>
                                <w:sz w:val="24"/>
                                <w:szCs w:val="24"/>
                              </w:rPr>
                              <w:t xml:space="preserve">change the qualifying score for </w:t>
                            </w:r>
                            <w:r w:rsidR="00DE5797" w:rsidRPr="00DE5797">
                              <w:rPr>
                                <w:rFonts w:ascii="Palatino Linotype" w:hAnsi="Palatino Linotype"/>
                                <w:b/>
                                <w:sz w:val="24"/>
                                <w:szCs w:val="24"/>
                              </w:rPr>
                              <w:t>Praxis Core Math (5733)</w:t>
                            </w:r>
                            <w:r w:rsidR="00DE5797">
                              <w:rPr>
                                <w:rFonts w:ascii="Palatino Linotype" w:hAnsi="Palatino Linotype"/>
                                <w:b/>
                                <w:sz w:val="24"/>
                                <w:szCs w:val="24"/>
                              </w:rPr>
                              <w:t xml:space="preserve"> </w:t>
                            </w:r>
                            <w:r w:rsidR="009F0738">
                              <w:rPr>
                                <w:rFonts w:ascii="Palatino Linotype" w:hAnsi="Palatino Linotype"/>
                                <w:b/>
                                <w:sz w:val="24"/>
                                <w:szCs w:val="24"/>
                              </w:rPr>
                              <w:t xml:space="preserve">from 150 </w:t>
                            </w:r>
                            <w:r w:rsidR="00DE5797">
                              <w:rPr>
                                <w:rFonts w:ascii="Palatino Linotype" w:hAnsi="Palatino Linotype"/>
                                <w:b/>
                                <w:sz w:val="24"/>
                                <w:szCs w:val="24"/>
                              </w:rPr>
                              <w:t xml:space="preserve">to </w:t>
                            </w:r>
                            <w:r w:rsidR="009F0738" w:rsidRPr="009F0738">
                              <w:rPr>
                                <w:rFonts w:ascii="Palatino Linotype" w:hAnsi="Palatino Linotype"/>
                                <w:b/>
                                <w:sz w:val="24"/>
                                <w:szCs w:val="24"/>
                              </w:rPr>
                              <w:t>146</w:t>
                            </w:r>
                            <w:r w:rsidR="0058470E">
                              <w:rPr>
                                <w:rFonts w:ascii="Palatino Linotype" w:hAnsi="Palatino Linotype"/>
                                <w:b/>
                                <w:sz w:val="24"/>
                                <w:szCs w:val="24"/>
                              </w:rPr>
                              <w:t>.</w:t>
                            </w:r>
                          </w:p>
                          <w:p w14:paraId="783EB5A0" w14:textId="77777777" w:rsidR="005D1999" w:rsidRPr="00006EC1" w:rsidRDefault="005D1999" w:rsidP="005D1999">
                            <w:pPr>
                              <w:rPr>
                                <w:rFonts w:ascii="Palatino Linotype" w:hAnsi="Palatino Linotype"/>
                                <w:b/>
                                <w:sz w:val="24"/>
                                <w:szCs w:val="24"/>
                              </w:rPr>
                            </w:pPr>
                          </w:p>
                          <w:p w14:paraId="18CABFAD" w14:textId="77777777" w:rsidR="005D1999" w:rsidRPr="00E26F2F" w:rsidRDefault="005D1999" w:rsidP="005D1999">
                            <w:pPr>
                              <w:rPr>
                                <w:rFonts w:ascii="Palatino Linotype" w:hAnsi="Palatino Linotype"/>
                                <w:b/>
                                <w:sz w:val="24"/>
                                <w:szCs w:val="24"/>
                              </w:rPr>
                            </w:pPr>
                          </w:p>
                        </w:txbxContent>
                      </wps:txbx>
                      <wps:bodyPr rot="0" vert="horz" wrap="square" lIns="91440" tIns="45720" rIns="91440" bIns="45720" anchor="t" anchorCtr="0">
                        <a:noAutofit/>
                      </wps:bodyPr>
                    </wps:wsp>
                  </a:graphicData>
                </a:graphic>
              </wp:inline>
            </w:drawing>
          </mc:Choice>
          <mc:Fallback>
            <w:pict>
              <v:shapetype w14:anchorId="4B1B96AA" id="_x0000_t202" coordsize="21600,21600" o:spt="202" path="m,l,21600r21600,l21600,xe">
                <v:stroke joinstyle="miter"/>
                <v:path gradientshapeok="t" o:connecttype="rect"/>
              </v:shapetype>
              <v:shape id="Text Box 2" o:spid="_x0000_s1026" type="#_x0000_t202" style="width:484.2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" filled="f">
                <v:textbox>
                  <w:txbxContent>
                    <w:p w14:paraId="172DE29A" w14:textId="77777777" w:rsidR="005D1999" w:rsidRPr="00006EC1" w:rsidRDefault="005D1999" w:rsidP="005D1999">
                      <w:pPr>
                        <w:rPr>
                          <w:rFonts w:ascii="Palatino Linotype" w:hAnsi="Palatino Linotype"/>
                          <w:b/>
                          <w:sz w:val="24"/>
                          <w:szCs w:val="24"/>
                        </w:rPr>
                      </w:pPr>
                      <w:r w:rsidRPr="00006EC1">
                        <w:rPr>
                          <w:rFonts w:ascii="Palatino Linotype" w:hAnsi="Palatino Linotype"/>
                          <w:b/>
                          <w:sz w:val="24"/>
                          <w:szCs w:val="24"/>
                        </w:rPr>
                        <w:t>AGENCY RECOMMENDED ACTION:</w:t>
                      </w:r>
                    </w:p>
                    <w:p w14:paraId="565AE637" w14:textId="4BFE50DA" w:rsidR="005D1999" w:rsidRPr="00EC6C25" w:rsidRDefault="005D1999" w:rsidP="005D1999">
                      <w:pPr>
                        <w:rPr>
                          <w:rFonts w:ascii="Palatino Linotype" w:hAnsi="Palatino Linotype"/>
                          <w:b/>
                          <w:sz w:val="24"/>
                          <w:szCs w:val="24"/>
                        </w:rPr>
                      </w:pPr>
                      <w:r w:rsidRPr="00771199">
                        <w:rPr>
                          <w:rFonts w:ascii="Palatino Linotype" w:hAnsi="Palatino Linotype"/>
                          <w:b/>
                          <w:sz w:val="24"/>
                          <w:szCs w:val="24"/>
                        </w:rPr>
                        <w:t xml:space="preserve">That the VSBPE </w:t>
                      </w:r>
                      <w:r w:rsidR="00DE5797">
                        <w:rPr>
                          <w:rFonts w:ascii="Palatino Linotype" w:hAnsi="Palatino Linotype"/>
                          <w:b/>
                          <w:sz w:val="24"/>
                          <w:szCs w:val="24"/>
                        </w:rPr>
                        <w:t xml:space="preserve">change the qualifying score for </w:t>
                      </w:r>
                      <w:r w:rsidR="00DE5797" w:rsidRPr="00DE5797">
                        <w:rPr>
                          <w:rFonts w:ascii="Palatino Linotype" w:hAnsi="Palatino Linotype"/>
                          <w:b/>
                          <w:sz w:val="24"/>
                          <w:szCs w:val="24"/>
                        </w:rPr>
                        <w:t>Praxis Core Math (5733)</w:t>
                      </w:r>
                      <w:r w:rsidR="00DE5797">
                        <w:rPr>
                          <w:rFonts w:ascii="Palatino Linotype" w:hAnsi="Palatino Linotype"/>
                          <w:b/>
                          <w:sz w:val="24"/>
                          <w:szCs w:val="24"/>
                        </w:rPr>
                        <w:t xml:space="preserve"> </w:t>
                      </w:r>
                      <w:r w:rsidR="009F0738">
                        <w:rPr>
                          <w:rFonts w:ascii="Palatino Linotype" w:hAnsi="Palatino Linotype"/>
                          <w:b/>
                          <w:sz w:val="24"/>
                          <w:szCs w:val="24"/>
                        </w:rPr>
                        <w:t xml:space="preserve">from 150 </w:t>
                      </w:r>
                      <w:r w:rsidR="00DE5797">
                        <w:rPr>
                          <w:rFonts w:ascii="Palatino Linotype" w:hAnsi="Palatino Linotype"/>
                          <w:b/>
                          <w:sz w:val="24"/>
                          <w:szCs w:val="24"/>
                        </w:rPr>
                        <w:t xml:space="preserve">to </w:t>
                      </w:r>
                      <w:r w:rsidR="009F0738" w:rsidRPr="009F0738">
                        <w:rPr>
                          <w:rFonts w:ascii="Palatino Linotype" w:hAnsi="Palatino Linotype"/>
                          <w:b/>
                          <w:sz w:val="24"/>
                          <w:szCs w:val="24"/>
                        </w:rPr>
                        <w:t>146</w:t>
                      </w:r>
                      <w:r w:rsidR="0058470E">
                        <w:rPr>
                          <w:rFonts w:ascii="Palatino Linotype" w:hAnsi="Palatino Linotype"/>
                          <w:b/>
                          <w:sz w:val="24"/>
                          <w:szCs w:val="24"/>
                        </w:rPr>
                        <w:t>.</w:t>
                      </w:r>
                    </w:p>
                    <w:p w14:paraId="783EB5A0" w14:textId="77777777" w:rsidR="005D1999" w:rsidRPr="00006EC1" w:rsidRDefault="005D1999" w:rsidP="005D1999">
                      <w:pPr>
                        <w:rPr>
                          <w:rFonts w:ascii="Palatino Linotype" w:hAnsi="Palatino Linotype"/>
                          <w:b/>
                          <w:sz w:val="24"/>
                          <w:szCs w:val="24"/>
                        </w:rPr>
                      </w:pPr>
                    </w:p>
                    <w:p w14:paraId="18CABFAD" w14:textId="77777777" w:rsidR="005D1999" w:rsidRPr="00E26F2F" w:rsidRDefault="005D1999" w:rsidP="005D1999">
                      <w:pPr>
                        <w:rPr>
                          <w:rFonts w:ascii="Palatino Linotype" w:hAnsi="Palatino Linotype"/>
                          <w:b/>
                          <w:sz w:val="24"/>
                          <w:szCs w:val="24"/>
                        </w:rPr>
                      </w:pPr>
                    </w:p>
                  </w:txbxContent>
                </v:textbox>
                <w10:anchorlock/>
              </v:shape>
            </w:pict>
          </mc:Fallback>
        </mc:AlternateContent>
      </w:r>
    </w:p>
    <w:p w14:paraId="2FE93173" w14:textId="77777777" w:rsidR="005D1999" w:rsidRDefault="005D1999" w:rsidP="005D1999">
      <w:pPr>
        <w:spacing w:after="0"/>
        <w:rPr>
          <w:b/>
        </w:rPr>
      </w:pPr>
    </w:p>
    <w:p w14:paraId="201AE611" w14:textId="45775AC1" w:rsidR="005D1999" w:rsidRDefault="005D1999" w:rsidP="0017133E">
      <w:pPr>
        <w:spacing w:after="0"/>
        <w:rPr>
          <w:rFonts w:ascii="Palatino Linotype" w:hAnsi="Palatino Linotype"/>
          <w:b/>
          <w:sz w:val="24"/>
          <w:szCs w:val="24"/>
        </w:rPr>
      </w:pPr>
      <w:r w:rsidRPr="000B675A">
        <w:rPr>
          <w:rFonts w:ascii="Palatino Linotype" w:hAnsi="Palatino Linotype"/>
          <w:b/>
          <w:sz w:val="24"/>
          <w:szCs w:val="24"/>
        </w:rPr>
        <w:t xml:space="preserve">BACKGROUND: </w:t>
      </w:r>
      <w:r w:rsidR="00B54313" w:rsidRPr="00720EF8">
        <w:rPr>
          <w:rFonts w:ascii="Palatino Linotype" w:hAnsi="Palatino Linotype"/>
          <w:bCs/>
          <w:sz w:val="24"/>
          <w:szCs w:val="24"/>
        </w:rPr>
        <w:t>In</w:t>
      </w:r>
      <w:r w:rsidR="0029596C" w:rsidRPr="00720EF8">
        <w:rPr>
          <w:rFonts w:ascii="Palatino Linotype" w:hAnsi="Palatino Linotype"/>
          <w:bCs/>
          <w:sz w:val="24"/>
          <w:szCs w:val="24"/>
        </w:rPr>
        <w:t xml:space="preserve"> February</w:t>
      </w:r>
      <w:r w:rsidR="00B54313" w:rsidRPr="00720EF8">
        <w:rPr>
          <w:rFonts w:ascii="Palatino Linotype" w:hAnsi="Palatino Linotype"/>
          <w:bCs/>
          <w:sz w:val="24"/>
          <w:szCs w:val="24"/>
        </w:rPr>
        <w:t xml:space="preserve"> 20</w:t>
      </w:r>
      <w:r w:rsidR="00B60A07" w:rsidRPr="00720EF8">
        <w:rPr>
          <w:rFonts w:ascii="Palatino Linotype" w:hAnsi="Palatino Linotype"/>
          <w:bCs/>
          <w:sz w:val="24"/>
          <w:szCs w:val="24"/>
        </w:rPr>
        <w:t>19</w:t>
      </w:r>
      <w:r w:rsidR="00B54313" w:rsidRPr="00720EF8">
        <w:rPr>
          <w:rFonts w:ascii="Palatino Linotype" w:hAnsi="Palatino Linotype"/>
          <w:bCs/>
          <w:sz w:val="24"/>
          <w:szCs w:val="24"/>
        </w:rPr>
        <w:t xml:space="preserve"> </w:t>
      </w:r>
      <w:r w:rsidR="00F652E5" w:rsidRPr="00720EF8">
        <w:rPr>
          <w:rFonts w:ascii="Palatino Linotype" w:hAnsi="Palatino Linotype"/>
          <w:bCs/>
          <w:sz w:val="24"/>
          <w:szCs w:val="24"/>
        </w:rPr>
        <w:t xml:space="preserve">ETS </w:t>
      </w:r>
      <w:r w:rsidR="009F0738" w:rsidRPr="00720EF8">
        <w:rPr>
          <w:rFonts w:ascii="Palatino Linotype" w:hAnsi="Palatino Linotype"/>
          <w:bCs/>
          <w:sz w:val="24"/>
          <w:szCs w:val="24"/>
        </w:rPr>
        <w:t xml:space="preserve">conducted </w:t>
      </w:r>
      <w:r w:rsidR="00025789" w:rsidRPr="00720EF8">
        <w:rPr>
          <w:rFonts w:ascii="Palatino Linotype" w:hAnsi="Palatino Linotype"/>
          <w:bCs/>
          <w:sz w:val="24"/>
          <w:szCs w:val="24"/>
        </w:rPr>
        <w:t>a Multistate Standard-Setting Study</w:t>
      </w:r>
      <w:r w:rsidR="00F10A9B" w:rsidRPr="00720EF8">
        <w:rPr>
          <w:rFonts w:ascii="Palatino Linotype" w:hAnsi="Palatino Linotype"/>
          <w:bCs/>
          <w:sz w:val="24"/>
          <w:szCs w:val="24"/>
        </w:rPr>
        <w:t xml:space="preserve"> (MSSS)</w:t>
      </w:r>
      <w:r w:rsidR="00025789" w:rsidRPr="00720EF8">
        <w:rPr>
          <w:rFonts w:ascii="Palatino Linotype" w:hAnsi="Palatino Linotype"/>
          <w:bCs/>
          <w:sz w:val="24"/>
          <w:szCs w:val="24"/>
        </w:rPr>
        <w:t xml:space="preserve"> of the </w:t>
      </w:r>
      <w:r w:rsidR="00B60A07" w:rsidRPr="00720EF8">
        <w:rPr>
          <w:rFonts w:ascii="Palatino Linotype" w:hAnsi="Palatino Linotype"/>
          <w:bCs/>
          <w:sz w:val="24"/>
          <w:szCs w:val="24"/>
        </w:rPr>
        <w:t>new</w:t>
      </w:r>
      <w:r w:rsidR="0029596C" w:rsidRPr="00720EF8">
        <w:rPr>
          <w:rFonts w:ascii="Palatino Linotype" w:hAnsi="Palatino Linotype"/>
          <w:bCs/>
          <w:sz w:val="24"/>
          <w:szCs w:val="24"/>
        </w:rPr>
        <w:t>ly released</w:t>
      </w:r>
      <w:r w:rsidR="00B60A07" w:rsidRPr="00720EF8">
        <w:rPr>
          <w:rFonts w:ascii="Palatino Linotype" w:hAnsi="Palatino Linotype"/>
          <w:bCs/>
          <w:sz w:val="24"/>
          <w:szCs w:val="24"/>
        </w:rPr>
        <w:t xml:space="preserve"> </w:t>
      </w:r>
      <w:r w:rsidR="00025789" w:rsidRPr="00720EF8">
        <w:rPr>
          <w:rFonts w:ascii="Palatino Linotype" w:hAnsi="Palatino Linotype"/>
          <w:bCs/>
          <w:sz w:val="24"/>
          <w:szCs w:val="24"/>
        </w:rPr>
        <w:t xml:space="preserve">Praxis Core </w:t>
      </w:r>
      <w:r w:rsidR="00B60A07" w:rsidRPr="00720EF8">
        <w:rPr>
          <w:rFonts w:ascii="Palatino Linotype" w:hAnsi="Palatino Linotype"/>
          <w:bCs/>
          <w:sz w:val="24"/>
          <w:szCs w:val="24"/>
        </w:rPr>
        <w:t>Math subtest, test code 5733, and recommended a passing score of 150</w:t>
      </w:r>
      <w:r w:rsidR="00025789" w:rsidRPr="00720EF8">
        <w:rPr>
          <w:rFonts w:ascii="Palatino Linotype" w:hAnsi="Palatino Linotype"/>
          <w:bCs/>
          <w:sz w:val="24"/>
          <w:szCs w:val="24"/>
        </w:rPr>
        <w:t>.</w:t>
      </w:r>
      <w:r w:rsidR="0029596C" w:rsidRPr="00720EF8">
        <w:rPr>
          <w:rFonts w:ascii="Palatino Linotype" w:hAnsi="Palatino Linotype"/>
          <w:bCs/>
          <w:sz w:val="24"/>
          <w:szCs w:val="24"/>
        </w:rPr>
        <w:t xml:space="preserve"> In </w:t>
      </w:r>
      <w:r w:rsidR="00F10A9B" w:rsidRPr="00720EF8">
        <w:rPr>
          <w:rFonts w:ascii="Palatino Linotype" w:hAnsi="Palatino Linotype"/>
          <w:bCs/>
          <w:sz w:val="24"/>
          <w:szCs w:val="24"/>
        </w:rPr>
        <w:t>October 2021, a second MSSS was conducted with a new</w:t>
      </w:r>
      <w:r w:rsidR="008D530B" w:rsidRPr="00720EF8">
        <w:rPr>
          <w:rFonts w:ascii="Palatino Linotype" w:hAnsi="Palatino Linotype"/>
          <w:bCs/>
          <w:sz w:val="24"/>
          <w:szCs w:val="24"/>
        </w:rPr>
        <w:t xml:space="preserve"> and unique</w:t>
      </w:r>
      <w:r w:rsidR="00F10A9B" w:rsidRPr="00720EF8">
        <w:rPr>
          <w:rFonts w:ascii="Palatino Linotype" w:hAnsi="Palatino Linotype"/>
          <w:bCs/>
          <w:sz w:val="24"/>
          <w:szCs w:val="24"/>
        </w:rPr>
        <w:t xml:space="preserve"> task of identifying a</w:t>
      </w:r>
      <w:r w:rsidR="00780511" w:rsidRPr="00720EF8">
        <w:rPr>
          <w:rFonts w:ascii="Palatino Linotype" w:hAnsi="Palatino Linotype"/>
          <w:bCs/>
          <w:sz w:val="24"/>
          <w:szCs w:val="24"/>
        </w:rPr>
        <w:t xml:space="preserve"> lower</w:t>
      </w:r>
      <w:r w:rsidR="00F10A9B" w:rsidRPr="00720EF8">
        <w:rPr>
          <w:rFonts w:ascii="Palatino Linotype" w:hAnsi="Palatino Linotype"/>
          <w:bCs/>
          <w:sz w:val="24"/>
          <w:szCs w:val="24"/>
        </w:rPr>
        <w:t xml:space="preserve"> </w:t>
      </w:r>
      <w:r w:rsidR="00AA3C23" w:rsidRPr="00720EF8">
        <w:rPr>
          <w:rFonts w:ascii="Palatino Linotype" w:hAnsi="Palatino Linotype"/>
          <w:bCs/>
          <w:sz w:val="24"/>
          <w:szCs w:val="24"/>
        </w:rPr>
        <w:t xml:space="preserve">score that would reflect a licensure candidate </w:t>
      </w:r>
      <w:r w:rsidR="008D530B" w:rsidRPr="00720EF8">
        <w:rPr>
          <w:rFonts w:ascii="Palatino Linotype" w:hAnsi="Palatino Linotype"/>
          <w:bCs/>
          <w:sz w:val="24"/>
          <w:szCs w:val="24"/>
        </w:rPr>
        <w:t>who could</w:t>
      </w:r>
      <w:r w:rsidR="00656332" w:rsidRPr="00720EF8">
        <w:rPr>
          <w:rFonts w:ascii="Palatino Linotype" w:hAnsi="Palatino Linotype"/>
          <w:bCs/>
          <w:sz w:val="24"/>
          <w:szCs w:val="24"/>
        </w:rPr>
        <w:t xml:space="preserve"> </w:t>
      </w:r>
      <w:r w:rsidR="00780511" w:rsidRPr="00720EF8">
        <w:rPr>
          <w:rFonts w:ascii="Palatino Linotype" w:hAnsi="Palatino Linotype"/>
          <w:bCs/>
          <w:sz w:val="24"/>
          <w:szCs w:val="24"/>
        </w:rPr>
        <w:t xml:space="preserve">still </w:t>
      </w:r>
      <w:r w:rsidR="00656332" w:rsidRPr="00720EF8">
        <w:rPr>
          <w:rFonts w:ascii="Palatino Linotype" w:hAnsi="Palatino Linotype"/>
          <w:bCs/>
          <w:sz w:val="24"/>
          <w:szCs w:val="24"/>
        </w:rPr>
        <w:t xml:space="preserve">be successful in </w:t>
      </w:r>
      <w:r w:rsidR="00451096" w:rsidRPr="00720EF8">
        <w:rPr>
          <w:rFonts w:ascii="Palatino Linotype" w:hAnsi="Palatino Linotype"/>
          <w:bCs/>
          <w:sz w:val="24"/>
          <w:szCs w:val="24"/>
        </w:rPr>
        <w:t xml:space="preserve">student-teaching </w:t>
      </w:r>
      <w:r w:rsidR="00780511" w:rsidRPr="00720EF8">
        <w:rPr>
          <w:rFonts w:ascii="Palatino Linotype" w:hAnsi="Palatino Linotype"/>
          <w:bCs/>
          <w:sz w:val="24"/>
          <w:szCs w:val="24"/>
        </w:rPr>
        <w:t xml:space="preserve">without passing the test, as long as they received </w:t>
      </w:r>
      <w:r w:rsidR="00121AE3" w:rsidRPr="00720EF8">
        <w:rPr>
          <w:rFonts w:ascii="Palatino Linotype" w:hAnsi="Palatino Linotype"/>
          <w:bCs/>
          <w:sz w:val="24"/>
          <w:szCs w:val="24"/>
        </w:rPr>
        <w:t>substantial</w:t>
      </w:r>
      <w:r w:rsidR="00780511" w:rsidRPr="00720EF8">
        <w:rPr>
          <w:rFonts w:ascii="Palatino Linotype" w:hAnsi="Palatino Linotype"/>
          <w:bCs/>
          <w:sz w:val="24"/>
          <w:szCs w:val="24"/>
        </w:rPr>
        <w:t xml:space="preserve"> </w:t>
      </w:r>
      <w:r w:rsidR="00656332" w:rsidRPr="00720EF8">
        <w:rPr>
          <w:rFonts w:ascii="Palatino Linotype" w:hAnsi="Palatino Linotype"/>
          <w:bCs/>
          <w:sz w:val="24"/>
          <w:szCs w:val="24"/>
        </w:rPr>
        <w:t>academic support</w:t>
      </w:r>
      <w:r w:rsidR="00707D70" w:rsidRPr="00720EF8">
        <w:rPr>
          <w:rFonts w:ascii="Palatino Linotype" w:hAnsi="Palatino Linotype"/>
          <w:bCs/>
          <w:sz w:val="24"/>
          <w:szCs w:val="24"/>
        </w:rPr>
        <w:t>.</w:t>
      </w:r>
      <w:r w:rsidR="000D4E41" w:rsidRPr="00720EF8">
        <w:rPr>
          <w:rFonts w:ascii="Palatino Linotype" w:hAnsi="Palatino Linotype"/>
          <w:bCs/>
          <w:sz w:val="24"/>
          <w:szCs w:val="24"/>
        </w:rPr>
        <w:t xml:space="preserve"> </w:t>
      </w:r>
      <w:r w:rsidR="002633A0" w:rsidRPr="00720EF8">
        <w:rPr>
          <w:rFonts w:ascii="Palatino Linotype" w:hAnsi="Palatino Linotype"/>
          <w:bCs/>
          <w:sz w:val="24"/>
          <w:szCs w:val="24"/>
        </w:rPr>
        <w:t xml:space="preserve">ETS </w:t>
      </w:r>
      <w:r w:rsidR="00707D70" w:rsidRPr="00720EF8">
        <w:rPr>
          <w:rFonts w:ascii="Palatino Linotype" w:hAnsi="Palatino Linotype"/>
          <w:bCs/>
          <w:sz w:val="24"/>
          <w:szCs w:val="24"/>
        </w:rPr>
        <w:t xml:space="preserve">made a distinction between candidates </w:t>
      </w:r>
      <w:r w:rsidR="000D4E41" w:rsidRPr="00720EF8">
        <w:rPr>
          <w:rFonts w:ascii="Palatino Linotype" w:hAnsi="Palatino Linotype"/>
          <w:bCs/>
          <w:sz w:val="24"/>
          <w:szCs w:val="24"/>
        </w:rPr>
        <w:t>“</w:t>
      </w:r>
      <w:r w:rsidR="00E0347F" w:rsidRPr="00720EF8">
        <w:rPr>
          <w:rFonts w:ascii="Palatino Linotype" w:hAnsi="Palatino Linotype"/>
          <w:bCs/>
          <w:sz w:val="24"/>
          <w:szCs w:val="24"/>
        </w:rPr>
        <w:t>R</w:t>
      </w:r>
      <w:r w:rsidR="000D4E41" w:rsidRPr="00720EF8">
        <w:rPr>
          <w:rFonts w:ascii="Palatino Linotype" w:hAnsi="Palatino Linotype"/>
          <w:bCs/>
          <w:sz w:val="24"/>
          <w:szCs w:val="24"/>
        </w:rPr>
        <w:t>eady</w:t>
      </w:r>
      <w:r w:rsidR="00E0347F" w:rsidRPr="00720EF8">
        <w:rPr>
          <w:rFonts w:ascii="Palatino Linotype" w:hAnsi="Palatino Linotype"/>
          <w:bCs/>
          <w:sz w:val="24"/>
          <w:szCs w:val="24"/>
        </w:rPr>
        <w:t xml:space="preserve"> </w:t>
      </w:r>
      <w:r w:rsidR="000D4E41" w:rsidRPr="00720EF8">
        <w:rPr>
          <w:rFonts w:ascii="Palatino Linotype" w:hAnsi="Palatino Linotype"/>
          <w:bCs/>
          <w:sz w:val="24"/>
          <w:szCs w:val="24"/>
        </w:rPr>
        <w:t>with support</w:t>
      </w:r>
      <w:r w:rsidR="00707D70" w:rsidRPr="00720EF8">
        <w:rPr>
          <w:rFonts w:ascii="Palatino Linotype" w:hAnsi="Palatino Linotype"/>
          <w:bCs/>
          <w:sz w:val="24"/>
          <w:szCs w:val="24"/>
        </w:rPr>
        <w:t>,</w:t>
      </w:r>
      <w:r w:rsidR="000D4E41" w:rsidRPr="00720EF8">
        <w:rPr>
          <w:rFonts w:ascii="Palatino Linotype" w:hAnsi="Palatino Linotype"/>
          <w:bCs/>
          <w:sz w:val="24"/>
          <w:szCs w:val="24"/>
        </w:rPr>
        <w:t>”</w:t>
      </w:r>
      <w:r w:rsidR="00707D70" w:rsidRPr="00720EF8">
        <w:rPr>
          <w:rFonts w:ascii="Palatino Linotype" w:hAnsi="Palatino Linotype"/>
          <w:bCs/>
          <w:sz w:val="24"/>
          <w:szCs w:val="24"/>
        </w:rPr>
        <w:t xml:space="preserve"> and candidates “Ready for program</w:t>
      </w:r>
      <w:r w:rsidR="006F3ED7" w:rsidRPr="00720EF8">
        <w:rPr>
          <w:rFonts w:ascii="Palatino Linotype" w:hAnsi="Palatino Linotype"/>
          <w:bCs/>
          <w:sz w:val="24"/>
          <w:szCs w:val="24"/>
        </w:rPr>
        <w:t>.</w:t>
      </w:r>
      <w:r w:rsidR="00707D70" w:rsidRPr="00720EF8">
        <w:rPr>
          <w:rFonts w:ascii="Palatino Linotype" w:hAnsi="Palatino Linotype"/>
          <w:bCs/>
          <w:sz w:val="24"/>
          <w:szCs w:val="24"/>
        </w:rPr>
        <w:t>”</w:t>
      </w:r>
      <w:r w:rsidR="00780511" w:rsidRPr="00720EF8">
        <w:rPr>
          <w:rFonts w:ascii="Palatino Linotype" w:hAnsi="Palatino Linotype"/>
          <w:bCs/>
          <w:sz w:val="24"/>
          <w:szCs w:val="24"/>
        </w:rPr>
        <w:t xml:space="preserve"> </w:t>
      </w:r>
      <w:r w:rsidR="000D4E41" w:rsidRPr="00720EF8">
        <w:rPr>
          <w:rFonts w:ascii="Palatino Linotype" w:hAnsi="Palatino Linotype"/>
          <w:bCs/>
          <w:sz w:val="24"/>
          <w:szCs w:val="24"/>
        </w:rPr>
        <w:t>The panel made recommendations for a score for candidates “</w:t>
      </w:r>
      <w:r w:rsidR="00E0347F" w:rsidRPr="00720EF8">
        <w:rPr>
          <w:rFonts w:ascii="Palatino Linotype" w:hAnsi="Palatino Linotype"/>
          <w:bCs/>
          <w:sz w:val="24"/>
          <w:szCs w:val="24"/>
        </w:rPr>
        <w:t>R</w:t>
      </w:r>
      <w:r w:rsidR="000D4E41" w:rsidRPr="00720EF8">
        <w:rPr>
          <w:rFonts w:ascii="Palatino Linotype" w:hAnsi="Palatino Linotype"/>
          <w:bCs/>
          <w:sz w:val="24"/>
          <w:szCs w:val="24"/>
        </w:rPr>
        <w:t>eady</w:t>
      </w:r>
      <w:r w:rsidR="00E0347F" w:rsidRPr="00720EF8">
        <w:rPr>
          <w:rFonts w:ascii="Palatino Linotype" w:hAnsi="Palatino Linotype"/>
          <w:bCs/>
          <w:sz w:val="24"/>
          <w:szCs w:val="24"/>
        </w:rPr>
        <w:t xml:space="preserve"> </w:t>
      </w:r>
      <w:r w:rsidR="000D4E41" w:rsidRPr="00720EF8">
        <w:rPr>
          <w:rFonts w:ascii="Palatino Linotype" w:hAnsi="Palatino Linotype"/>
          <w:bCs/>
          <w:sz w:val="24"/>
          <w:szCs w:val="24"/>
        </w:rPr>
        <w:t xml:space="preserve">with support” for all three </w:t>
      </w:r>
      <w:r w:rsidR="00E044BE" w:rsidRPr="00720EF8">
        <w:rPr>
          <w:rFonts w:ascii="Palatino Linotype" w:hAnsi="Palatino Linotype"/>
          <w:bCs/>
          <w:sz w:val="24"/>
          <w:szCs w:val="24"/>
        </w:rPr>
        <w:t xml:space="preserve">subtests, which the Office has used to issue guidance to EPPs for supporting their candidates. Separately, the panel recommended that the current </w:t>
      </w:r>
      <w:r w:rsidR="00E0347F" w:rsidRPr="00720EF8">
        <w:rPr>
          <w:rFonts w:ascii="Palatino Linotype" w:hAnsi="Palatino Linotype"/>
          <w:bCs/>
          <w:sz w:val="24"/>
          <w:szCs w:val="24"/>
        </w:rPr>
        <w:t xml:space="preserve">passing score of 150 for candidates “Ready </w:t>
      </w:r>
      <w:r w:rsidR="00707D70" w:rsidRPr="00720EF8">
        <w:rPr>
          <w:rFonts w:ascii="Palatino Linotype" w:hAnsi="Palatino Linotype"/>
          <w:bCs/>
          <w:sz w:val="24"/>
          <w:szCs w:val="24"/>
        </w:rPr>
        <w:t>for program</w:t>
      </w:r>
      <w:r w:rsidR="00E0347F" w:rsidRPr="00720EF8">
        <w:rPr>
          <w:rFonts w:ascii="Palatino Linotype" w:hAnsi="Palatino Linotype"/>
          <w:bCs/>
          <w:sz w:val="24"/>
          <w:szCs w:val="24"/>
        </w:rPr>
        <w:t>” be lowered to 146</w:t>
      </w:r>
      <w:r w:rsidR="006F3ED7" w:rsidRPr="00720EF8">
        <w:rPr>
          <w:rFonts w:ascii="Palatino Linotype" w:hAnsi="Palatino Linotype"/>
          <w:bCs/>
          <w:sz w:val="24"/>
          <w:szCs w:val="24"/>
        </w:rPr>
        <w:t>, which is the question of this Item</w:t>
      </w:r>
      <w:r w:rsidR="00451096" w:rsidRPr="00720EF8">
        <w:rPr>
          <w:rFonts w:ascii="Palatino Linotype" w:hAnsi="Palatino Linotype"/>
          <w:bCs/>
          <w:sz w:val="24"/>
          <w:szCs w:val="24"/>
        </w:rPr>
        <w:t>.</w:t>
      </w:r>
      <w:r w:rsidR="00451096">
        <w:rPr>
          <w:rFonts w:ascii="Palatino Linotype" w:hAnsi="Palatino Linotype"/>
          <w:b/>
          <w:sz w:val="24"/>
          <w:szCs w:val="24"/>
        </w:rPr>
        <w:t xml:space="preserve"> </w:t>
      </w:r>
    </w:p>
    <w:p w14:paraId="672558E9" w14:textId="1ED0E120" w:rsidR="0024073F" w:rsidRDefault="0024073F" w:rsidP="005D1999">
      <w:pPr>
        <w:spacing w:after="0"/>
        <w:rPr>
          <w:rFonts w:ascii="Palatino Linotype" w:hAnsi="Palatino Linotype"/>
          <w:b/>
          <w:sz w:val="24"/>
          <w:szCs w:val="24"/>
        </w:rPr>
      </w:pPr>
    </w:p>
    <w:p w14:paraId="42F8D31F" w14:textId="77777777" w:rsidR="005D1999" w:rsidRPr="000B675A" w:rsidRDefault="005D1999" w:rsidP="005D1999">
      <w:pPr>
        <w:spacing w:after="0"/>
        <w:rPr>
          <w:rFonts w:ascii="Palatino Linotype" w:hAnsi="Palatino Linotype"/>
          <w:b/>
          <w:sz w:val="24"/>
          <w:szCs w:val="24"/>
        </w:rPr>
      </w:pPr>
    </w:p>
    <w:p w14:paraId="5EC827E6" w14:textId="62638591" w:rsidR="005D1999" w:rsidRDefault="005D1999" w:rsidP="005D1999">
      <w:pPr>
        <w:rPr>
          <w:rFonts w:ascii="Palatino Linotype" w:hAnsi="Palatino Linotype"/>
          <w:b/>
          <w:bCs/>
          <w:sz w:val="24"/>
          <w:szCs w:val="24"/>
        </w:rPr>
      </w:pPr>
      <w:r w:rsidRPr="000B675A">
        <w:rPr>
          <w:rFonts w:ascii="Palatino Linotype" w:hAnsi="Palatino Linotype"/>
          <w:b/>
          <w:bCs/>
          <w:sz w:val="24"/>
          <w:szCs w:val="24"/>
        </w:rPr>
        <w:t>SUPPORTING DOCUMENTS:</w:t>
      </w:r>
    </w:p>
    <w:p w14:paraId="1F080523" w14:textId="4900664B" w:rsidR="003244AA" w:rsidRDefault="003244AA" w:rsidP="005D1999">
      <w:pPr>
        <w:rPr>
          <w:rFonts w:ascii="Palatino Linotype" w:hAnsi="Palatino Linotype"/>
          <w:b/>
          <w:bCs/>
          <w:sz w:val="24"/>
          <w:szCs w:val="24"/>
        </w:rPr>
      </w:pPr>
      <w:r>
        <w:rPr>
          <w:rFonts w:ascii="Palatino Linotype" w:hAnsi="Palatino Linotype"/>
          <w:b/>
          <w:bCs/>
          <w:sz w:val="24"/>
          <w:szCs w:val="24"/>
        </w:rPr>
        <w:t>Summary of ETS Core MSSS</w:t>
      </w:r>
      <w:r w:rsidR="0058470E">
        <w:rPr>
          <w:rFonts w:ascii="Palatino Linotype" w:hAnsi="Palatino Linotype"/>
          <w:b/>
          <w:bCs/>
          <w:sz w:val="24"/>
          <w:szCs w:val="24"/>
        </w:rPr>
        <w:t xml:space="preserve"> </w:t>
      </w:r>
    </w:p>
    <w:p w14:paraId="2F613186" w14:textId="3EB5B932" w:rsidR="00720EF8" w:rsidRDefault="00720EF8">
      <w:pPr>
        <w:spacing w:after="160" w:line="259" w:lineRule="auto"/>
        <w:rPr>
          <w:rFonts w:ascii="Palatino Linotype" w:hAnsi="Palatino Linotype"/>
          <w:b/>
          <w:bCs/>
          <w:sz w:val="24"/>
          <w:szCs w:val="24"/>
        </w:rPr>
      </w:pPr>
      <w:r>
        <w:rPr>
          <w:rFonts w:ascii="Palatino Linotype" w:hAnsi="Palatino Linotype"/>
          <w:b/>
          <w:bCs/>
          <w:sz w:val="24"/>
          <w:szCs w:val="24"/>
        </w:rPr>
        <w:br w:type="page"/>
      </w:r>
    </w:p>
    <w:p w14:paraId="4983F7E1" w14:textId="77777777" w:rsidR="00720EF8" w:rsidRPr="00932BA2" w:rsidRDefault="00720EF8" w:rsidP="00720EF8">
      <w:pPr>
        <w:jc w:val="center"/>
        <w:rPr>
          <w:b/>
          <w:bCs/>
          <w:sz w:val="28"/>
          <w:szCs w:val="28"/>
        </w:rPr>
      </w:pPr>
      <w:r w:rsidRPr="00932BA2">
        <w:rPr>
          <w:b/>
          <w:bCs/>
          <w:sz w:val="28"/>
          <w:szCs w:val="28"/>
        </w:rPr>
        <w:lastRenderedPageBreak/>
        <w:t>Summary of ETS Review of Praxis Core and “Ready with Support Candidates”</w:t>
      </w:r>
    </w:p>
    <w:p w14:paraId="66C93BDE" w14:textId="77777777" w:rsidR="00720EF8" w:rsidRDefault="00720EF8" w:rsidP="00720EF8"/>
    <w:p w14:paraId="510A9847" w14:textId="77777777" w:rsidR="00720EF8" w:rsidRDefault="00720EF8" w:rsidP="00720EF8">
      <w:pPr>
        <w:ind w:firstLine="720"/>
        <w:jc w:val="both"/>
      </w:pPr>
      <w:r>
        <w:t xml:space="preserve">In 2021 staff from Educational Testing Service (ETS) conducted a unique study of the </w:t>
      </w:r>
      <w:r w:rsidRPr="00506BA9">
        <w:t>Praxis® Core Academic Skills for Educators</w:t>
      </w:r>
      <w:r>
        <w:t xml:space="preserve">, with a focus on supporting and progressing teacher candidates who did not meet the recommended qualifying scores. ETS utilized the same general methods and practices normally used for their Multistate Standard-Setting Studies (MSSS):  they convened a panel of educational experts recommended by State Education Agencies (SEAs) and used a </w:t>
      </w:r>
      <w:r w:rsidRPr="00F30652">
        <w:t>modified Angoff standard-setting process</w:t>
      </w:r>
      <w:r>
        <w:t xml:space="preserve"> to evaluate each of the three Praxis Core sub-tests. Within this process, the panel evaluates and rates the test questions based on what should be expected of a “</w:t>
      </w:r>
      <w:r w:rsidRPr="000A6D5B">
        <w:t>Just-Qualified Candidate</w:t>
      </w:r>
      <w:r>
        <w:t>”</w:t>
      </w:r>
      <w:r w:rsidRPr="000A6D5B">
        <w:t xml:space="preserve"> (JQC)</w:t>
      </w:r>
      <w:r>
        <w:t xml:space="preserve"> who is ready for an Educator Preparation Program, then makes a recommended passing score.</w:t>
      </w:r>
    </w:p>
    <w:p w14:paraId="1E80B376" w14:textId="77777777" w:rsidR="00720EF8" w:rsidRDefault="00720EF8" w:rsidP="00720EF8">
      <w:pPr>
        <w:jc w:val="both"/>
      </w:pPr>
    </w:p>
    <w:p w14:paraId="4A717D46" w14:textId="77777777" w:rsidR="00720EF8" w:rsidRDefault="00720EF8" w:rsidP="00720EF8">
      <w:pPr>
        <w:ind w:firstLine="720"/>
        <w:jc w:val="both"/>
      </w:pPr>
      <w:r>
        <w:t xml:space="preserve"> What was unique to this MSSS is that they made a distinction between candidates who pass the recommended scores and are “Ready for Program,” and those who receive lower scores but are “Ready with Support.” The panel also evaluated and revised the qualities of a “</w:t>
      </w:r>
      <w:r w:rsidRPr="005F4E19">
        <w:t>Just-Qualified Candidate</w:t>
      </w:r>
      <w:r>
        <w:t xml:space="preserve"> (JQC)</w:t>
      </w:r>
      <w:r w:rsidRPr="005F4E19">
        <w:t xml:space="preserve"> who is Ready for an EPP</w:t>
      </w:r>
      <w:r>
        <w:t>” and created new qualities for “</w:t>
      </w:r>
      <w:r w:rsidRPr="005F4E19">
        <w:t>The JQC who Needs Support</w:t>
      </w:r>
      <w:r>
        <w:t xml:space="preserve">.” Lastly, they made recommendations for what types of supports should be given to JQS who needs support. </w:t>
      </w:r>
    </w:p>
    <w:p w14:paraId="7EDFC43D" w14:textId="77777777" w:rsidR="00720EF8" w:rsidRDefault="00720EF8" w:rsidP="00720EF8">
      <w:pPr>
        <w:jc w:val="both"/>
      </w:pPr>
    </w:p>
    <w:p w14:paraId="697841E2" w14:textId="77777777" w:rsidR="00720EF8" w:rsidRDefault="00720EF8" w:rsidP="00720EF8">
      <w:pPr>
        <w:ind w:firstLine="720"/>
        <w:jc w:val="both"/>
      </w:pPr>
      <w:r>
        <w:t xml:space="preserve">The panel recommended that the Reading and Writing sub-test scores remain the same, but recommend a Math sub-test score of 146, in contrast to the current recommendation of 150. Additionally, the panel recommended cut scores for JQCs who would need additional supports to be successful in an EPP and during student teaching. These lower cut off scores could be used to progress a candidate through a licensure program </w:t>
      </w:r>
      <w:r w:rsidRPr="004C1A0F">
        <w:rPr>
          <w:i/>
          <w:iCs/>
        </w:rPr>
        <w:t>if</w:t>
      </w:r>
      <w:r>
        <w:t xml:space="preserve"> the candidate is given robust academic support from their EPP. For Example, a candidate who passes the Reading and Writing subtests, but scored a 134 on their math subtest, should be given additional supports from their EPP. That candidate could still complete their program and receive the recommendation for licensure without a “passing score”.  </w:t>
      </w:r>
    </w:p>
    <w:p w14:paraId="45846054" w14:textId="77777777" w:rsidR="00720EF8" w:rsidRDefault="00720EF8" w:rsidP="00720EF8">
      <w:pPr>
        <w:spacing w:after="160" w:line="259" w:lineRule="auto"/>
        <w:jc w:val="both"/>
      </w:pPr>
    </w:p>
    <w:p w14:paraId="02705F92" w14:textId="77777777" w:rsidR="00720EF8" w:rsidRPr="00B17066" w:rsidRDefault="00720EF8" w:rsidP="00720EF8">
      <w:pPr>
        <w:spacing w:after="160" w:line="259" w:lineRule="auto"/>
        <w:ind w:firstLine="720"/>
        <w:jc w:val="both"/>
      </w:pPr>
      <w:r>
        <w:t xml:space="preserve">ETS Published individual reports for each of the three Praxis Core sub-tests, and a short email summary. The following pages contain key details pulled from those reports and summary email; please note that formatting was not consistent between the three reports. The full reports will be made available as well.  </w:t>
      </w:r>
    </w:p>
    <w:sdt>
      <w:sdtPr>
        <w:rPr>
          <w:rFonts w:ascii="Calibri" w:eastAsiaTheme="minorHAnsi" w:hAnsi="Calibri" w:cs="Calibri"/>
          <w:color w:val="auto"/>
          <w:sz w:val="22"/>
          <w:szCs w:val="22"/>
        </w:rPr>
        <w:id w:val="-1509128432"/>
        <w:docPartObj>
          <w:docPartGallery w:val="Table of Contents"/>
          <w:docPartUnique/>
        </w:docPartObj>
      </w:sdtPr>
      <w:sdtEndPr>
        <w:rPr>
          <w:rFonts w:asciiTheme="minorHAnsi" w:hAnsiTheme="minorHAnsi" w:cstheme="minorBidi"/>
          <w:b/>
          <w:bCs/>
          <w:noProof/>
        </w:rPr>
      </w:sdtEndPr>
      <w:sdtContent>
        <w:p w14:paraId="2C0F0A7B" w14:textId="77777777" w:rsidR="00720EF8" w:rsidRDefault="00720EF8" w:rsidP="00720EF8">
          <w:pPr>
            <w:pStyle w:val="TOCHeading"/>
          </w:pPr>
          <w:r>
            <w:t>Contents</w:t>
          </w:r>
        </w:p>
        <w:p w14:paraId="5811CB21" w14:textId="77777777" w:rsidR="00720EF8" w:rsidRDefault="00720EF8" w:rsidP="00720EF8">
          <w:pPr>
            <w:pStyle w:val="TOC1"/>
            <w:tabs>
              <w:tab w:val="right" w:leader="dot" w:pos="10677"/>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96608515" w:history="1">
            <w:r w:rsidRPr="00712375">
              <w:rPr>
                <w:rStyle w:val="Hyperlink"/>
                <w:noProof/>
              </w:rPr>
              <w:t>Email Summary from ETS</w:t>
            </w:r>
            <w:r>
              <w:rPr>
                <w:noProof/>
                <w:webHidden/>
              </w:rPr>
              <w:tab/>
            </w:r>
            <w:r>
              <w:rPr>
                <w:noProof/>
                <w:webHidden/>
              </w:rPr>
              <w:fldChar w:fldCharType="begin"/>
            </w:r>
            <w:r>
              <w:rPr>
                <w:noProof/>
                <w:webHidden/>
              </w:rPr>
              <w:instrText xml:space="preserve"> PAGEREF _Toc96608515 \h </w:instrText>
            </w:r>
            <w:r>
              <w:rPr>
                <w:noProof/>
                <w:webHidden/>
              </w:rPr>
            </w:r>
            <w:r>
              <w:rPr>
                <w:noProof/>
                <w:webHidden/>
              </w:rPr>
              <w:fldChar w:fldCharType="separate"/>
            </w:r>
            <w:r>
              <w:rPr>
                <w:noProof/>
                <w:webHidden/>
              </w:rPr>
              <w:t>2</w:t>
            </w:r>
            <w:r>
              <w:rPr>
                <w:noProof/>
                <w:webHidden/>
              </w:rPr>
              <w:fldChar w:fldCharType="end"/>
            </w:r>
          </w:hyperlink>
        </w:p>
        <w:p w14:paraId="3DAA958B" w14:textId="77777777" w:rsidR="00720EF8" w:rsidRDefault="00720EF8" w:rsidP="00720EF8">
          <w:pPr>
            <w:pStyle w:val="TOC1"/>
            <w:tabs>
              <w:tab w:val="right" w:leader="dot" w:pos="10677"/>
            </w:tabs>
            <w:rPr>
              <w:rFonts w:asciiTheme="minorHAnsi" w:eastAsiaTheme="minorEastAsia" w:hAnsiTheme="minorHAnsi" w:cstheme="minorBidi"/>
              <w:noProof/>
            </w:rPr>
          </w:pPr>
          <w:hyperlink w:anchor="_Toc96608516" w:history="1">
            <w:r w:rsidRPr="00712375">
              <w:rPr>
                <w:rStyle w:val="Hyperlink"/>
                <w:noProof/>
              </w:rPr>
              <w:t>Definition of Just-Qualified Candidate (JQC) for Reading</w:t>
            </w:r>
            <w:r>
              <w:rPr>
                <w:noProof/>
                <w:webHidden/>
              </w:rPr>
              <w:tab/>
            </w:r>
            <w:r>
              <w:rPr>
                <w:noProof/>
                <w:webHidden/>
              </w:rPr>
              <w:fldChar w:fldCharType="begin"/>
            </w:r>
            <w:r>
              <w:rPr>
                <w:noProof/>
                <w:webHidden/>
              </w:rPr>
              <w:instrText xml:space="preserve"> PAGEREF _Toc96608516 \h </w:instrText>
            </w:r>
            <w:r>
              <w:rPr>
                <w:noProof/>
                <w:webHidden/>
              </w:rPr>
            </w:r>
            <w:r>
              <w:rPr>
                <w:noProof/>
                <w:webHidden/>
              </w:rPr>
              <w:fldChar w:fldCharType="separate"/>
            </w:r>
            <w:r>
              <w:rPr>
                <w:noProof/>
                <w:webHidden/>
              </w:rPr>
              <w:t>3</w:t>
            </w:r>
            <w:r>
              <w:rPr>
                <w:noProof/>
                <w:webHidden/>
              </w:rPr>
              <w:fldChar w:fldCharType="end"/>
            </w:r>
          </w:hyperlink>
        </w:p>
        <w:p w14:paraId="5437C631" w14:textId="77777777" w:rsidR="00720EF8" w:rsidRDefault="00720EF8" w:rsidP="00720EF8">
          <w:pPr>
            <w:pStyle w:val="TOC1"/>
            <w:tabs>
              <w:tab w:val="right" w:leader="dot" w:pos="10677"/>
            </w:tabs>
            <w:rPr>
              <w:rFonts w:asciiTheme="minorHAnsi" w:eastAsiaTheme="minorEastAsia" w:hAnsiTheme="minorHAnsi" w:cstheme="minorBidi"/>
              <w:noProof/>
            </w:rPr>
          </w:pPr>
          <w:hyperlink w:anchor="_Toc96608517" w:history="1">
            <w:r w:rsidRPr="00712375">
              <w:rPr>
                <w:rStyle w:val="Hyperlink"/>
                <w:noProof/>
              </w:rPr>
              <w:t>Definition of Just-Qualified Candidate (JQC) for Writing</w:t>
            </w:r>
            <w:r>
              <w:rPr>
                <w:noProof/>
                <w:webHidden/>
              </w:rPr>
              <w:tab/>
            </w:r>
            <w:r>
              <w:rPr>
                <w:noProof/>
                <w:webHidden/>
              </w:rPr>
              <w:fldChar w:fldCharType="begin"/>
            </w:r>
            <w:r>
              <w:rPr>
                <w:noProof/>
                <w:webHidden/>
              </w:rPr>
              <w:instrText xml:space="preserve"> PAGEREF _Toc96608517 \h </w:instrText>
            </w:r>
            <w:r>
              <w:rPr>
                <w:noProof/>
                <w:webHidden/>
              </w:rPr>
            </w:r>
            <w:r>
              <w:rPr>
                <w:noProof/>
                <w:webHidden/>
              </w:rPr>
              <w:fldChar w:fldCharType="separate"/>
            </w:r>
            <w:r>
              <w:rPr>
                <w:noProof/>
                <w:webHidden/>
              </w:rPr>
              <w:t>3</w:t>
            </w:r>
            <w:r>
              <w:rPr>
                <w:noProof/>
                <w:webHidden/>
              </w:rPr>
              <w:fldChar w:fldCharType="end"/>
            </w:r>
          </w:hyperlink>
        </w:p>
        <w:p w14:paraId="7ABB37B0" w14:textId="77777777" w:rsidR="00720EF8" w:rsidRDefault="00720EF8" w:rsidP="00720EF8">
          <w:pPr>
            <w:pStyle w:val="TOC1"/>
            <w:tabs>
              <w:tab w:val="right" w:leader="dot" w:pos="10677"/>
            </w:tabs>
            <w:rPr>
              <w:rFonts w:asciiTheme="minorHAnsi" w:eastAsiaTheme="minorEastAsia" w:hAnsiTheme="minorHAnsi" w:cstheme="minorBidi"/>
              <w:noProof/>
            </w:rPr>
          </w:pPr>
          <w:hyperlink w:anchor="_Toc96608518" w:history="1">
            <w:r w:rsidRPr="00712375">
              <w:rPr>
                <w:rStyle w:val="Hyperlink"/>
                <w:noProof/>
              </w:rPr>
              <w:t>Definition of Just-Qualified Candidate (JQC) for Math</w:t>
            </w:r>
            <w:r>
              <w:rPr>
                <w:noProof/>
                <w:webHidden/>
              </w:rPr>
              <w:tab/>
            </w:r>
            <w:r>
              <w:rPr>
                <w:noProof/>
                <w:webHidden/>
              </w:rPr>
              <w:fldChar w:fldCharType="begin"/>
            </w:r>
            <w:r>
              <w:rPr>
                <w:noProof/>
                <w:webHidden/>
              </w:rPr>
              <w:instrText xml:space="preserve"> PAGEREF _Toc96608518 \h </w:instrText>
            </w:r>
            <w:r>
              <w:rPr>
                <w:noProof/>
                <w:webHidden/>
              </w:rPr>
            </w:r>
            <w:r>
              <w:rPr>
                <w:noProof/>
                <w:webHidden/>
              </w:rPr>
              <w:fldChar w:fldCharType="separate"/>
            </w:r>
            <w:r>
              <w:rPr>
                <w:noProof/>
                <w:webHidden/>
              </w:rPr>
              <w:t>4</w:t>
            </w:r>
            <w:r>
              <w:rPr>
                <w:noProof/>
                <w:webHidden/>
              </w:rPr>
              <w:fldChar w:fldCharType="end"/>
            </w:r>
          </w:hyperlink>
        </w:p>
        <w:p w14:paraId="7B545EBC" w14:textId="77777777" w:rsidR="00720EF8" w:rsidRDefault="00720EF8" w:rsidP="00720EF8">
          <w:pPr>
            <w:pStyle w:val="TOC1"/>
            <w:tabs>
              <w:tab w:val="right" w:leader="dot" w:pos="10677"/>
            </w:tabs>
            <w:rPr>
              <w:rFonts w:asciiTheme="minorHAnsi" w:eastAsiaTheme="minorEastAsia" w:hAnsiTheme="minorHAnsi" w:cstheme="minorBidi"/>
              <w:noProof/>
            </w:rPr>
          </w:pPr>
          <w:hyperlink w:anchor="_Toc96608519" w:history="1">
            <w:r w:rsidRPr="00712375">
              <w:rPr>
                <w:rStyle w:val="Hyperlink"/>
                <w:noProof/>
              </w:rPr>
              <w:t>Academic Supports for Reading Skills Needed for Success in an EPP</w:t>
            </w:r>
            <w:r>
              <w:rPr>
                <w:noProof/>
                <w:webHidden/>
              </w:rPr>
              <w:tab/>
            </w:r>
            <w:r>
              <w:rPr>
                <w:noProof/>
                <w:webHidden/>
              </w:rPr>
              <w:fldChar w:fldCharType="begin"/>
            </w:r>
            <w:r>
              <w:rPr>
                <w:noProof/>
                <w:webHidden/>
              </w:rPr>
              <w:instrText xml:space="preserve"> PAGEREF _Toc96608519 \h </w:instrText>
            </w:r>
            <w:r>
              <w:rPr>
                <w:noProof/>
                <w:webHidden/>
              </w:rPr>
            </w:r>
            <w:r>
              <w:rPr>
                <w:noProof/>
                <w:webHidden/>
              </w:rPr>
              <w:fldChar w:fldCharType="separate"/>
            </w:r>
            <w:r>
              <w:rPr>
                <w:noProof/>
                <w:webHidden/>
              </w:rPr>
              <w:t>6</w:t>
            </w:r>
            <w:r>
              <w:rPr>
                <w:noProof/>
                <w:webHidden/>
              </w:rPr>
              <w:fldChar w:fldCharType="end"/>
            </w:r>
          </w:hyperlink>
        </w:p>
        <w:p w14:paraId="6EC33F9D" w14:textId="77777777" w:rsidR="00720EF8" w:rsidRDefault="00720EF8" w:rsidP="00720EF8">
          <w:pPr>
            <w:pStyle w:val="TOC1"/>
            <w:tabs>
              <w:tab w:val="right" w:leader="dot" w:pos="10677"/>
            </w:tabs>
            <w:rPr>
              <w:rFonts w:asciiTheme="minorHAnsi" w:eastAsiaTheme="minorEastAsia" w:hAnsiTheme="minorHAnsi" w:cstheme="minorBidi"/>
              <w:noProof/>
            </w:rPr>
          </w:pPr>
          <w:hyperlink w:anchor="_Toc96608520" w:history="1">
            <w:r w:rsidRPr="00712375">
              <w:rPr>
                <w:rStyle w:val="Hyperlink"/>
                <w:noProof/>
              </w:rPr>
              <w:t>Academic Supports for Writing Skills Needed for Success in an EPP</w:t>
            </w:r>
            <w:r>
              <w:rPr>
                <w:noProof/>
                <w:webHidden/>
              </w:rPr>
              <w:tab/>
            </w:r>
            <w:r>
              <w:rPr>
                <w:noProof/>
                <w:webHidden/>
              </w:rPr>
              <w:fldChar w:fldCharType="begin"/>
            </w:r>
            <w:r>
              <w:rPr>
                <w:noProof/>
                <w:webHidden/>
              </w:rPr>
              <w:instrText xml:space="preserve"> PAGEREF _Toc96608520 \h </w:instrText>
            </w:r>
            <w:r>
              <w:rPr>
                <w:noProof/>
                <w:webHidden/>
              </w:rPr>
            </w:r>
            <w:r>
              <w:rPr>
                <w:noProof/>
                <w:webHidden/>
              </w:rPr>
              <w:fldChar w:fldCharType="separate"/>
            </w:r>
            <w:r>
              <w:rPr>
                <w:noProof/>
                <w:webHidden/>
              </w:rPr>
              <w:t>7</w:t>
            </w:r>
            <w:r>
              <w:rPr>
                <w:noProof/>
                <w:webHidden/>
              </w:rPr>
              <w:fldChar w:fldCharType="end"/>
            </w:r>
          </w:hyperlink>
        </w:p>
        <w:p w14:paraId="536C6AD6" w14:textId="77777777" w:rsidR="00720EF8" w:rsidRDefault="00720EF8" w:rsidP="00720EF8">
          <w:pPr>
            <w:pStyle w:val="TOC1"/>
            <w:tabs>
              <w:tab w:val="right" w:leader="dot" w:pos="10677"/>
            </w:tabs>
            <w:rPr>
              <w:rFonts w:asciiTheme="minorHAnsi" w:eastAsiaTheme="minorEastAsia" w:hAnsiTheme="minorHAnsi" w:cstheme="minorBidi"/>
              <w:noProof/>
            </w:rPr>
          </w:pPr>
          <w:hyperlink w:anchor="_Toc96608521" w:history="1">
            <w:r w:rsidRPr="00712375">
              <w:rPr>
                <w:rStyle w:val="Hyperlink"/>
                <w:noProof/>
              </w:rPr>
              <w:t>Academic Supports for Mathematics Skills Needed for Success in an EPP</w:t>
            </w:r>
            <w:r>
              <w:rPr>
                <w:noProof/>
                <w:webHidden/>
              </w:rPr>
              <w:tab/>
            </w:r>
            <w:r>
              <w:rPr>
                <w:noProof/>
                <w:webHidden/>
              </w:rPr>
              <w:fldChar w:fldCharType="begin"/>
            </w:r>
            <w:r>
              <w:rPr>
                <w:noProof/>
                <w:webHidden/>
              </w:rPr>
              <w:instrText xml:space="preserve"> PAGEREF _Toc96608521 \h </w:instrText>
            </w:r>
            <w:r>
              <w:rPr>
                <w:noProof/>
                <w:webHidden/>
              </w:rPr>
            </w:r>
            <w:r>
              <w:rPr>
                <w:noProof/>
                <w:webHidden/>
              </w:rPr>
              <w:fldChar w:fldCharType="separate"/>
            </w:r>
            <w:r>
              <w:rPr>
                <w:noProof/>
                <w:webHidden/>
              </w:rPr>
              <w:t>8</w:t>
            </w:r>
            <w:r>
              <w:rPr>
                <w:noProof/>
                <w:webHidden/>
              </w:rPr>
              <w:fldChar w:fldCharType="end"/>
            </w:r>
          </w:hyperlink>
        </w:p>
        <w:p w14:paraId="014B76E0" w14:textId="77777777" w:rsidR="00720EF8" w:rsidRDefault="00720EF8" w:rsidP="00720EF8">
          <w:r>
            <w:rPr>
              <w:b/>
              <w:bCs/>
              <w:noProof/>
            </w:rPr>
            <w:fldChar w:fldCharType="end"/>
          </w:r>
        </w:p>
      </w:sdtContent>
    </w:sdt>
    <w:p w14:paraId="471C2EC4" w14:textId="77777777" w:rsidR="00720EF8" w:rsidRDefault="00720EF8" w:rsidP="00720EF8">
      <w:pPr>
        <w:spacing w:after="160" w:line="259" w:lineRule="auto"/>
        <w:rPr>
          <w:b/>
          <w:bCs/>
        </w:rPr>
      </w:pPr>
      <w:r>
        <w:rPr>
          <w:b/>
          <w:bCs/>
        </w:rPr>
        <w:br w:type="page"/>
      </w:r>
    </w:p>
    <w:p w14:paraId="1F3AE24F" w14:textId="77777777" w:rsidR="00720EF8" w:rsidRPr="00D254D2" w:rsidRDefault="00720EF8" w:rsidP="00720EF8">
      <w:pPr>
        <w:pStyle w:val="Heading1"/>
      </w:pPr>
      <w:bookmarkStart w:id="1" w:name="_Toc96608515"/>
      <w:r>
        <w:lastRenderedPageBreak/>
        <w:t>Email Summary from ETS</w:t>
      </w:r>
      <w:bookmarkEnd w:id="1"/>
      <w:r>
        <w:t xml:space="preserve"> </w:t>
      </w:r>
    </w:p>
    <w:p w14:paraId="3108AC1E" w14:textId="77777777" w:rsidR="00720EF8" w:rsidRPr="00D254D2" w:rsidRDefault="00720EF8" w:rsidP="00720EF8">
      <w:pPr>
        <w:jc w:val="center"/>
      </w:pPr>
      <w:r w:rsidRPr="00D254D2">
        <w:rPr>
          <w:b/>
          <w:bCs/>
        </w:rPr>
        <w:t>Recommended passing scores for READY WITH SUPPORT</w:t>
      </w:r>
    </w:p>
    <w:p w14:paraId="34BFD650" w14:textId="77777777" w:rsidR="00720EF8" w:rsidRPr="00D254D2" w:rsidRDefault="00720EF8" w:rsidP="00720EF8">
      <w:pPr>
        <w:jc w:val="center"/>
      </w:pPr>
      <w:r w:rsidRPr="00D254D2">
        <w:t>Oct 2021 panel recommendations based on a modified Angoff standard-setting process:</w:t>
      </w:r>
    </w:p>
    <w:tbl>
      <w:tblPr>
        <w:tblStyle w:val="GridTable4-Accent6"/>
        <w:tblW w:w="0" w:type="auto"/>
        <w:jc w:val="center"/>
        <w:tblLook w:val="04A0" w:firstRow="1" w:lastRow="0" w:firstColumn="1" w:lastColumn="0" w:noHBand="0" w:noVBand="1"/>
      </w:tblPr>
      <w:tblGrid>
        <w:gridCol w:w="2160"/>
        <w:gridCol w:w="2160"/>
        <w:gridCol w:w="3312"/>
      </w:tblGrid>
      <w:tr w:rsidR="00720EF8" w:rsidRPr="00D254D2" w14:paraId="18DAB2C0" w14:textId="77777777" w:rsidTr="00720EF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60" w:type="dxa"/>
            <w:hideMark/>
          </w:tcPr>
          <w:p w14:paraId="3E8D859E" w14:textId="77777777" w:rsidR="00720EF8" w:rsidRPr="00720EF8" w:rsidRDefault="00720EF8" w:rsidP="009A4ECA">
            <w:pPr>
              <w:jc w:val="center"/>
              <w:rPr>
                <w:smallCaps/>
                <w:color w:val="auto"/>
                <w:spacing w:val="5"/>
                <w:sz w:val="20"/>
                <w:szCs w:val="20"/>
              </w:rPr>
            </w:pPr>
            <w:r w:rsidRPr="00720EF8">
              <w:rPr>
                <w:smallCaps/>
                <w:color w:val="auto"/>
                <w:spacing w:val="5"/>
                <w:sz w:val="20"/>
                <w:szCs w:val="20"/>
              </w:rPr>
              <w:t>Reading (5713)</w:t>
            </w:r>
          </w:p>
        </w:tc>
        <w:tc>
          <w:tcPr>
            <w:tcW w:w="2160" w:type="dxa"/>
            <w:hideMark/>
          </w:tcPr>
          <w:p w14:paraId="564BCDF9" w14:textId="77777777" w:rsidR="00720EF8" w:rsidRPr="00720EF8" w:rsidRDefault="00720EF8" w:rsidP="009A4ECA">
            <w:pPr>
              <w:jc w:val="center"/>
              <w:cnfStyle w:val="100000000000" w:firstRow="1" w:lastRow="0" w:firstColumn="0" w:lastColumn="0" w:oddVBand="0" w:evenVBand="0" w:oddHBand="0" w:evenHBand="0" w:firstRowFirstColumn="0" w:firstRowLastColumn="0" w:lastRowFirstColumn="0" w:lastRowLastColumn="0"/>
              <w:rPr>
                <w:b w:val="0"/>
                <w:bCs w:val="0"/>
                <w:smallCaps/>
                <w:color w:val="auto"/>
                <w:spacing w:val="5"/>
                <w:sz w:val="20"/>
                <w:szCs w:val="20"/>
              </w:rPr>
            </w:pPr>
            <w:r w:rsidRPr="00720EF8">
              <w:rPr>
                <w:smallCaps/>
                <w:color w:val="auto"/>
                <w:spacing w:val="5"/>
                <w:sz w:val="20"/>
                <w:szCs w:val="20"/>
              </w:rPr>
              <w:t>Writing (5723)</w:t>
            </w:r>
          </w:p>
        </w:tc>
        <w:tc>
          <w:tcPr>
            <w:tcW w:w="3312" w:type="dxa"/>
            <w:hideMark/>
          </w:tcPr>
          <w:p w14:paraId="35299F8D" w14:textId="77777777" w:rsidR="00720EF8" w:rsidRPr="00720EF8" w:rsidRDefault="00720EF8" w:rsidP="009A4ECA">
            <w:pPr>
              <w:jc w:val="center"/>
              <w:cnfStyle w:val="100000000000" w:firstRow="1" w:lastRow="0" w:firstColumn="0" w:lastColumn="0" w:oddVBand="0" w:evenVBand="0" w:oddHBand="0" w:evenHBand="0" w:firstRowFirstColumn="0" w:firstRowLastColumn="0" w:lastRowFirstColumn="0" w:lastRowLastColumn="0"/>
              <w:rPr>
                <w:b w:val="0"/>
                <w:bCs w:val="0"/>
                <w:smallCaps/>
                <w:color w:val="auto"/>
                <w:spacing w:val="5"/>
                <w:sz w:val="20"/>
                <w:szCs w:val="20"/>
              </w:rPr>
            </w:pPr>
            <w:r w:rsidRPr="00720EF8">
              <w:rPr>
                <w:smallCaps/>
                <w:color w:val="auto"/>
                <w:spacing w:val="5"/>
                <w:sz w:val="20"/>
                <w:szCs w:val="20"/>
              </w:rPr>
              <w:t>Mathematics (5733)</w:t>
            </w:r>
          </w:p>
        </w:tc>
      </w:tr>
      <w:tr w:rsidR="00720EF8" w:rsidRPr="00D254D2" w14:paraId="4E82E10B" w14:textId="77777777" w:rsidTr="00720EF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60" w:type="dxa"/>
            <w:hideMark/>
          </w:tcPr>
          <w:p w14:paraId="19083104" w14:textId="77777777" w:rsidR="00720EF8" w:rsidRPr="00D254D2" w:rsidRDefault="00720EF8" w:rsidP="009A4ECA">
            <w:pPr>
              <w:jc w:val="center"/>
              <w:rPr>
                <w:b w:val="0"/>
                <w:bCs w:val="0"/>
                <w:smallCaps/>
                <w:spacing w:val="5"/>
                <w:sz w:val="20"/>
                <w:szCs w:val="20"/>
              </w:rPr>
            </w:pPr>
            <w:r w:rsidRPr="00D254D2">
              <w:rPr>
                <w:smallCaps/>
                <w:spacing w:val="5"/>
                <w:sz w:val="20"/>
                <w:szCs w:val="20"/>
              </w:rPr>
              <w:t>142</w:t>
            </w:r>
          </w:p>
        </w:tc>
        <w:tc>
          <w:tcPr>
            <w:tcW w:w="2160" w:type="dxa"/>
            <w:hideMark/>
          </w:tcPr>
          <w:p w14:paraId="6A4D21F2" w14:textId="77777777" w:rsidR="00720EF8" w:rsidRPr="00D254D2" w:rsidRDefault="00720EF8" w:rsidP="009A4ECA">
            <w:pPr>
              <w:jc w:val="center"/>
              <w:cnfStyle w:val="000000100000" w:firstRow="0" w:lastRow="0" w:firstColumn="0" w:lastColumn="0" w:oddVBand="0" w:evenVBand="0" w:oddHBand="1" w:evenHBand="0" w:firstRowFirstColumn="0" w:firstRowLastColumn="0" w:lastRowFirstColumn="0" w:lastRowLastColumn="0"/>
              <w:rPr>
                <w:b/>
                <w:bCs/>
                <w:smallCaps/>
                <w:spacing w:val="5"/>
                <w:sz w:val="20"/>
                <w:szCs w:val="20"/>
              </w:rPr>
            </w:pPr>
            <w:r w:rsidRPr="00D254D2">
              <w:rPr>
                <w:b/>
                <w:bCs/>
                <w:smallCaps/>
                <w:spacing w:val="5"/>
                <w:sz w:val="20"/>
                <w:szCs w:val="20"/>
              </w:rPr>
              <w:t>144</w:t>
            </w:r>
          </w:p>
        </w:tc>
        <w:tc>
          <w:tcPr>
            <w:tcW w:w="3312" w:type="dxa"/>
            <w:hideMark/>
          </w:tcPr>
          <w:p w14:paraId="2C1C234C" w14:textId="77777777" w:rsidR="00720EF8" w:rsidRPr="00D254D2" w:rsidRDefault="00720EF8" w:rsidP="009A4ECA">
            <w:pPr>
              <w:jc w:val="center"/>
              <w:cnfStyle w:val="000000100000" w:firstRow="0" w:lastRow="0" w:firstColumn="0" w:lastColumn="0" w:oddVBand="0" w:evenVBand="0" w:oddHBand="1" w:evenHBand="0" w:firstRowFirstColumn="0" w:firstRowLastColumn="0" w:lastRowFirstColumn="0" w:lastRowLastColumn="0"/>
              <w:rPr>
                <w:b/>
                <w:bCs/>
                <w:smallCaps/>
                <w:spacing w:val="5"/>
                <w:sz w:val="20"/>
                <w:szCs w:val="20"/>
              </w:rPr>
            </w:pPr>
            <w:r w:rsidRPr="00D254D2">
              <w:rPr>
                <w:b/>
                <w:bCs/>
                <w:smallCaps/>
                <w:spacing w:val="5"/>
                <w:sz w:val="20"/>
                <w:szCs w:val="20"/>
              </w:rPr>
              <w:t>134</w:t>
            </w:r>
          </w:p>
        </w:tc>
      </w:tr>
    </w:tbl>
    <w:p w14:paraId="0E0032F3" w14:textId="77777777" w:rsidR="00720EF8" w:rsidRPr="00D254D2" w:rsidRDefault="00720EF8" w:rsidP="00720EF8">
      <w:pPr>
        <w:jc w:val="center"/>
        <w:rPr>
          <w:rFonts w:eastAsia="Times New Roman"/>
          <w:b/>
          <w:bCs/>
        </w:rPr>
      </w:pPr>
    </w:p>
    <w:p w14:paraId="38AF407C" w14:textId="77777777" w:rsidR="00720EF8" w:rsidRPr="00D254D2" w:rsidRDefault="00720EF8" w:rsidP="00720EF8">
      <w:pPr>
        <w:jc w:val="center"/>
      </w:pPr>
      <w:r w:rsidRPr="00D254D2">
        <w:rPr>
          <w:b/>
          <w:bCs/>
        </w:rPr>
        <w:t>Recommended passing scores for READY FOR PROGRAM</w:t>
      </w:r>
    </w:p>
    <w:p w14:paraId="3649B555" w14:textId="77777777" w:rsidR="00720EF8" w:rsidRPr="00D254D2" w:rsidRDefault="00720EF8" w:rsidP="00720EF8">
      <w:pPr>
        <w:jc w:val="center"/>
      </w:pPr>
      <w:r w:rsidRPr="00D254D2">
        <w:t>Oct 2021 panel recommendations based on panelists’ judgments at the total score level:</w:t>
      </w:r>
    </w:p>
    <w:tbl>
      <w:tblPr>
        <w:tblStyle w:val="GridTable4-Accent6"/>
        <w:tblW w:w="0" w:type="auto"/>
        <w:jc w:val="center"/>
        <w:tblLook w:val="04A0" w:firstRow="1" w:lastRow="0" w:firstColumn="1" w:lastColumn="0" w:noHBand="0" w:noVBand="1"/>
      </w:tblPr>
      <w:tblGrid>
        <w:gridCol w:w="2160"/>
        <w:gridCol w:w="2160"/>
        <w:gridCol w:w="3312"/>
      </w:tblGrid>
      <w:tr w:rsidR="00720EF8" w:rsidRPr="00D254D2" w14:paraId="67C1C4C1" w14:textId="77777777" w:rsidTr="00720EF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60" w:type="dxa"/>
            <w:hideMark/>
          </w:tcPr>
          <w:p w14:paraId="44BE4104" w14:textId="77777777" w:rsidR="00720EF8" w:rsidRPr="00720EF8" w:rsidRDefault="00720EF8" w:rsidP="009A4ECA">
            <w:pPr>
              <w:jc w:val="center"/>
              <w:rPr>
                <w:smallCaps/>
                <w:color w:val="auto"/>
                <w:spacing w:val="5"/>
                <w:sz w:val="20"/>
                <w:szCs w:val="20"/>
              </w:rPr>
            </w:pPr>
            <w:r w:rsidRPr="00720EF8">
              <w:rPr>
                <w:smallCaps/>
                <w:color w:val="auto"/>
                <w:spacing w:val="5"/>
                <w:sz w:val="20"/>
                <w:szCs w:val="20"/>
              </w:rPr>
              <w:t>Reading (5713)</w:t>
            </w:r>
          </w:p>
        </w:tc>
        <w:tc>
          <w:tcPr>
            <w:tcW w:w="2160" w:type="dxa"/>
            <w:hideMark/>
          </w:tcPr>
          <w:p w14:paraId="51D106B3" w14:textId="77777777" w:rsidR="00720EF8" w:rsidRPr="00720EF8" w:rsidRDefault="00720EF8" w:rsidP="009A4ECA">
            <w:pPr>
              <w:jc w:val="center"/>
              <w:cnfStyle w:val="100000000000" w:firstRow="1" w:lastRow="0" w:firstColumn="0" w:lastColumn="0" w:oddVBand="0" w:evenVBand="0" w:oddHBand="0" w:evenHBand="0" w:firstRowFirstColumn="0" w:firstRowLastColumn="0" w:lastRowFirstColumn="0" w:lastRowLastColumn="0"/>
              <w:rPr>
                <w:b w:val="0"/>
                <w:bCs w:val="0"/>
                <w:smallCaps/>
                <w:color w:val="auto"/>
                <w:spacing w:val="5"/>
                <w:sz w:val="20"/>
                <w:szCs w:val="20"/>
              </w:rPr>
            </w:pPr>
            <w:r w:rsidRPr="00720EF8">
              <w:rPr>
                <w:smallCaps/>
                <w:color w:val="auto"/>
                <w:spacing w:val="5"/>
                <w:sz w:val="20"/>
                <w:szCs w:val="20"/>
              </w:rPr>
              <w:t>Writing (5723)</w:t>
            </w:r>
          </w:p>
        </w:tc>
        <w:tc>
          <w:tcPr>
            <w:tcW w:w="3312" w:type="dxa"/>
            <w:hideMark/>
          </w:tcPr>
          <w:p w14:paraId="5AFAEF78" w14:textId="77777777" w:rsidR="00720EF8" w:rsidRPr="00720EF8" w:rsidRDefault="00720EF8" w:rsidP="009A4ECA">
            <w:pPr>
              <w:jc w:val="center"/>
              <w:cnfStyle w:val="100000000000" w:firstRow="1" w:lastRow="0" w:firstColumn="0" w:lastColumn="0" w:oddVBand="0" w:evenVBand="0" w:oddHBand="0" w:evenHBand="0" w:firstRowFirstColumn="0" w:firstRowLastColumn="0" w:lastRowFirstColumn="0" w:lastRowLastColumn="0"/>
              <w:rPr>
                <w:b w:val="0"/>
                <w:bCs w:val="0"/>
                <w:smallCaps/>
                <w:color w:val="auto"/>
                <w:spacing w:val="5"/>
                <w:sz w:val="20"/>
                <w:szCs w:val="20"/>
              </w:rPr>
            </w:pPr>
            <w:r w:rsidRPr="00720EF8">
              <w:rPr>
                <w:smallCaps/>
                <w:color w:val="auto"/>
                <w:spacing w:val="5"/>
                <w:sz w:val="20"/>
                <w:szCs w:val="20"/>
              </w:rPr>
              <w:t>Mathematics (5733)</w:t>
            </w:r>
          </w:p>
        </w:tc>
      </w:tr>
      <w:tr w:rsidR="00720EF8" w:rsidRPr="00D254D2" w14:paraId="7A0B34D9" w14:textId="77777777" w:rsidTr="00720EF8">
        <w:trPr>
          <w:cnfStyle w:val="000000100000" w:firstRow="0" w:lastRow="0" w:firstColumn="0" w:lastColumn="0" w:oddVBand="0" w:evenVBand="0" w:oddHBand="1" w:evenHBand="0" w:firstRowFirstColumn="0" w:firstRowLastColumn="0" w:lastRowFirstColumn="0" w:lastRowLastColumn="0"/>
          <w:trHeight w:val="107"/>
          <w:jc w:val="center"/>
        </w:trPr>
        <w:tc>
          <w:tcPr>
            <w:cnfStyle w:val="001000000000" w:firstRow="0" w:lastRow="0" w:firstColumn="1" w:lastColumn="0" w:oddVBand="0" w:evenVBand="0" w:oddHBand="0" w:evenHBand="0" w:firstRowFirstColumn="0" w:firstRowLastColumn="0" w:lastRowFirstColumn="0" w:lastRowLastColumn="0"/>
            <w:tcW w:w="2160" w:type="dxa"/>
            <w:hideMark/>
          </w:tcPr>
          <w:p w14:paraId="0FA60B1D" w14:textId="77777777" w:rsidR="00720EF8" w:rsidRPr="00D254D2" w:rsidRDefault="00720EF8" w:rsidP="009A4ECA">
            <w:pPr>
              <w:jc w:val="center"/>
              <w:rPr>
                <w:b w:val="0"/>
                <w:bCs w:val="0"/>
                <w:smallCaps/>
                <w:spacing w:val="5"/>
                <w:sz w:val="20"/>
                <w:szCs w:val="20"/>
              </w:rPr>
            </w:pPr>
            <w:r w:rsidRPr="00D254D2">
              <w:rPr>
                <w:smallCaps/>
                <w:spacing w:val="5"/>
                <w:sz w:val="20"/>
                <w:szCs w:val="20"/>
              </w:rPr>
              <w:t>156</w:t>
            </w:r>
          </w:p>
          <w:p w14:paraId="700519B2" w14:textId="77777777" w:rsidR="00720EF8" w:rsidRPr="00D254D2" w:rsidRDefault="00720EF8" w:rsidP="009A4ECA">
            <w:pPr>
              <w:jc w:val="center"/>
              <w:rPr>
                <w:sz w:val="18"/>
                <w:szCs w:val="18"/>
              </w:rPr>
            </w:pPr>
            <w:r w:rsidRPr="00D254D2">
              <w:rPr>
                <w:sz w:val="18"/>
                <w:szCs w:val="18"/>
              </w:rPr>
              <w:t>(same as 156 recommendation from 2013 standard setting)</w:t>
            </w:r>
          </w:p>
        </w:tc>
        <w:tc>
          <w:tcPr>
            <w:tcW w:w="2160" w:type="dxa"/>
            <w:hideMark/>
          </w:tcPr>
          <w:p w14:paraId="0EB7AA6B" w14:textId="77777777" w:rsidR="00720EF8" w:rsidRPr="00D254D2" w:rsidRDefault="00720EF8" w:rsidP="009A4ECA">
            <w:pPr>
              <w:jc w:val="center"/>
              <w:cnfStyle w:val="000000100000" w:firstRow="0" w:lastRow="0" w:firstColumn="0" w:lastColumn="0" w:oddVBand="0" w:evenVBand="0" w:oddHBand="1" w:evenHBand="0" w:firstRowFirstColumn="0" w:firstRowLastColumn="0" w:lastRowFirstColumn="0" w:lastRowLastColumn="0"/>
              <w:rPr>
                <w:b/>
                <w:bCs/>
                <w:smallCaps/>
                <w:spacing w:val="5"/>
                <w:sz w:val="20"/>
                <w:szCs w:val="20"/>
              </w:rPr>
            </w:pPr>
            <w:r w:rsidRPr="00D254D2">
              <w:rPr>
                <w:b/>
                <w:bCs/>
                <w:smallCaps/>
                <w:spacing w:val="5"/>
                <w:sz w:val="20"/>
                <w:szCs w:val="20"/>
              </w:rPr>
              <w:t>162</w:t>
            </w:r>
          </w:p>
          <w:p w14:paraId="37117BF3" w14:textId="77777777" w:rsidR="00720EF8" w:rsidRPr="00D254D2" w:rsidRDefault="00720EF8" w:rsidP="009A4ECA">
            <w:pPr>
              <w:jc w:val="center"/>
              <w:cnfStyle w:val="000000100000" w:firstRow="0" w:lastRow="0" w:firstColumn="0" w:lastColumn="0" w:oddVBand="0" w:evenVBand="0" w:oddHBand="1" w:evenHBand="0" w:firstRowFirstColumn="0" w:firstRowLastColumn="0" w:lastRowFirstColumn="0" w:lastRowLastColumn="0"/>
              <w:rPr>
                <w:sz w:val="18"/>
                <w:szCs w:val="18"/>
              </w:rPr>
            </w:pPr>
            <w:r w:rsidRPr="00D254D2">
              <w:rPr>
                <w:sz w:val="18"/>
                <w:szCs w:val="18"/>
              </w:rPr>
              <w:t>(same as 162 recommendation from 2013 standard setting)</w:t>
            </w:r>
          </w:p>
        </w:tc>
        <w:tc>
          <w:tcPr>
            <w:tcW w:w="3312" w:type="dxa"/>
            <w:hideMark/>
          </w:tcPr>
          <w:p w14:paraId="34CCF225" w14:textId="77777777" w:rsidR="00720EF8" w:rsidRPr="00D254D2" w:rsidRDefault="00720EF8" w:rsidP="009A4ECA">
            <w:pPr>
              <w:jc w:val="center"/>
              <w:cnfStyle w:val="000000100000" w:firstRow="0" w:lastRow="0" w:firstColumn="0" w:lastColumn="0" w:oddVBand="0" w:evenVBand="0" w:oddHBand="1" w:evenHBand="0" w:firstRowFirstColumn="0" w:firstRowLastColumn="0" w:lastRowFirstColumn="0" w:lastRowLastColumn="0"/>
              <w:rPr>
                <w:b/>
                <w:bCs/>
                <w:smallCaps/>
                <w:spacing w:val="5"/>
                <w:sz w:val="20"/>
                <w:szCs w:val="20"/>
              </w:rPr>
            </w:pPr>
            <w:r w:rsidRPr="00D254D2">
              <w:rPr>
                <w:b/>
                <w:bCs/>
                <w:smallCaps/>
                <w:spacing w:val="5"/>
                <w:sz w:val="20"/>
                <w:szCs w:val="20"/>
                <w:highlight w:val="yellow"/>
              </w:rPr>
              <w:t>146</w:t>
            </w:r>
          </w:p>
          <w:p w14:paraId="35723941" w14:textId="77777777" w:rsidR="00720EF8" w:rsidRPr="00D254D2" w:rsidRDefault="00720EF8" w:rsidP="009A4ECA">
            <w:pPr>
              <w:jc w:val="center"/>
              <w:cnfStyle w:val="000000100000" w:firstRow="0" w:lastRow="0" w:firstColumn="0" w:lastColumn="0" w:oddVBand="0" w:evenVBand="0" w:oddHBand="1" w:evenHBand="0" w:firstRowFirstColumn="0" w:firstRowLastColumn="0" w:lastRowFirstColumn="0" w:lastRowLastColumn="0"/>
              <w:rPr>
                <w:sz w:val="20"/>
                <w:szCs w:val="20"/>
              </w:rPr>
            </w:pPr>
            <w:r w:rsidRPr="00D254D2">
              <w:rPr>
                <w:sz w:val="18"/>
                <w:szCs w:val="18"/>
              </w:rPr>
              <w:t>(one-half standard error of measurement below the 150 recommendation from 2019 standard setting</w:t>
            </w:r>
            <w:r w:rsidRPr="00D254D2">
              <w:t>)</w:t>
            </w:r>
          </w:p>
        </w:tc>
      </w:tr>
    </w:tbl>
    <w:p w14:paraId="1AF7588D" w14:textId="77777777" w:rsidR="00720EF8" w:rsidRPr="00D254D2" w:rsidRDefault="00720EF8" w:rsidP="00720EF8">
      <w:pPr>
        <w:spacing w:line="252" w:lineRule="auto"/>
        <w:jc w:val="center"/>
        <w:rPr>
          <w:rFonts w:eastAsia="Times New Roman"/>
          <w:b/>
          <w:bCs/>
        </w:rPr>
      </w:pPr>
    </w:p>
    <w:p w14:paraId="1E0CEC78" w14:textId="77777777" w:rsidR="00720EF8" w:rsidRPr="00D254D2" w:rsidRDefault="00720EF8" w:rsidP="00720EF8">
      <w:pPr>
        <w:spacing w:after="160" w:line="252" w:lineRule="auto"/>
      </w:pPr>
      <w:r w:rsidRPr="00D254D2">
        <w:t>Skill-building supports for candidates</w:t>
      </w:r>
    </w:p>
    <w:p w14:paraId="70D889DD" w14:textId="77777777" w:rsidR="00720EF8" w:rsidRPr="00D254D2" w:rsidRDefault="00720EF8" w:rsidP="00720EF8">
      <w:pPr>
        <w:spacing w:after="160" w:line="252" w:lineRule="auto"/>
      </w:pPr>
      <w:r w:rsidRPr="00D254D2">
        <w:t>In defining substantial support, the panels identified</w:t>
      </w:r>
    </w:p>
    <w:p w14:paraId="3E2DCE0F" w14:textId="77777777" w:rsidR="00720EF8" w:rsidRPr="00D254D2" w:rsidRDefault="00720EF8" w:rsidP="00720EF8">
      <w:pPr>
        <w:numPr>
          <w:ilvl w:val="0"/>
          <w:numId w:val="1"/>
        </w:numPr>
        <w:spacing w:after="0" w:line="252" w:lineRule="auto"/>
        <w:ind w:left="360" w:hanging="360"/>
        <w:contextualSpacing/>
      </w:pPr>
      <w:r w:rsidRPr="00D254D2">
        <w:t>use of academic support resources for an extended period (not just test prep workshops or other brief interventions): For mathematics and writing support provided for up to a year; for reading, at least a semester.</w:t>
      </w:r>
    </w:p>
    <w:p w14:paraId="7E46E924" w14:textId="77777777" w:rsidR="00720EF8" w:rsidRPr="00D254D2" w:rsidRDefault="00720EF8" w:rsidP="00720EF8">
      <w:pPr>
        <w:numPr>
          <w:ilvl w:val="0"/>
          <w:numId w:val="1"/>
        </w:numPr>
        <w:spacing w:after="0" w:line="252" w:lineRule="auto"/>
        <w:ind w:left="360" w:hanging="360"/>
        <w:contextualSpacing/>
      </w:pPr>
      <w:r w:rsidRPr="00D254D2">
        <w:t xml:space="preserve">individualized planning for candidates involving program coursework that integrates skill development as well as courses specifically designed for skill building (remediation). Supports also included tutoring and just-in-time help from institutional learning centers along with faculty advising and coaching. </w:t>
      </w:r>
    </w:p>
    <w:p w14:paraId="016B062A" w14:textId="77777777" w:rsidR="00720EF8" w:rsidRPr="00D254D2" w:rsidRDefault="00720EF8" w:rsidP="00720EF8">
      <w:pPr>
        <w:spacing w:line="252" w:lineRule="auto"/>
      </w:pPr>
    </w:p>
    <w:p w14:paraId="01D824F2" w14:textId="77777777" w:rsidR="00720EF8" w:rsidRPr="00D254D2" w:rsidRDefault="00720EF8" w:rsidP="00720EF8">
      <w:pPr>
        <w:spacing w:line="252" w:lineRule="auto"/>
      </w:pPr>
      <w:r w:rsidRPr="00D254D2">
        <w:t>For reading and writing, the kinds of academic supports identified included many that can be integrated into a candidate’s standard program (e.g., writing center support with course assignments). For math, the panel strongly indicated that, to be effective, supports need to include significant work with and by students that go beyond the standard curriculum. All panels noted that the needed supports require real institutional commitment.</w:t>
      </w:r>
    </w:p>
    <w:p w14:paraId="5C0E076B" w14:textId="77777777" w:rsidR="00720EF8" w:rsidRDefault="00720EF8" w:rsidP="00720EF8">
      <w:pPr>
        <w:spacing w:after="160" w:line="259" w:lineRule="auto"/>
        <w:rPr>
          <w:color w:val="000000"/>
          <w:sz w:val="32"/>
          <w:szCs w:val="32"/>
        </w:rPr>
      </w:pPr>
      <w:r>
        <w:rPr>
          <w:sz w:val="32"/>
          <w:szCs w:val="32"/>
        </w:rPr>
        <w:br w:type="page"/>
      </w:r>
    </w:p>
    <w:p w14:paraId="213F7F5B" w14:textId="77777777" w:rsidR="00720EF8" w:rsidRDefault="00720EF8" w:rsidP="00720EF8">
      <w:pPr>
        <w:pStyle w:val="Heading1"/>
      </w:pPr>
      <w:bookmarkStart w:id="2" w:name="_Toc96608516"/>
      <w:r>
        <w:lastRenderedPageBreak/>
        <w:t>Definition of Just-Qualified Candidate (</w:t>
      </w:r>
      <w:r w:rsidRPr="00670044">
        <w:t>JQC</w:t>
      </w:r>
      <w:r>
        <w:t>)</w:t>
      </w:r>
      <w:r w:rsidRPr="00670044">
        <w:t xml:space="preserve"> </w:t>
      </w:r>
      <w:r>
        <w:t>for Reading</w:t>
      </w:r>
      <w:bookmarkEnd w:id="2"/>
    </w:p>
    <w:p w14:paraId="1C058B5F" w14:textId="77777777" w:rsidR="00720EF8" w:rsidRPr="00E15A52" w:rsidRDefault="00720EF8" w:rsidP="00720EF8">
      <w:pPr>
        <w:autoSpaceDE w:val="0"/>
        <w:autoSpaceDN w:val="0"/>
        <w:adjustRightInd w:val="0"/>
        <w:spacing w:before="240" w:after="80"/>
        <w:jc w:val="both"/>
        <w:rPr>
          <w:color w:val="000000"/>
          <w:sz w:val="21"/>
          <w:szCs w:val="21"/>
        </w:rPr>
      </w:pPr>
      <w:r w:rsidRPr="00E15A52">
        <w:rPr>
          <w:color w:val="000000"/>
          <w:sz w:val="32"/>
          <w:szCs w:val="32"/>
        </w:rPr>
        <w:t>T</w:t>
      </w:r>
      <w:r w:rsidRPr="00E15A52">
        <w:rPr>
          <w:color w:val="000000"/>
          <w:sz w:val="26"/>
          <w:szCs w:val="26"/>
        </w:rPr>
        <w:t xml:space="preserve">HE </w:t>
      </w:r>
      <w:r w:rsidRPr="00E15A52">
        <w:rPr>
          <w:i/>
          <w:iCs/>
          <w:color w:val="000000"/>
          <w:sz w:val="32"/>
          <w:szCs w:val="32"/>
        </w:rPr>
        <w:t xml:space="preserve">JQC who is Ready for an EPP </w:t>
      </w:r>
      <w:r w:rsidRPr="00E15A52">
        <w:rPr>
          <w:color w:val="000000"/>
          <w:sz w:val="32"/>
          <w:szCs w:val="32"/>
        </w:rPr>
        <w:t>(</w:t>
      </w:r>
      <w:r w:rsidRPr="00E15A52">
        <w:rPr>
          <w:color w:val="000000"/>
          <w:sz w:val="26"/>
          <w:szCs w:val="26"/>
        </w:rPr>
        <w:t xml:space="preserve">WITH </w:t>
      </w:r>
      <w:r w:rsidRPr="00E15A52">
        <w:rPr>
          <w:color w:val="000000"/>
          <w:sz w:val="32"/>
          <w:szCs w:val="32"/>
        </w:rPr>
        <w:t>N</w:t>
      </w:r>
      <w:r w:rsidRPr="00E15A52">
        <w:rPr>
          <w:color w:val="000000"/>
          <w:sz w:val="26"/>
          <w:szCs w:val="26"/>
        </w:rPr>
        <w:t>OTATIONS</w:t>
      </w:r>
      <w:r>
        <w:rPr>
          <w:color w:val="000000"/>
          <w:sz w:val="26"/>
          <w:szCs w:val="26"/>
        </w:rPr>
        <w:t xml:space="preserve"> IN BOLD</w:t>
      </w:r>
      <w:r w:rsidRPr="00E15A52">
        <w:rPr>
          <w:color w:val="000000"/>
          <w:sz w:val="32"/>
          <w:szCs w:val="32"/>
        </w:rPr>
        <w:t>)</w:t>
      </w:r>
      <w:r w:rsidRPr="00E15A52">
        <w:rPr>
          <w:color w:val="000000"/>
          <w:sz w:val="21"/>
          <w:szCs w:val="21"/>
        </w:rPr>
        <w:t xml:space="preserve"> </w:t>
      </w:r>
    </w:p>
    <w:p w14:paraId="1BC06FAA" w14:textId="77777777" w:rsidR="00720EF8" w:rsidRPr="00E15A52" w:rsidRDefault="00720EF8" w:rsidP="00720EF8">
      <w:pPr>
        <w:autoSpaceDE w:val="0"/>
        <w:autoSpaceDN w:val="0"/>
        <w:adjustRightInd w:val="0"/>
        <w:jc w:val="both"/>
        <w:rPr>
          <w:color w:val="000000"/>
          <w:sz w:val="23"/>
          <w:szCs w:val="23"/>
        </w:rPr>
      </w:pPr>
      <w:r w:rsidRPr="00E15A52">
        <w:rPr>
          <w:i/>
          <w:iCs/>
          <w:color w:val="000000"/>
          <w:sz w:val="23"/>
          <w:szCs w:val="23"/>
        </w:rPr>
        <w:t xml:space="preserve">The Just-Qualified Candidate who is Ready for an EPP… </w:t>
      </w:r>
    </w:p>
    <w:p w14:paraId="4088906B" w14:textId="77777777" w:rsidR="00720EF8" w:rsidRPr="00E15A52" w:rsidRDefault="00720EF8" w:rsidP="00720EF8">
      <w:pPr>
        <w:autoSpaceDE w:val="0"/>
        <w:autoSpaceDN w:val="0"/>
        <w:adjustRightInd w:val="0"/>
        <w:spacing w:after="120"/>
        <w:ind w:left="360" w:hanging="360"/>
        <w:rPr>
          <w:color w:val="000000"/>
          <w:sz w:val="23"/>
          <w:szCs w:val="23"/>
        </w:rPr>
      </w:pPr>
      <w:r w:rsidRPr="00E15A52">
        <w:rPr>
          <w:rFonts w:ascii="Times New Roman" w:hAnsi="Times New Roman" w:cs="Times New Roman"/>
          <w:color w:val="000000"/>
          <w:sz w:val="23"/>
          <w:szCs w:val="23"/>
        </w:rPr>
        <w:t xml:space="preserve">1. </w:t>
      </w:r>
      <w:r w:rsidRPr="00E15A52">
        <w:rPr>
          <w:color w:val="000000"/>
          <w:sz w:val="23"/>
          <w:szCs w:val="23"/>
        </w:rPr>
        <w:t xml:space="preserve">Can infer logically from an informational text </w:t>
      </w:r>
    </w:p>
    <w:p w14:paraId="52193389" w14:textId="77777777" w:rsidR="00720EF8" w:rsidRPr="00E15A52" w:rsidRDefault="00720EF8" w:rsidP="00720EF8">
      <w:pPr>
        <w:autoSpaceDE w:val="0"/>
        <w:autoSpaceDN w:val="0"/>
        <w:adjustRightInd w:val="0"/>
        <w:spacing w:after="120"/>
        <w:ind w:left="360" w:hanging="360"/>
        <w:rPr>
          <w:color w:val="000000"/>
          <w:sz w:val="23"/>
          <w:szCs w:val="23"/>
        </w:rPr>
      </w:pPr>
      <w:r w:rsidRPr="00E15A52">
        <w:rPr>
          <w:rFonts w:ascii="Times New Roman" w:hAnsi="Times New Roman" w:cs="Times New Roman"/>
          <w:color w:val="000000"/>
          <w:sz w:val="23"/>
          <w:szCs w:val="23"/>
        </w:rPr>
        <w:t xml:space="preserve">2. </w:t>
      </w:r>
      <w:r w:rsidRPr="00E15A52">
        <w:rPr>
          <w:color w:val="000000"/>
          <w:sz w:val="23"/>
          <w:szCs w:val="23"/>
        </w:rPr>
        <w:t xml:space="preserve">Can identify specific details of text including how and why individuals, events or ideas interact as well as drawing inferences or making implications </w:t>
      </w:r>
    </w:p>
    <w:p w14:paraId="2BDAE05E" w14:textId="77777777" w:rsidR="00720EF8" w:rsidRPr="00E15A52" w:rsidRDefault="00720EF8" w:rsidP="00720EF8">
      <w:pPr>
        <w:autoSpaceDE w:val="0"/>
        <w:autoSpaceDN w:val="0"/>
        <w:adjustRightInd w:val="0"/>
        <w:spacing w:after="120"/>
        <w:ind w:left="360" w:hanging="360"/>
        <w:rPr>
          <w:color w:val="000000"/>
          <w:sz w:val="23"/>
          <w:szCs w:val="23"/>
        </w:rPr>
      </w:pPr>
      <w:r w:rsidRPr="00E15A52">
        <w:rPr>
          <w:rFonts w:ascii="Times New Roman" w:hAnsi="Times New Roman" w:cs="Times New Roman"/>
          <w:color w:val="000000"/>
          <w:sz w:val="23"/>
          <w:szCs w:val="23"/>
        </w:rPr>
        <w:t xml:space="preserve">3. </w:t>
      </w:r>
      <w:r w:rsidRPr="00E15A52">
        <w:rPr>
          <w:color w:val="000000"/>
          <w:sz w:val="23"/>
          <w:szCs w:val="23"/>
        </w:rPr>
        <w:t xml:space="preserve">Can summarize central ideas, themes, and key details </w:t>
      </w:r>
    </w:p>
    <w:p w14:paraId="06DE4893" w14:textId="77777777" w:rsidR="00720EF8" w:rsidRPr="00E15A52" w:rsidRDefault="00720EF8" w:rsidP="00720EF8">
      <w:pPr>
        <w:autoSpaceDE w:val="0"/>
        <w:autoSpaceDN w:val="0"/>
        <w:adjustRightInd w:val="0"/>
        <w:spacing w:after="120"/>
        <w:ind w:left="360" w:hanging="360"/>
        <w:rPr>
          <w:color w:val="000000"/>
          <w:sz w:val="23"/>
          <w:szCs w:val="23"/>
        </w:rPr>
      </w:pPr>
      <w:r w:rsidRPr="00E15A52">
        <w:rPr>
          <w:rFonts w:ascii="Times New Roman" w:hAnsi="Times New Roman" w:cs="Times New Roman"/>
          <w:color w:val="000000"/>
          <w:sz w:val="23"/>
          <w:szCs w:val="23"/>
        </w:rPr>
        <w:t xml:space="preserve">4. </w:t>
      </w:r>
      <w:r w:rsidRPr="00E15A52">
        <w:rPr>
          <w:color w:val="000000"/>
          <w:sz w:val="23"/>
          <w:szCs w:val="23"/>
        </w:rPr>
        <w:t>Can identify text organization in terms of cause/effect, compare/contrast, problem/solution, and fact/opinion</w:t>
      </w:r>
      <w:r w:rsidRPr="00E15A52">
        <w:rPr>
          <w:b/>
          <w:bCs/>
          <w:color w:val="000000"/>
          <w:sz w:val="23"/>
          <w:szCs w:val="23"/>
        </w:rPr>
        <w:t>, and use to identify the text’s purpose/meaning</w:t>
      </w:r>
      <w:r w:rsidRPr="00E15A52">
        <w:rPr>
          <w:color w:val="000000"/>
          <w:sz w:val="23"/>
          <w:szCs w:val="23"/>
        </w:rPr>
        <w:t xml:space="preserve">. </w:t>
      </w:r>
    </w:p>
    <w:p w14:paraId="1892DB63" w14:textId="77777777" w:rsidR="00720EF8" w:rsidRPr="00E15A52" w:rsidRDefault="00720EF8" w:rsidP="00720EF8">
      <w:pPr>
        <w:autoSpaceDE w:val="0"/>
        <w:autoSpaceDN w:val="0"/>
        <w:adjustRightInd w:val="0"/>
        <w:spacing w:after="120"/>
        <w:ind w:left="360" w:hanging="360"/>
        <w:rPr>
          <w:color w:val="000000"/>
          <w:sz w:val="23"/>
          <w:szCs w:val="23"/>
        </w:rPr>
      </w:pPr>
      <w:r w:rsidRPr="00E15A52">
        <w:rPr>
          <w:rFonts w:ascii="Times New Roman" w:hAnsi="Times New Roman" w:cs="Times New Roman"/>
          <w:color w:val="000000"/>
          <w:sz w:val="23"/>
          <w:szCs w:val="23"/>
        </w:rPr>
        <w:t xml:space="preserve">5. </w:t>
      </w:r>
      <w:r w:rsidRPr="00E15A52">
        <w:rPr>
          <w:color w:val="000000"/>
          <w:sz w:val="23"/>
          <w:szCs w:val="23"/>
        </w:rPr>
        <w:t xml:space="preserve">Can identify author’s point of view </w:t>
      </w:r>
      <w:r w:rsidRPr="00E15A52">
        <w:rPr>
          <w:b/>
          <w:bCs/>
          <w:color w:val="000000"/>
          <w:sz w:val="23"/>
          <w:szCs w:val="23"/>
        </w:rPr>
        <w:t>or perspective</w:t>
      </w:r>
      <w:r w:rsidRPr="00E15A52">
        <w:rPr>
          <w:color w:val="000000"/>
          <w:sz w:val="23"/>
          <w:szCs w:val="23"/>
        </w:rPr>
        <w:t xml:space="preserve">. </w:t>
      </w:r>
    </w:p>
    <w:p w14:paraId="54F73057" w14:textId="77777777" w:rsidR="00720EF8" w:rsidRPr="00E15A52" w:rsidRDefault="00720EF8" w:rsidP="00720EF8">
      <w:pPr>
        <w:autoSpaceDE w:val="0"/>
        <w:autoSpaceDN w:val="0"/>
        <w:adjustRightInd w:val="0"/>
        <w:spacing w:after="120"/>
        <w:ind w:left="360" w:hanging="360"/>
        <w:rPr>
          <w:color w:val="000000"/>
          <w:sz w:val="23"/>
          <w:szCs w:val="23"/>
        </w:rPr>
      </w:pPr>
      <w:r w:rsidRPr="00E15A52">
        <w:rPr>
          <w:rFonts w:ascii="Times New Roman" w:hAnsi="Times New Roman" w:cs="Times New Roman"/>
          <w:color w:val="000000"/>
          <w:sz w:val="23"/>
          <w:szCs w:val="23"/>
        </w:rPr>
        <w:t xml:space="preserve">6. </w:t>
      </w:r>
      <w:r w:rsidRPr="00E15A52">
        <w:rPr>
          <w:color w:val="000000"/>
          <w:sz w:val="23"/>
          <w:szCs w:val="23"/>
        </w:rPr>
        <w:t xml:space="preserve">Can apply knowledge and use of language (vocabulary </w:t>
      </w:r>
      <w:r w:rsidRPr="00E15A52">
        <w:rPr>
          <w:b/>
          <w:bCs/>
          <w:color w:val="000000"/>
          <w:sz w:val="23"/>
          <w:szCs w:val="23"/>
        </w:rPr>
        <w:t xml:space="preserve">with </w:t>
      </w:r>
      <w:r w:rsidRPr="00E15A52">
        <w:rPr>
          <w:color w:val="000000"/>
          <w:sz w:val="23"/>
          <w:szCs w:val="23"/>
        </w:rPr>
        <w:t>multiple meanings, use of context clues</w:t>
      </w:r>
      <w:r w:rsidRPr="00E15A52">
        <w:rPr>
          <w:b/>
          <w:bCs/>
          <w:color w:val="000000"/>
          <w:sz w:val="23"/>
          <w:szCs w:val="23"/>
        </w:rPr>
        <w:t>, and use of basic word relationships, e.g., affixes, root words</w:t>
      </w:r>
      <w:r w:rsidRPr="00E15A52">
        <w:rPr>
          <w:color w:val="000000"/>
          <w:sz w:val="23"/>
          <w:szCs w:val="23"/>
        </w:rPr>
        <w:t xml:space="preserve">) to comprehend when reading </w:t>
      </w:r>
    </w:p>
    <w:p w14:paraId="2A066F78" w14:textId="77777777" w:rsidR="00720EF8" w:rsidRPr="00E15A52" w:rsidRDefault="00720EF8" w:rsidP="00720EF8">
      <w:pPr>
        <w:autoSpaceDE w:val="0"/>
        <w:autoSpaceDN w:val="0"/>
        <w:adjustRightInd w:val="0"/>
        <w:spacing w:after="120"/>
        <w:ind w:left="360" w:hanging="360"/>
        <w:rPr>
          <w:color w:val="000000"/>
          <w:sz w:val="23"/>
          <w:szCs w:val="23"/>
        </w:rPr>
      </w:pPr>
      <w:r w:rsidRPr="00E15A52">
        <w:rPr>
          <w:rFonts w:ascii="Times New Roman" w:hAnsi="Times New Roman" w:cs="Times New Roman"/>
          <w:color w:val="000000"/>
          <w:sz w:val="23"/>
          <w:szCs w:val="23"/>
        </w:rPr>
        <w:t xml:space="preserve">7. </w:t>
      </w:r>
      <w:r w:rsidRPr="00E15A52">
        <w:rPr>
          <w:b/>
          <w:bCs/>
          <w:color w:val="000000"/>
          <w:sz w:val="23"/>
          <w:szCs w:val="23"/>
        </w:rPr>
        <w:t xml:space="preserve">Can relate </w:t>
      </w:r>
      <w:r w:rsidRPr="00E15A52">
        <w:rPr>
          <w:color w:val="000000"/>
          <w:sz w:val="23"/>
          <w:szCs w:val="23"/>
        </w:rPr>
        <w:t xml:space="preserve">Knows how evidence relates to an argument within a text </w:t>
      </w:r>
    </w:p>
    <w:p w14:paraId="53EF1DB8" w14:textId="77777777" w:rsidR="00720EF8" w:rsidRPr="00E15A52" w:rsidRDefault="00720EF8" w:rsidP="00720EF8">
      <w:pPr>
        <w:autoSpaceDE w:val="0"/>
        <w:autoSpaceDN w:val="0"/>
        <w:adjustRightInd w:val="0"/>
        <w:spacing w:after="120"/>
        <w:ind w:left="360" w:hanging="360"/>
        <w:rPr>
          <w:color w:val="000000"/>
          <w:sz w:val="23"/>
          <w:szCs w:val="23"/>
        </w:rPr>
      </w:pPr>
      <w:r w:rsidRPr="00E15A52">
        <w:rPr>
          <w:rFonts w:ascii="Times New Roman" w:hAnsi="Times New Roman" w:cs="Times New Roman"/>
          <w:color w:val="000000"/>
          <w:sz w:val="23"/>
          <w:szCs w:val="23"/>
        </w:rPr>
        <w:t xml:space="preserve">8. </w:t>
      </w:r>
      <w:r w:rsidRPr="00E15A52">
        <w:rPr>
          <w:color w:val="000000"/>
          <w:sz w:val="23"/>
          <w:szCs w:val="23"/>
        </w:rPr>
        <w:t xml:space="preserve">Can apply ideas from reading to draw conclusions and make predictions </w:t>
      </w:r>
    </w:p>
    <w:p w14:paraId="1753EE7E" w14:textId="77777777" w:rsidR="00720EF8" w:rsidRPr="00E15A52" w:rsidRDefault="00720EF8" w:rsidP="00720EF8">
      <w:pPr>
        <w:autoSpaceDE w:val="0"/>
        <w:autoSpaceDN w:val="0"/>
        <w:adjustRightInd w:val="0"/>
        <w:spacing w:before="240" w:after="80"/>
        <w:jc w:val="both"/>
        <w:rPr>
          <w:color w:val="000000"/>
          <w:sz w:val="32"/>
          <w:szCs w:val="32"/>
        </w:rPr>
      </w:pPr>
      <w:r w:rsidRPr="00E15A52">
        <w:rPr>
          <w:color w:val="000000"/>
          <w:sz w:val="32"/>
          <w:szCs w:val="32"/>
        </w:rPr>
        <w:t xml:space="preserve">The </w:t>
      </w:r>
      <w:r w:rsidRPr="00E15A52">
        <w:rPr>
          <w:i/>
          <w:iCs/>
          <w:color w:val="000000"/>
          <w:sz w:val="32"/>
          <w:szCs w:val="32"/>
        </w:rPr>
        <w:t xml:space="preserve">JQC who Needs Support </w:t>
      </w:r>
    </w:p>
    <w:p w14:paraId="09F118AA" w14:textId="77777777" w:rsidR="00720EF8" w:rsidRPr="00E15A52" w:rsidRDefault="00720EF8" w:rsidP="00720EF8">
      <w:pPr>
        <w:autoSpaceDE w:val="0"/>
        <w:autoSpaceDN w:val="0"/>
        <w:adjustRightInd w:val="0"/>
        <w:jc w:val="both"/>
        <w:rPr>
          <w:color w:val="000000"/>
          <w:sz w:val="23"/>
          <w:szCs w:val="23"/>
        </w:rPr>
      </w:pPr>
      <w:r w:rsidRPr="00E15A52">
        <w:rPr>
          <w:color w:val="000000"/>
          <w:sz w:val="23"/>
          <w:szCs w:val="23"/>
        </w:rPr>
        <w:t xml:space="preserve">The Just-Qualified Candidate </w:t>
      </w:r>
      <w:r w:rsidRPr="00E15A52">
        <w:rPr>
          <w:i/>
          <w:iCs/>
          <w:color w:val="000000"/>
          <w:sz w:val="23"/>
          <w:szCs w:val="23"/>
        </w:rPr>
        <w:t>who Needs Support can</w:t>
      </w:r>
      <w:r w:rsidRPr="00E15A52">
        <w:rPr>
          <w:color w:val="000000"/>
          <w:sz w:val="23"/>
          <w:szCs w:val="23"/>
        </w:rPr>
        <w:t xml:space="preserve">… </w:t>
      </w:r>
    </w:p>
    <w:p w14:paraId="014BF0C7" w14:textId="77777777" w:rsidR="00720EF8" w:rsidRPr="00E15A52" w:rsidRDefault="00720EF8" w:rsidP="00720EF8">
      <w:pPr>
        <w:autoSpaceDE w:val="0"/>
        <w:autoSpaceDN w:val="0"/>
        <w:adjustRightInd w:val="0"/>
        <w:spacing w:after="120"/>
        <w:ind w:left="360" w:hanging="360"/>
        <w:rPr>
          <w:color w:val="000000"/>
          <w:sz w:val="23"/>
          <w:szCs w:val="23"/>
        </w:rPr>
      </w:pPr>
      <w:r w:rsidRPr="00E15A52">
        <w:rPr>
          <w:rFonts w:ascii="Times New Roman" w:hAnsi="Times New Roman" w:cs="Times New Roman"/>
          <w:color w:val="000000"/>
          <w:sz w:val="23"/>
          <w:szCs w:val="23"/>
        </w:rPr>
        <w:t xml:space="preserve">1. </w:t>
      </w:r>
      <w:r w:rsidRPr="00E15A52">
        <w:rPr>
          <w:color w:val="000000"/>
          <w:sz w:val="23"/>
          <w:szCs w:val="23"/>
        </w:rPr>
        <w:t xml:space="preserve">infer from an informational text that does not include elements such as visual representations, complex language, and specialized vocabulary </w:t>
      </w:r>
    </w:p>
    <w:p w14:paraId="5960AC8D" w14:textId="77777777" w:rsidR="00720EF8" w:rsidRPr="00E15A52" w:rsidRDefault="00720EF8" w:rsidP="00720EF8">
      <w:pPr>
        <w:autoSpaceDE w:val="0"/>
        <w:autoSpaceDN w:val="0"/>
        <w:adjustRightInd w:val="0"/>
        <w:spacing w:after="120"/>
        <w:ind w:left="360" w:hanging="360"/>
        <w:rPr>
          <w:color w:val="000000"/>
          <w:sz w:val="23"/>
          <w:szCs w:val="23"/>
        </w:rPr>
      </w:pPr>
      <w:r w:rsidRPr="00E15A52">
        <w:rPr>
          <w:rFonts w:ascii="Times New Roman" w:hAnsi="Times New Roman" w:cs="Times New Roman"/>
          <w:color w:val="000000"/>
          <w:sz w:val="23"/>
          <w:szCs w:val="23"/>
        </w:rPr>
        <w:t xml:space="preserve">2. </w:t>
      </w:r>
      <w:r w:rsidRPr="00E15A52">
        <w:rPr>
          <w:color w:val="000000"/>
          <w:sz w:val="23"/>
          <w:szCs w:val="23"/>
        </w:rPr>
        <w:t xml:space="preserve">identify specific details of texts. </w:t>
      </w:r>
    </w:p>
    <w:p w14:paraId="6CC88825" w14:textId="77777777" w:rsidR="00720EF8" w:rsidRPr="00E15A52" w:rsidRDefault="00720EF8" w:rsidP="00720EF8">
      <w:pPr>
        <w:autoSpaceDE w:val="0"/>
        <w:autoSpaceDN w:val="0"/>
        <w:adjustRightInd w:val="0"/>
        <w:spacing w:after="120"/>
        <w:ind w:left="360" w:hanging="360"/>
        <w:rPr>
          <w:color w:val="000000"/>
          <w:sz w:val="23"/>
          <w:szCs w:val="23"/>
        </w:rPr>
      </w:pPr>
      <w:r w:rsidRPr="00E15A52">
        <w:rPr>
          <w:rFonts w:ascii="Times New Roman" w:hAnsi="Times New Roman" w:cs="Times New Roman"/>
          <w:color w:val="000000"/>
          <w:sz w:val="23"/>
          <w:szCs w:val="23"/>
        </w:rPr>
        <w:t xml:space="preserve">3. </w:t>
      </w:r>
      <w:r w:rsidRPr="00E15A52">
        <w:rPr>
          <w:color w:val="000000"/>
          <w:sz w:val="23"/>
          <w:szCs w:val="23"/>
        </w:rPr>
        <w:t xml:space="preserve">identify central ideas, themes, and key details (Note: May not reliably distinguish between central and supporting ideas.) </w:t>
      </w:r>
    </w:p>
    <w:p w14:paraId="641BE076" w14:textId="77777777" w:rsidR="00720EF8" w:rsidRPr="00E15A52" w:rsidRDefault="00720EF8" w:rsidP="00720EF8">
      <w:pPr>
        <w:autoSpaceDE w:val="0"/>
        <w:autoSpaceDN w:val="0"/>
        <w:adjustRightInd w:val="0"/>
        <w:spacing w:after="120"/>
        <w:ind w:left="360" w:hanging="360"/>
        <w:rPr>
          <w:color w:val="000000"/>
          <w:sz w:val="23"/>
          <w:szCs w:val="23"/>
        </w:rPr>
      </w:pPr>
      <w:r w:rsidRPr="00E15A52">
        <w:rPr>
          <w:rFonts w:ascii="Times New Roman" w:hAnsi="Times New Roman" w:cs="Times New Roman"/>
          <w:color w:val="000000"/>
          <w:sz w:val="23"/>
          <w:szCs w:val="23"/>
        </w:rPr>
        <w:t xml:space="preserve">4. </w:t>
      </w:r>
      <w:r w:rsidRPr="00E15A52">
        <w:rPr>
          <w:color w:val="000000"/>
          <w:sz w:val="23"/>
          <w:szCs w:val="23"/>
        </w:rPr>
        <w:t xml:space="preserve">identify text organization in terms of cause/effect, compare/contrast, problem/solution, and fact/opinion, </w:t>
      </w:r>
    </w:p>
    <w:p w14:paraId="1C7EF3CC" w14:textId="77777777" w:rsidR="00720EF8" w:rsidRPr="00E15A52" w:rsidRDefault="00720EF8" w:rsidP="00720EF8">
      <w:pPr>
        <w:autoSpaceDE w:val="0"/>
        <w:autoSpaceDN w:val="0"/>
        <w:adjustRightInd w:val="0"/>
        <w:spacing w:after="120"/>
        <w:ind w:left="360" w:hanging="360"/>
        <w:rPr>
          <w:color w:val="000000"/>
          <w:sz w:val="23"/>
          <w:szCs w:val="23"/>
        </w:rPr>
      </w:pPr>
      <w:r w:rsidRPr="00E15A52">
        <w:rPr>
          <w:rFonts w:ascii="Times New Roman" w:hAnsi="Times New Roman" w:cs="Times New Roman"/>
          <w:color w:val="000000"/>
          <w:sz w:val="23"/>
          <w:szCs w:val="23"/>
        </w:rPr>
        <w:t xml:space="preserve">5. </w:t>
      </w:r>
      <w:r w:rsidRPr="00E15A52">
        <w:rPr>
          <w:color w:val="000000"/>
          <w:sz w:val="23"/>
          <w:szCs w:val="23"/>
        </w:rPr>
        <w:t xml:space="preserve">identify author’s point of view. </w:t>
      </w:r>
    </w:p>
    <w:p w14:paraId="4D5BA649" w14:textId="77777777" w:rsidR="00720EF8" w:rsidRPr="00E15A52" w:rsidRDefault="00720EF8" w:rsidP="00720EF8">
      <w:pPr>
        <w:autoSpaceDE w:val="0"/>
        <w:autoSpaceDN w:val="0"/>
        <w:adjustRightInd w:val="0"/>
        <w:spacing w:after="120"/>
        <w:ind w:left="360" w:hanging="360"/>
        <w:rPr>
          <w:color w:val="000000"/>
          <w:sz w:val="23"/>
          <w:szCs w:val="23"/>
        </w:rPr>
      </w:pPr>
      <w:r w:rsidRPr="00E15A52">
        <w:rPr>
          <w:rFonts w:ascii="Times New Roman" w:hAnsi="Times New Roman" w:cs="Times New Roman"/>
          <w:color w:val="000000"/>
          <w:sz w:val="23"/>
          <w:szCs w:val="23"/>
        </w:rPr>
        <w:t xml:space="preserve">6. </w:t>
      </w:r>
      <w:r w:rsidRPr="00E15A52">
        <w:rPr>
          <w:color w:val="000000"/>
          <w:sz w:val="23"/>
          <w:szCs w:val="23"/>
        </w:rPr>
        <w:t xml:space="preserve">use context clues, to comprehend unfamiliar vocabulary when reading </w:t>
      </w:r>
    </w:p>
    <w:p w14:paraId="50071BCE" w14:textId="77777777" w:rsidR="00720EF8" w:rsidRPr="00E15A52" w:rsidRDefault="00720EF8" w:rsidP="00720EF8">
      <w:pPr>
        <w:autoSpaceDE w:val="0"/>
        <w:autoSpaceDN w:val="0"/>
        <w:adjustRightInd w:val="0"/>
        <w:spacing w:after="120"/>
        <w:ind w:left="360" w:hanging="360"/>
        <w:rPr>
          <w:color w:val="000000"/>
          <w:sz w:val="23"/>
          <w:szCs w:val="23"/>
        </w:rPr>
      </w:pPr>
      <w:r w:rsidRPr="00E15A52">
        <w:rPr>
          <w:rFonts w:ascii="Times New Roman" w:hAnsi="Times New Roman" w:cs="Times New Roman"/>
          <w:color w:val="000000"/>
          <w:sz w:val="23"/>
          <w:szCs w:val="23"/>
        </w:rPr>
        <w:t xml:space="preserve">7. </w:t>
      </w:r>
      <w:r w:rsidRPr="00E15A52">
        <w:rPr>
          <w:color w:val="000000"/>
          <w:sz w:val="23"/>
          <w:szCs w:val="23"/>
        </w:rPr>
        <w:t xml:space="preserve">relate explicit evidence to an argument within a text </w:t>
      </w:r>
    </w:p>
    <w:p w14:paraId="3BC28D25" w14:textId="77777777" w:rsidR="00720EF8" w:rsidRPr="00E15A52" w:rsidRDefault="00720EF8" w:rsidP="00720EF8">
      <w:pPr>
        <w:autoSpaceDE w:val="0"/>
        <w:autoSpaceDN w:val="0"/>
        <w:adjustRightInd w:val="0"/>
        <w:spacing w:after="120"/>
        <w:ind w:left="360" w:hanging="360"/>
        <w:rPr>
          <w:color w:val="000000"/>
          <w:sz w:val="23"/>
          <w:szCs w:val="23"/>
        </w:rPr>
      </w:pPr>
      <w:r w:rsidRPr="00E15A52">
        <w:rPr>
          <w:rFonts w:ascii="Times New Roman" w:hAnsi="Times New Roman" w:cs="Times New Roman"/>
          <w:color w:val="000000"/>
          <w:sz w:val="23"/>
          <w:szCs w:val="23"/>
        </w:rPr>
        <w:t xml:space="preserve">8. </w:t>
      </w:r>
      <w:r w:rsidRPr="00E15A52">
        <w:rPr>
          <w:color w:val="000000"/>
          <w:sz w:val="23"/>
          <w:szCs w:val="23"/>
        </w:rPr>
        <w:t xml:space="preserve">draw conclusions and make predictions involving basic and moderately complex texts. </w:t>
      </w:r>
    </w:p>
    <w:p w14:paraId="4A1253B1" w14:textId="77777777" w:rsidR="00720EF8" w:rsidRDefault="00720EF8">
      <w:pPr>
        <w:spacing w:after="160" w:line="259" w:lineRule="auto"/>
        <w:rPr>
          <w:rFonts w:ascii="Franklin Gothic Demi Cond" w:eastAsia="Times New Roman" w:hAnsi="Franklin Gothic Demi Cond" w:cs="Calibri"/>
          <w:sz w:val="28"/>
        </w:rPr>
      </w:pPr>
      <w:bookmarkStart w:id="3" w:name="_Toc96608517"/>
      <w:r>
        <w:br w:type="page"/>
      </w:r>
    </w:p>
    <w:p w14:paraId="31ADA014" w14:textId="4066FD5B" w:rsidR="00720EF8" w:rsidRDefault="00720EF8" w:rsidP="00720EF8">
      <w:pPr>
        <w:pStyle w:val="Heading1"/>
        <w:rPr>
          <w:sz w:val="32"/>
          <w:szCs w:val="32"/>
        </w:rPr>
      </w:pPr>
      <w:r>
        <w:lastRenderedPageBreak/>
        <w:t>Definition of Just-Qualified Candidate (</w:t>
      </w:r>
      <w:r w:rsidRPr="00670044">
        <w:t>JQC</w:t>
      </w:r>
      <w:r>
        <w:t>) for</w:t>
      </w:r>
      <w:r w:rsidRPr="00670044">
        <w:t xml:space="preserve"> </w:t>
      </w:r>
      <w:r>
        <w:rPr>
          <w:sz w:val="32"/>
          <w:szCs w:val="32"/>
        </w:rPr>
        <w:t>Writing</w:t>
      </w:r>
      <w:bookmarkEnd w:id="3"/>
    </w:p>
    <w:p w14:paraId="6CE2FEB9" w14:textId="77777777" w:rsidR="00720EF8" w:rsidRPr="002B6D66" w:rsidRDefault="00720EF8" w:rsidP="00720EF8">
      <w:pPr>
        <w:autoSpaceDE w:val="0"/>
        <w:autoSpaceDN w:val="0"/>
        <w:adjustRightInd w:val="0"/>
        <w:spacing w:before="240" w:after="80"/>
        <w:jc w:val="both"/>
        <w:rPr>
          <w:color w:val="000000"/>
          <w:sz w:val="21"/>
          <w:szCs w:val="21"/>
        </w:rPr>
      </w:pPr>
      <w:r w:rsidRPr="002B6D66">
        <w:rPr>
          <w:color w:val="000000"/>
          <w:sz w:val="32"/>
          <w:szCs w:val="32"/>
        </w:rPr>
        <w:t xml:space="preserve">The </w:t>
      </w:r>
      <w:r w:rsidRPr="002B6D66">
        <w:rPr>
          <w:i/>
          <w:iCs/>
          <w:color w:val="000000"/>
          <w:sz w:val="32"/>
          <w:szCs w:val="32"/>
        </w:rPr>
        <w:t xml:space="preserve">JQC who is Ready for an EPP </w:t>
      </w:r>
      <w:r w:rsidRPr="002B6D66">
        <w:rPr>
          <w:color w:val="000000"/>
          <w:sz w:val="32"/>
          <w:szCs w:val="32"/>
        </w:rPr>
        <w:t>(with Notations</w:t>
      </w:r>
      <w:r>
        <w:rPr>
          <w:color w:val="000000"/>
          <w:sz w:val="32"/>
          <w:szCs w:val="32"/>
        </w:rPr>
        <w:t xml:space="preserve"> </w:t>
      </w:r>
      <w:r>
        <w:rPr>
          <w:color w:val="000000"/>
          <w:sz w:val="26"/>
          <w:szCs w:val="26"/>
        </w:rPr>
        <w:t>IN BOLD</w:t>
      </w:r>
      <w:r w:rsidRPr="002B6D66">
        <w:rPr>
          <w:color w:val="000000"/>
          <w:sz w:val="32"/>
          <w:szCs w:val="32"/>
        </w:rPr>
        <w:t>)</w:t>
      </w:r>
      <w:r w:rsidRPr="002B6D66">
        <w:rPr>
          <w:color w:val="000000"/>
          <w:sz w:val="21"/>
          <w:szCs w:val="21"/>
        </w:rPr>
        <w:t xml:space="preserve"> </w:t>
      </w:r>
    </w:p>
    <w:p w14:paraId="5B52E8C8" w14:textId="77777777" w:rsidR="00720EF8" w:rsidRPr="002B6D66" w:rsidRDefault="00720EF8" w:rsidP="00720EF8">
      <w:pPr>
        <w:autoSpaceDE w:val="0"/>
        <w:autoSpaceDN w:val="0"/>
        <w:adjustRightInd w:val="0"/>
        <w:jc w:val="both"/>
        <w:rPr>
          <w:color w:val="000000"/>
          <w:sz w:val="23"/>
          <w:szCs w:val="23"/>
        </w:rPr>
      </w:pPr>
      <w:r w:rsidRPr="002B6D66">
        <w:rPr>
          <w:i/>
          <w:iCs/>
          <w:color w:val="000000"/>
          <w:sz w:val="23"/>
          <w:szCs w:val="23"/>
        </w:rPr>
        <w:t xml:space="preserve">The Just-Qualified Candidate who is Ready for an EPP can… </w:t>
      </w:r>
    </w:p>
    <w:p w14:paraId="16B917F3" w14:textId="77777777" w:rsidR="00720EF8" w:rsidRPr="002B6D66" w:rsidRDefault="00720EF8" w:rsidP="00720EF8">
      <w:pPr>
        <w:autoSpaceDE w:val="0"/>
        <w:autoSpaceDN w:val="0"/>
        <w:adjustRightInd w:val="0"/>
        <w:ind w:left="360" w:hanging="360"/>
        <w:rPr>
          <w:color w:val="000000"/>
          <w:sz w:val="23"/>
          <w:szCs w:val="23"/>
        </w:rPr>
      </w:pPr>
      <w:r w:rsidRPr="002B6D66">
        <w:rPr>
          <w:color w:val="000000"/>
          <w:sz w:val="23"/>
          <w:szCs w:val="23"/>
        </w:rPr>
        <w:t xml:space="preserve">1. Organize and develop ideas logically, making coherent connections and supporting with appropriate details </w:t>
      </w:r>
    </w:p>
    <w:p w14:paraId="55D89034" w14:textId="77777777" w:rsidR="00720EF8" w:rsidRPr="002B6D66" w:rsidRDefault="00720EF8" w:rsidP="00720EF8">
      <w:pPr>
        <w:autoSpaceDE w:val="0"/>
        <w:autoSpaceDN w:val="0"/>
        <w:adjustRightInd w:val="0"/>
        <w:ind w:left="360" w:hanging="360"/>
        <w:rPr>
          <w:color w:val="000000"/>
          <w:sz w:val="23"/>
          <w:szCs w:val="23"/>
        </w:rPr>
      </w:pPr>
      <w:r w:rsidRPr="002B6D66">
        <w:rPr>
          <w:color w:val="000000"/>
          <w:sz w:val="23"/>
          <w:szCs w:val="23"/>
        </w:rPr>
        <w:t xml:space="preserve">2. Establish clear theses (i.e., focus) </w:t>
      </w:r>
      <w:r w:rsidRPr="002B6D66">
        <w:rPr>
          <w:b/>
          <w:bCs/>
          <w:color w:val="000000"/>
          <w:sz w:val="23"/>
          <w:szCs w:val="23"/>
        </w:rPr>
        <w:t xml:space="preserve">that are on-topic </w:t>
      </w:r>
    </w:p>
    <w:p w14:paraId="70210D4E" w14:textId="77777777" w:rsidR="00720EF8" w:rsidRPr="002B6D66" w:rsidRDefault="00720EF8" w:rsidP="00720EF8">
      <w:pPr>
        <w:autoSpaceDE w:val="0"/>
        <w:autoSpaceDN w:val="0"/>
        <w:adjustRightInd w:val="0"/>
        <w:ind w:left="360" w:hanging="360"/>
        <w:rPr>
          <w:color w:val="000000"/>
          <w:sz w:val="23"/>
          <w:szCs w:val="23"/>
        </w:rPr>
      </w:pPr>
      <w:r w:rsidRPr="002B6D66">
        <w:rPr>
          <w:color w:val="000000"/>
          <w:sz w:val="23"/>
          <w:szCs w:val="23"/>
        </w:rPr>
        <w:t xml:space="preserve">3. Use effective </w:t>
      </w:r>
      <w:r w:rsidRPr="002B6D66">
        <w:rPr>
          <w:b/>
          <w:bCs/>
          <w:color w:val="000000"/>
          <w:sz w:val="23"/>
          <w:szCs w:val="23"/>
        </w:rPr>
        <w:t xml:space="preserve">Vary </w:t>
      </w:r>
      <w:r w:rsidRPr="002B6D66">
        <w:rPr>
          <w:color w:val="000000"/>
          <w:sz w:val="23"/>
          <w:szCs w:val="23"/>
        </w:rPr>
        <w:t xml:space="preserve">sentence structures </w:t>
      </w:r>
      <w:r w:rsidRPr="002B6D66">
        <w:rPr>
          <w:b/>
          <w:bCs/>
          <w:color w:val="000000"/>
          <w:sz w:val="23"/>
          <w:szCs w:val="23"/>
        </w:rPr>
        <w:t xml:space="preserve">(e.g., simple/compound/complex) </w:t>
      </w:r>
      <w:r w:rsidRPr="002B6D66">
        <w:rPr>
          <w:color w:val="000000"/>
          <w:sz w:val="23"/>
          <w:szCs w:val="23"/>
        </w:rPr>
        <w:t xml:space="preserve">to strengthen writing </w:t>
      </w:r>
    </w:p>
    <w:p w14:paraId="3F085130" w14:textId="77777777" w:rsidR="00720EF8" w:rsidRPr="002B6D66" w:rsidRDefault="00720EF8" w:rsidP="00720EF8">
      <w:pPr>
        <w:autoSpaceDE w:val="0"/>
        <w:autoSpaceDN w:val="0"/>
        <w:adjustRightInd w:val="0"/>
        <w:ind w:left="360" w:hanging="360"/>
        <w:rPr>
          <w:color w:val="000000"/>
          <w:sz w:val="23"/>
          <w:szCs w:val="23"/>
        </w:rPr>
      </w:pPr>
      <w:r w:rsidRPr="002B6D66">
        <w:rPr>
          <w:b/>
          <w:bCs/>
          <w:color w:val="000000"/>
          <w:sz w:val="23"/>
          <w:szCs w:val="23"/>
        </w:rPr>
        <w:t xml:space="preserve">4. Analyze text structure, including context, in order to edit and/or revise writing </w:t>
      </w:r>
    </w:p>
    <w:p w14:paraId="3D1F6EFC" w14:textId="77777777" w:rsidR="00720EF8" w:rsidRPr="002B6D66" w:rsidRDefault="00720EF8" w:rsidP="00720EF8">
      <w:pPr>
        <w:autoSpaceDE w:val="0"/>
        <w:autoSpaceDN w:val="0"/>
        <w:adjustRightInd w:val="0"/>
        <w:ind w:left="360" w:hanging="360"/>
        <w:rPr>
          <w:color w:val="000000"/>
          <w:sz w:val="23"/>
          <w:szCs w:val="23"/>
        </w:rPr>
      </w:pPr>
      <w:r w:rsidRPr="002B6D66">
        <w:rPr>
          <w:color w:val="000000"/>
          <w:sz w:val="23"/>
          <w:szCs w:val="23"/>
        </w:rPr>
        <w:t xml:space="preserve">5. Effectively edit sentences for grammar, conventions, and usage </w:t>
      </w:r>
    </w:p>
    <w:p w14:paraId="79F19D7F" w14:textId="77777777" w:rsidR="00720EF8" w:rsidRPr="002B6D66" w:rsidRDefault="00720EF8" w:rsidP="00720EF8">
      <w:pPr>
        <w:autoSpaceDE w:val="0"/>
        <w:autoSpaceDN w:val="0"/>
        <w:adjustRightInd w:val="0"/>
        <w:ind w:left="360" w:hanging="360"/>
        <w:rPr>
          <w:color w:val="000000"/>
          <w:sz w:val="23"/>
          <w:szCs w:val="23"/>
        </w:rPr>
      </w:pPr>
      <w:r w:rsidRPr="002B6D66">
        <w:rPr>
          <w:color w:val="000000"/>
          <w:sz w:val="23"/>
          <w:szCs w:val="23"/>
        </w:rPr>
        <w:t xml:space="preserve">6. Effectively revise sentences for style and clarity </w:t>
      </w:r>
    </w:p>
    <w:p w14:paraId="45341D2D" w14:textId="77777777" w:rsidR="00720EF8" w:rsidRPr="002B6D66" w:rsidRDefault="00720EF8" w:rsidP="00720EF8">
      <w:pPr>
        <w:autoSpaceDE w:val="0"/>
        <w:autoSpaceDN w:val="0"/>
        <w:adjustRightInd w:val="0"/>
        <w:ind w:left="360" w:hanging="360"/>
        <w:rPr>
          <w:color w:val="000000"/>
          <w:sz w:val="23"/>
          <w:szCs w:val="23"/>
        </w:rPr>
      </w:pPr>
      <w:r w:rsidRPr="002B6D66">
        <w:rPr>
          <w:color w:val="000000"/>
          <w:sz w:val="23"/>
          <w:szCs w:val="23"/>
        </w:rPr>
        <w:t xml:space="preserve">7. Identify </w:t>
      </w:r>
      <w:r w:rsidRPr="002B6D66">
        <w:rPr>
          <w:b/>
          <w:bCs/>
          <w:color w:val="000000"/>
          <w:sz w:val="23"/>
          <w:szCs w:val="23"/>
        </w:rPr>
        <w:t xml:space="preserve">and begin to synthesize </w:t>
      </w:r>
      <w:r w:rsidRPr="002B6D66">
        <w:rPr>
          <w:color w:val="000000"/>
          <w:sz w:val="23"/>
          <w:szCs w:val="23"/>
        </w:rPr>
        <w:t xml:space="preserve">information; and credit sources that are relevant and credible to a particular research topic </w:t>
      </w:r>
    </w:p>
    <w:p w14:paraId="7B5033EA" w14:textId="77777777" w:rsidR="00720EF8" w:rsidRPr="002B6D66" w:rsidRDefault="00720EF8" w:rsidP="00720EF8">
      <w:pPr>
        <w:autoSpaceDE w:val="0"/>
        <w:autoSpaceDN w:val="0"/>
        <w:adjustRightInd w:val="0"/>
        <w:spacing w:before="240" w:after="80"/>
        <w:jc w:val="both"/>
        <w:rPr>
          <w:color w:val="000000"/>
          <w:sz w:val="32"/>
          <w:szCs w:val="32"/>
        </w:rPr>
      </w:pPr>
      <w:r w:rsidRPr="002B6D66">
        <w:rPr>
          <w:color w:val="000000"/>
          <w:sz w:val="32"/>
          <w:szCs w:val="32"/>
        </w:rPr>
        <w:t xml:space="preserve">The </w:t>
      </w:r>
      <w:r w:rsidRPr="002B6D66">
        <w:rPr>
          <w:i/>
          <w:iCs/>
          <w:color w:val="000000"/>
          <w:sz w:val="32"/>
          <w:szCs w:val="32"/>
        </w:rPr>
        <w:t xml:space="preserve">JQC who Needs Support </w:t>
      </w:r>
    </w:p>
    <w:p w14:paraId="4EE49FC7" w14:textId="77777777" w:rsidR="00720EF8" w:rsidRPr="002B6D66" w:rsidRDefault="00720EF8" w:rsidP="00720EF8">
      <w:pPr>
        <w:autoSpaceDE w:val="0"/>
        <w:autoSpaceDN w:val="0"/>
        <w:adjustRightInd w:val="0"/>
        <w:jc w:val="both"/>
        <w:rPr>
          <w:color w:val="000000"/>
          <w:sz w:val="23"/>
          <w:szCs w:val="23"/>
        </w:rPr>
      </w:pPr>
      <w:r w:rsidRPr="002B6D66">
        <w:rPr>
          <w:color w:val="000000"/>
          <w:sz w:val="23"/>
          <w:szCs w:val="23"/>
        </w:rPr>
        <w:t xml:space="preserve">The Just-Qualified Candidate </w:t>
      </w:r>
      <w:r w:rsidRPr="002B6D66">
        <w:rPr>
          <w:i/>
          <w:iCs/>
          <w:color w:val="000000"/>
          <w:sz w:val="23"/>
          <w:szCs w:val="23"/>
        </w:rPr>
        <w:t>who Needs Support</w:t>
      </w:r>
      <w:r w:rsidRPr="002B6D66">
        <w:rPr>
          <w:color w:val="000000"/>
          <w:sz w:val="23"/>
          <w:szCs w:val="23"/>
        </w:rPr>
        <w:t xml:space="preserve">… </w:t>
      </w:r>
    </w:p>
    <w:p w14:paraId="33D2743A" w14:textId="77777777" w:rsidR="00720EF8" w:rsidRPr="002B6D66" w:rsidRDefault="00720EF8" w:rsidP="00720EF8">
      <w:pPr>
        <w:autoSpaceDE w:val="0"/>
        <w:autoSpaceDN w:val="0"/>
        <w:adjustRightInd w:val="0"/>
        <w:ind w:left="360" w:hanging="360"/>
        <w:rPr>
          <w:color w:val="000000"/>
          <w:sz w:val="23"/>
          <w:szCs w:val="23"/>
        </w:rPr>
      </w:pPr>
      <w:r w:rsidRPr="002B6D66">
        <w:rPr>
          <w:color w:val="000000"/>
          <w:sz w:val="23"/>
          <w:szCs w:val="23"/>
        </w:rPr>
        <w:t xml:space="preserve">1. Attempts to organize and develop ideas logically, making some connections and supporting with some appropriate details </w:t>
      </w:r>
    </w:p>
    <w:p w14:paraId="2BC1B43B" w14:textId="77777777" w:rsidR="00720EF8" w:rsidRPr="002B6D66" w:rsidRDefault="00720EF8" w:rsidP="00720EF8">
      <w:pPr>
        <w:autoSpaceDE w:val="0"/>
        <w:autoSpaceDN w:val="0"/>
        <w:adjustRightInd w:val="0"/>
        <w:ind w:left="360" w:hanging="360"/>
        <w:rPr>
          <w:color w:val="000000"/>
          <w:sz w:val="23"/>
          <w:szCs w:val="23"/>
        </w:rPr>
      </w:pPr>
      <w:r w:rsidRPr="002B6D66">
        <w:rPr>
          <w:color w:val="000000"/>
          <w:sz w:val="23"/>
          <w:szCs w:val="23"/>
        </w:rPr>
        <w:t xml:space="preserve">2. Establishes theses (i.e., focus) that are somewhat on-topic but may need inferences on the part of the reader </w:t>
      </w:r>
    </w:p>
    <w:p w14:paraId="412C0922" w14:textId="77777777" w:rsidR="00720EF8" w:rsidRPr="002B6D66" w:rsidRDefault="00720EF8" w:rsidP="00720EF8">
      <w:pPr>
        <w:autoSpaceDE w:val="0"/>
        <w:autoSpaceDN w:val="0"/>
        <w:adjustRightInd w:val="0"/>
        <w:ind w:left="360" w:hanging="360"/>
        <w:rPr>
          <w:color w:val="000000"/>
          <w:sz w:val="23"/>
          <w:szCs w:val="23"/>
        </w:rPr>
      </w:pPr>
      <w:r w:rsidRPr="002B6D66">
        <w:rPr>
          <w:color w:val="000000"/>
          <w:sz w:val="23"/>
          <w:szCs w:val="23"/>
        </w:rPr>
        <w:t xml:space="preserve">3. Attempts to vary sentence structures (e.g., more simple/compound than complex) to strengthen writing (e.g., a focus on style instead of convention) </w:t>
      </w:r>
    </w:p>
    <w:p w14:paraId="5167450D" w14:textId="77777777" w:rsidR="00720EF8" w:rsidRPr="002B6D66" w:rsidRDefault="00720EF8" w:rsidP="00720EF8">
      <w:pPr>
        <w:autoSpaceDE w:val="0"/>
        <w:autoSpaceDN w:val="0"/>
        <w:adjustRightInd w:val="0"/>
        <w:ind w:left="360" w:hanging="360"/>
        <w:rPr>
          <w:color w:val="000000"/>
          <w:sz w:val="23"/>
          <w:szCs w:val="23"/>
        </w:rPr>
      </w:pPr>
      <w:r w:rsidRPr="002B6D66">
        <w:rPr>
          <w:color w:val="000000"/>
          <w:sz w:val="23"/>
          <w:szCs w:val="23"/>
        </w:rPr>
        <w:t xml:space="preserve">4. Attempts to analyze text structure, including context, in order to edit and/or revise writing (e.g., misunderstanding of the context) </w:t>
      </w:r>
    </w:p>
    <w:p w14:paraId="01D0EC8D" w14:textId="77777777" w:rsidR="00720EF8" w:rsidRPr="002B6D66" w:rsidRDefault="00720EF8" w:rsidP="00720EF8">
      <w:pPr>
        <w:autoSpaceDE w:val="0"/>
        <w:autoSpaceDN w:val="0"/>
        <w:adjustRightInd w:val="0"/>
        <w:ind w:left="360" w:hanging="360"/>
        <w:rPr>
          <w:color w:val="000000"/>
          <w:sz w:val="23"/>
          <w:szCs w:val="23"/>
        </w:rPr>
      </w:pPr>
      <w:r w:rsidRPr="002B6D66">
        <w:rPr>
          <w:color w:val="000000"/>
          <w:sz w:val="23"/>
          <w:szCs w:val="23"/>
        </w:rPr>
        <w:t xml:space="preserve">5. Fairly consistently edits sentences for grammar, conventions, and usage </w:t>
      </w:r>
    </w:p>
    <w:p w14:paraId="470F951E" w14:textId="77777777" w:rsidR="00720EF8" w:rsidRPr="002B6D66" w:rsidRDefault="00720EF8" w:rsidP="00720EF8">
      <w:pPr>
        <w:autoSpaceDE w:val="0"/>
        <w:autoSpaceDN w:val="0"/>
        <w:adjustRightInd w:val="0"/>
        <w:ind w:left="360" w:hanging="360"/>
        <w:rPr>
          <w:color w:val="000000"/>
          <w:sz w:val="23"/>
          <w:szCs w:val="23"/>
        </w:rPr>
      </w:pPr>
      <w:r w:rsidRPr="002B6D66">
        <w:rPr>
          <w:color w:val="000000"/>
          <w:sz w:val="23"/>
          <w:szCs w:val="23"/>
        </w:rPr>
        <w:t xml:space="preserve">6. Revise sentences for clarity, but with some inconsistencies </w:t>
      </w:r>
    </w:p>
    <w:p w14:paraId="3BD88D12" w14:textId="77777777" w:rsidR="00720EF8" w:rsidRPr="002B6D66" w:rsidRDefault="00720EF8" w:rsidP="00720EF8">
      <w:pPr>
        <w:autoSpaceDE w:val="0"/>
        <w:autoSpaceDN w:val="0"/>
        <w:adjustRightInd w:val="0"/>
        <w:ind w:left="360" w:hanging="360"/>
        <w:rPr>
          <w:color w:val="000000"/>
          <w:sz w:val="23"/>
          <w:szCs w:val="23"/>
        </w:rPr>
      </w:pPr>
      <w:r w:rsidRPr="002B6D66">
        <w:rPr>
          <w:color w:val="000000"/>
          <w:sz w:val="23"/>
          <w:szCs w:val="23"/>
        </w:rPr>
        <w:t xml:space="preserve">7. Identifies information that is somewhat relevant to a particular research topic and attempts to give some credit to the sources </w:t>
      </w:r>
    </w:p>
    <w:p w14:paraId="7DA8CEF7" w14:textId="77777777" w:rsidR="00720EF8" w:rsidRPr="00E15A52" w:rsidRDefault="00720EF8" w:rsidP="00720EF8">
      <w:pPr>
        <w:autoSpaceDE w:val="0"/>
        <w:autoSpaceDN w:val="0"/>
        <w:adjustRightInd w:val="0"/>
        <w:ind w:left="360" w:hanging="360"/>
        <w:rPr>
          <w:color w:val="000000"/>
          <w:sz w:val="23"/>
          <w:szCs w:val="23"/>
        </w:rPr>
      </w:pPr>
      <w:r w:rsidRPr="002B6D66">
        <w:rPr>
          <w:color w:val="000000"/>
          <w:sz w:val="23"/>
          <w:szCs w:val="23"/>
        </w:rPr>
        <w:t xml:space="preserve">8. Inconsistently identifies sources that are credible to a particular research topic </w:t>
      </w:r>
    </w:p>
    <w:p w14:paraId="5018DB5B" w14:textId="062DED7F" w:rsidR="00720EF8" w:rsidRDefault="00720EF8" w:rsidP="00720EF8">
      <w:pPr>
        <w:pStyle w:val="Heading1"/>
        <w:rPr>
          <w:sz w:val="32"/>
          <w:szCs w:val="32"/>
        </w:rPr>
      </w:pPr>
      <w:bookmarkStart w:id="4" w:name="_Toc96608518"/>
      <w:r>
        <w:lastRenderedPageBreak/>
        <w:t>Definition of Just-Qualified Candidate (</w:t>
      </w:r>
      <w:r w:rsidRPr="00670044">
        <w:t>JQC</w:t>
      </w:r>
      <w:r>
        <w:t>)</w:t>
      </w:r>
      <w:r w:rsidRPr="00670044">
        <w:t xml:space="preserve"> </w:t>
      </w:r>
      <w:r>
        <w:t xml:space="preserve">for </w:t>
      </w:r>
      <w:r>
        <w:rPr>
          <w:sz w:val="32"/>
          <w:szCs w:val="32"/>
        </w:rPr>
        <w:t>Math</w:t>
      </w:r>
      <w:bookmarkEnd w:id="4"/>
    </w:p>
    <w:p w14:paraId="64A41530" w14:textId="77777777" w:rsidR="00720EF8" w:rsidRPr="00B678D3" w:rsidRDefault="00720EF8" w:rsidP="00720EF8">
      <w:pPr>
        <w:autoSpaceDE w:val="0"/>
        <w:autoSpaceDN w:val="0"/>
        <w:adjustRightInd w:val="0"/>
        <w:rPr>
          <w:color w:val="000000"/>
          <w:sz w:val="20"/>
          <w:szCs w:val="20"/>
        </w:rPr>
      </w:pPr>
      <w:r w:rsidRPr="00CB3C49">
        <w:rPr>
          <w:color w:val="000000"/>
          <w:sz w:val="20"/>
          <w:szCs w:val="20"/>
        </w:rPr>
        <w:t xml:space="preserve">Description of the just-qualified candidate focuses on the knowledge/skills that differentiate a </w:t>
      </w:r>
      <w:r w:rsidRPr="00CB3C49">
        <w:rPr>
          <w:i/>
          <w:iCs/>
          <w:color w:val="000000"/>
          <w:sz w:val="20"/>
          <w:szCs w:val="20"/>
        </w:rPr>
        <w:t xml:space="preserve">just </w:t>
      </w:r>
      <w:r w:rsidRPr="00CB3C49">
        <w:rPr>
          <w:color w:val="000000"/>
          <w:sz w:val="20"/>
          <w:szCs w:val="20"/>
        </w:rPr>
        <w:t xml:space="preserve">from a </w:t>
      </w:r>
      <w:r w:rsidRPr="00CB3C49">
        <w:rPr>
          <w:i/>
          <w:iCs/>
          <w:color w:val="000000"/>
          <w:sz w:val="20"/>
          <w:szCs w:val="20"/>
        </w:rPr>
        <w:t xml:space="preserve">not quite </w:t>
      </w:r>
      <w:r w:rsidRPr="00CB3C49">
        <w:rPr>
          <w:color w:val="000000"/>
          <w:sz w:val="20"/>
          <w:szCs w:val="20"/>
        </w:rPr>
        <w:t xml:space="preserve">qualified candidate. Notes added by the 2021 panelists are bulleted. </w:t>
      </w:r>
    </w:p>
    <w:p w14:paraId="05CDB832" w14:textId="77777777" w:rsidR="00720EF8" w:rsidRPr="00CB3C49" w:rsidRDefault="00720EF8" w:rsidP="00720EF8">
      <w:pPr>
        <w:autoSpaceDE w:val="0"/>
        <w:autoSpaceDN w:val="0"/>
        <w:adjustRightInd w:val="0"/>
        <w:spacing w:before="240" w:after="80"/>
        <w:jc w:val="both"/>
        <w:rPr>
          <w:color w:val="000000"/>
          <w:sz w:val="21"/>
          <w:szCs w:val="21"/>
        </w:rPr>
      </w:pPr>
      <w:r w:rsidRPr="00CB3C49">
        <w:rPr>
          <w:color w:val="000000"/>
          <w:sz w:val="32"/>
          <w:szCs w:val="32"/>
        </w:rPr>
        <w:t>T</w:t>
      </w:r>
      <w:r w:rsidRPr="00CB3C49">
        <w:rPr>
          <w:color w:val="000000"/>
          <w:sz w:val="26"/>
          <w:szCs w:val="26"/>
        </w:rPr>
        <w:t xml:space="preserve">HE </w:t>
      </w:r>
      <w:r w:rsidRPr="00CB3C49">
        <w:rPr>
          <w:i/>
          <w:iCs/>
          <w:color w:val="000000"/>
          <w:sz w:val="32"/>
          <w:szCs w:val="32"/>
        </w:rPr>
        <w:t xml:space="preserve">JQC who is Ready for an EPP </w:t>
      </w:r>
      <w:r w:rsidRPr="00CB3C49">
        <w:rPr>
          <w:color w:val="000000"/>
          <w:sz w:val="32"/>
          <w:szCs w:val="32"/>
        </w:rPr>
        <w:t>(</w:t>
      </w:r>
      <w:r w:rsidRPr="00CB3C49">
        <w:rPr>
          <w:color w:val="000000"/>
          <w:sz w:val="26"/>
          <w:szCs w:val="26"/>
        </w:rPr>
        <w:t xml:space="preserve">WITH </w:t>
      </w:r>
      <w:r w:rsidRPr="00CB3C49">
        <w:rPr>
          <w:color w:val="000000"/>
          <w:sz w:val="32"/>
          <w:szCs w:val="32"/>
        </w:rPr>
        <w:t>N</w:t>
      </w:r>
      <w:r w:rsidRPr="00CB3C49">
        <w:rPr>
          <w:color w:val="000000"/>
          <w:sz w:val="26"/>
          <w:szCs w:val="26"/>
        </w:rPr>
        <w:t>OTATIONS</w:t>
      </w:r>
      <w:r>
        <w:rPr>
          <w:color w:val="000000"/>
          <w:sz w:val="26"/>
          <w:szCs w:val="26"/>
        </w:rPr>
        <w:t xml:space="preserve"> IN BOLD</w:t>
      </w:r>
      <w:r w:rsidRPr="00CB3C49">
        <w:rPr>
          <w:color w:val="000000"/>
          <w:sz w:val="32"/>
          <w:szCs w:val="32"/>
        </w:rPr>
        <w:t>)</w:t>
      </w:r>
      <w:r w:rsidRPr="00CB3C49">
        <w:rPr>
          <w:color w:val="000000"/>
          <w:sz w:val="21"/>
          <w:szCs w:val="21"/>
        </w:rPr>
        <w:t xml:space="preserve"> </w:t>
      </w:r>
    </w:p>
    <w:p w14:paraId="401FFCE7" w14:textId="77777777" w:rsidR="00720EF8" w:rsidRPr="00CB3C49" w:rsidRDefault="00720EF8" w:rsidP="00720EF8">
      <w:pPr>
        <w:autoSpaceDE w:val="0"/>
        <w:autoSpaceDN w:val="0"/>
        <w:adjustRightInd w:val="0"/>
        <w:jc w:val="both"/>
        <w:rPr>
          <w:color w:val="000000"/>
          <w:sz w:val="23"/>
          <w:szCs w:val="23"/>
        </w:rPr>
      </w:pPr>
      <w:r w:rsidRPr="00CB3C49">
        <w:rPr>
          <w:i/>
          <w:iCs/>
          <w:color w:val="000000"/>
          <w:sz w:val="23"/>
          <w:szCs w:val="23"/>
        </w:rPr>
        <w:t xml:space="preserve">The Just-Qualified Candidate who is </w:t>
      </w:r>
      <w:r w:rsidRPr="00720EF8">
        <w:rPr>
          <w:b/>
          <w:bCs/>
          <w:i/>
          <w:iCs/>
          <w:sz w:val="23"/>
          <w:szCs w:val="23"/>
        </w:rPr>
        <w:t xml:space="preserve">Ready </w:t>
      </w:r>
      <w:r w:rsidRPr="00CB3C49">
        <w:rPr>
          <w:i/>
          <w:iCs/>
          <w:color w:val="000000"/>
          <w:sz w:val="23"/>
          <w:szCs w:val="23"/>
        </w:rPr>
        <w:t xml:space="preserve">for an EPP can… </w:t>
      </w:r>
    </w:p>
    <w:p w14:paraId="2636003D" w14:textId="77777777" w:rsidR="00720EF8" w:rsidRPr="00CB3C49" w:rsidRDefault="00720EF8" w:rsidP="00720EF8">
      <w:pPr>
        <w:autoSpaceDE w:val="0"/>
        <w:autoSpaceDN w:val="0"/>
        <w:adjustRightInd w:val="0"/>
        <w:spacing w:after="141"/>
        <w:jc w:val="both"/>
        <w:rPr>
          <w:color w:val="000000"/>
          <w:sz w:val="23"/>
          <w:szCs w:val="23"/>
        </w:rPr>
      </w:pPr>
      <w:r w:rsidRPr="00CB3C49">
        <w:rPr>
          <w:b/>
          <w:bCs/>
          <w:color w:val="000000"/>
          <w:sz w:val="23"/>
          <w:szCs w:val="23"/>
        </w:rPr>
        <w:t xml:space="preserve">Number and Quantity </w:t>
      </w:r>
    </w:p>
    <w:p w14:paraId="00B3E13B" w14:textId="77777777" w:rsidR="00720EF8" w:rsidRPr="00CB3C49" w:rsidRDefault="00720EF8" w:rsidP="00720EF8">
      <w:pPr>
        <w:autoSpaceDE w:val="0"/>
        <w:autoSpaceDN w:val="0"/>
        <w:adjustRightInd w:val="0"/>
        <w:spacing w:after="160"/>
        <w:ind w:left="432" w:hanging="433"/>
        <w:rPr>
          <w:color w:val="000000"/>
          <w:sz w:val="23"/>
          <w:szCs w:val="23"/>
        </w:rPr>
      </w:pPr>
      <w:r w:rsidRPr="00CB3C49">
        <w:rPr>
          <w:rFonts w:ascii="Times New Roman" w:hAnsi="Times New Roman" w:cs="Times New Roman"/>
          <w:color w:val="000000"/>
          <w:sz w:val="23"/>
          <w:szCs w:val="23"/>
        </w:rPr>
        <w:t xml:space="preserve">1. </w:t>
      </w:r>
      <w:r w:rsidRPr="00CB3C49">
        <w:rPr>
          <w:color w:val="000000"/>
          <w:sz w:val="23"/>
          <w:szCs w:val="23"/>
        </w:rPr>
        <w:t xml:space="preserve">Solve problems involving integers, decimals, percents and fractions. </w:t>
      </w:r>
    </w:p>
    <w:p w14:paraId="0FD44956" w14:textId="77777777" w:rsidR="00720EF8" w:rsidRPr="00CB3C49" w:rsidRDefault="00720EF8" w:rsidP="00720EF8">
      <w:pPr>
        <w:autoSpaceDE w:val="0"/>
        <w:autoSpaceDN w:val="0"/>
        <w:adjustRightInd w:val="0"/>
        <w:spacing w:after="160"/>
        <w:ind w:left="432" w:hanging="433"/>
        <w:rPr>
          <w:color w:val="000000"/>
          <w:sz w:val="23"/>
          <w:szCs w:val="23"/>
        </w:rPr>
      </w:pPr>
      <w:r w:rsidRPr="00CB3C49">
        <w:rPr>
          <w:rFonts w:ascii="Times New Roman" w:hAnsi="Times New Roman" w:cs="Times New Roman"/>
          <w:color w:val="000000"/>
          <w:sz w:val="23"/>
          <w:szCs w:val="23"/>
        </w:rPr>
        <w:t xml:space="preserve">2. </w:t>
      </w:r>
      <w:r w:rsidRPr="00CB3C49">
        <w:rPr>
          <w:color w:val="000000"/>
          <w:sz w:val="23"/>
          <w:szCs w:val="23"/>
        </w:rPr>
        <w:t xml:space="preserve">Demonstrate an understanding of place value, naming of decimal numbers, and ordering of numbers. </w:t>
      </w:r>
    </w:p>
    <w:p w14:paraId="5E0E24DC" w14:textId="77777777" w:rsidR="00720EF8" w:rsidRPr="00CB3C49" w:rsidRDefault="00720EF8" w:rsidP="00720EF8">
      <w:pPr>
        <w:autoSpaceDE w:val="0"/>
        <w:autoSpaceDN w:val="0"/>
        <w:adjustRightInd w:val="0"/>
        <w:spacing w:after="160"/>
        <w:ind w:left="432" w:hanging="433"/>
        <w:rPr>
          <w:color w:val="000000"/>
          <w:sz w:val="23"/>
          <w:szCs w:val="23"/>
        </w:rPr>
      </w:pPr>
      <w:r w:rsidRPr="00CB3C49">
        <w:rPr>
          <w:rFonts w:ascii="Times New Roman" w:hAnsi="Times New Roman" w:cs="Times New Roman"/>
          <w:color w:val="000000"/>
          <w:sz w:val="23"/>
          <w:szCs w:val="23"/>
        </w:rPr>
        <w:t xml:space="preserve">3. </w:t>
      </w:r>
      <w:r w:rsidRPr="00CB3C49">
        <w:rPr>
          <w:color w:val="000000"/>
          <w:sz w:val="23"/>
          <w:szCs w:val="23"/>
        </w:rPr>
        <w:t xml:space="preserve">Can translate basic word problems into numerical problems and/or models. </w:t>
      </w:r>
    </w:p>
    <w:p w14:paraId="5FA8EF3D" w14:textId="77777777" w:rsidR="00720EF8" w:rsidRPr="00CB3C49" w:rsidRDefault="00720EF8" w:rsidP="00720EF8">
      <w:pPr>
        <w:autoSpaceDE w:val="0"/>
        <w:autoSpaceDN w:val="0"/>
        <w:adjustRightInd w:val="0"/>
        <w:spacing w:after="160"/>
        <w:ind w:left="432" w:hanging="433"/>
        <w:rPr>
          <w:color w:val="000000"/>
          <w:sz w:val="23"/>
          <w:szCs w:val="23"/>
        </w:rPr>
      </w:pPr>
      <w:r w:rsidRPr="00CB3C49">
        <w:rPr>
          <w:rFonts w:ascii="Times New Roman" w:hAnsi="Times New Roman" w:cs="Times New Roman"/>
          <w:color w:val="000000"/>
          <w:sz w:val="23"/>
          <w:szCs w:val="23"/>
        </w:rPr>
        <w:t xml:space="preserve">4. </w:t>
      </w:r>
      <w:r w:rsidRPr="00CB3C49">
        <w:rPr>
          <w:color w:val="000000"/>
          <w:sz w:val="23"/>
          <w:szCs w:val="23"/>
        </w:rPr>
        <w:t xml:space="preserve">Solve contextual problems by identifying relevant numbers, information, or operations including identification of counter examples to statements using basic arithmetic and applying order of operations. </w:t>
      </w:r>
    </w:p>
    <w:p w14:paraId="6EEEDB1D" w14:textId="77777777" w:rsidR="00720EF8" w:rsidRPr="00CB3C49" w:rsidRDefault="00720EF8" w:rsidP="00720EF8">
      <w:pPr>
        <w:autoSpaceDE w:val="0"/>
        <w:autoSpaceDN w:val="0"/>
        <w:adjustRightInd w:val="0"/>
        <w:rPr>
          <w:color w:val="000000"/>
          <w:sz w:val="23"/>
          <w:szCs w:val="23"/>
        </w:rPr>
      </w:pPr>
    </w:p>
    <w:p w14:paraId="5C58CD36" w14:textId="77777777" w:rsidR="00720EF8" w:rsidRPr="00CB3C49" w:rsidRDefault="00720EF8" w:rsidP="00720EF8">
      <w:pPr>
        <w:autoSpaceDE w:val="0"/>
        <w:autoSpaceDN w:val="0"/>
        <w:adjustRightInd w:val="0"/>
        <w:spacing w:after="159"/>
        <w:jc w:val="both"/>
        <w:rPr>
          <w:color w:val="000000"/>
          <w:sz w:val="23"/>
          <w:szCs w:val="23"/>
        </w:rPr>
      </w:pPr>
      <w:r w:rsidRPr="00CB3C49">
        <w:rPr>
          <w:b/>
          <w:bCs/>
          <w:color w:val="000000"/>
          <w:sz w:val="23"/>
          <w:szCs w:val="23"/>
        </w:rPr>
        <w:t xml:space="preserve">Data Interpretation and Representation, Statistics, and Probability </w:t>
      </w:r>
    </w:p>
    <w:p w14:paraId="55C57D30" w14:textId="77777777" w:rsidR="00720EF8" w:rsidRPr="00CB3C49" w:rsidRDefault="00720EF8" w:rsidP="00720EF8">
      <w:pPr>
        <w:autoSpaceDE w:val="0"/>
        <w:autoSpaceDN w:val="0"/>
        <w:adjustRightInd w:val="0"/>
        <w:spacing w:after="160"/>
        <w:ind w:left="720" w:hanging="360"/>
        <w:jc w:val="both"/>
        <w:rPr>
          <w:color w:val="000000"/>
          <w:sz w:val="23"/>
          <w:szCs w:val="23"/>
        </w:rPr>
      </w:pPr>
      <w:r w:rsidRPr="00CB3C49">
        <w:rPr>
          <w:color w:val="000000"/>
          <w:sz w:val="23"/>
          <w:szCs w:val="23"/>
        </w:rPr>
        <w:t xml:space="preserve">• Add Ratio and proportional reasoning – reliance on proportional reasoning. </w:t>
      </w:r>
    </w:p>
    <w:p w14:paraId="14607BD9" w14:textId="77777777" w:rsidR="00720EF8" w:rsidRPr="00CB3C49" w:rsidRDefault="00720EF8" w:rsidP="00720EF8">
      <w:pPr>
        <w:autoSpaceDE w:val="0"/>
        <w:autoSpaceDN w:val="0"/>
        <w:adjustRightInd w:val="0"/>
        <w:spacing w:after="160"/>
        <w:ind w:left="432" w:hanging="433"/>
        <w:jc w:val="both"/>
        <w:rPr>
          <w:color w:val="000000"/>
          <w:sz w:val="23"/>
          <w:szCs w:val="23"/>
        </w:rPr>
      </w:pPr>
      <w:r w:rsidRPr="00CB3C49">
        <w:rPr>
          <w:rFonts w:ascii="Times New Roman" w:hAnsi="Times New Roman" w:cs="Times New Roman"/>
          <w:color w:val="000000"/>
          <w:sz w:val="23"/>
          <w:szCs w:val="23"/>
        </w:rPr>
        <w:t xml:space="preserve">5. </w:t>
      </w:r>
      <w:r w:rsidRPr="00CB3C49">
        <w:rPr>
          <w:color w:val="000000"/>
          <w:sz w:val="23"/>
          <w:szCs w:val="23"/>
        </w:rPr>
        <w:t xml:space="preserve">Solve problems involving basic statistics including mean, median, mode, and range. </w:t>
      </w:r>
    </w:p>
    <w:p w14:paraId="547BEC67" w14:textId="77777777" w:rsidR="00720EF8" w:rsidRPr="00CB3C49" w:rsidRDefault="00720EF8" w:rsidP="00720EF8">
      <w:pPr>
        <w:autoSpaceDE w:val="0"/>
        <w:autoSpaceDN w:val="0"/>
        <w:adjustRightInd w:val="0"/>
        <w:spacing w:after="160"/>
        <w:ind w:left="432" w:hanging="433"/>
        <w:jc w:val="both"/>
        <w:rPr>
          <w:color w:val="000000"/>
          <w:sz w:val="23"/>
          <w:szCs w:val="23"/>
        </w:rPr>
      </w:pPr>
      <w:r w:rsidRPr="00CB3C49">
        <w:rPr>
          <w:rFonts w:ascii="Times New Roman" w:hAnsi="Times New Roman" w:cs="Times New Roman"/>
          <w:color w:val="000000"/>
          <w:sz w:val="23"/>
          <w:szCs w:val="23"/>
        </w:rPr>
        <w:t xml:space="preserve">6. </w:t>
      </w:r>
      <w:r w:rsidRPr="00CB3C49">
        <w:rPr>
          <w:color w:val="000000"/>
          <w:sz w:val="23"/>
          <w:szCs w:val="23"/>
        </w:rPr>
        <w:t xml:space="preserve">Compute simple probabilities and use probabilities to solve simple problems. </w:t>
      </w:r>
    </w:p>
    <w:p w14:paraId="31290A94" w14:textId="77777777" w:rsidR="00720EF8" w:rsidRPr="00CB3C49" w:rsidRDefault="00720EF8" w:rsidP="00720EF8">
      <w:pPr>
        <w:autoSpaceDE w:val="0"/>
        <w:autoSpaceDN w:val="0"/>
        <w:adjustRightInd w:val="0"/>
        <w:spacing w:after="160"/>
        <w:ind w:left="432" w:hanging="433"/>
        <w:jc w:val="both"/>
        <w:rPr>
          <w:color w:val="000000"/>
          <w:sz w:val="23"/>
          <w:szCs w:val="23"/>
        </w:rPr>
      </w:pPr>
      <w:r w:rsidRPr="00CB3C49">
        <w:rPr>
          <w:rFonts w:ascii="Times New Roman" w:hAnsi="Times New Roman" w:cs="Times New Roman"/>
          <w:color w:val="000000"/>
          <w:sz w:val="23"/>
          <w:szCs w:val="23"/>
        </w:rPr>
        <w:t xml:space="preserve">7. </w:t>
      </w:r>
      <w:r w:rsidRPr="00CB3C49">
        <w:rPr>
          <w:color w:val="000000"/>
          <w:sz w:val="23"/>
          <w:szCs w:val="23"/>
        </w:rPr>
        <w:t xml:space="preserve">Identify and interpret positive and negative linear relationships when represented graphically or algebraically. </w:t>
      </w:r>
    </w:p>
    <w:p w14:paraId="0E879D78" w14:textId="77777777" w:rsidR="00720EF8" w:rsidRPr="00CB3C49" w:rsidRDefault="00720EF8" w:rsidP="00720EF8">
      <w:pPr>
        <w:autoSpaceDE w:val="0"/>
        <w:autoSpaceDN w:val="0"/>
        <w:adjustRightInd w:val="0"/>
        <w:rPr>
          <w:color w:val="000000"/>
          <w:sz w:val="23"/>
          <w:szCs w:val="23"/>
        </w:rPr>
      </w:pPr>
    </w:p>
    <w:p w14:paraId="03B0C5EF" w14:textId="77777777" w:rsidR="00720EF8" w:rsidRPr="00CB3C49" w:rsidRDefault="00720EF8" w:rsidP="00720EF8">
      <w:pPr>
        <w:autoSpaceDE w:val="0"/>
        <w:autoSpaceDN w:val="0"/>
        <w:adjustRightInd w:val="0"/>
        <w:jc w:val="both"/>
        <w:rPr>
          <w:color w:val="000000"/>
          <w:sz w:val="23"/>
          <w:szCs w:val="23"/>
        </w:rPr>
      </w:pPr>
      <w:r w:rsidRPr="00CB3C49">
        <w:rPr>
          <w:b/>
          <w:bCs/>
          <w:color w:val="000000"/>
          <w:sz w:val="23"/>
          <w:szCs w:val="23"/>
        </w:rPr>
        <w:t xml:space="preserve">Algebra and Geometry </w:t>
      </w:r>
    </w:p>
    <w:p w14:paraId="2FA62449" w14:textId="77777777" w:rsidR="00720EF8" w:rsidRPr="00CB3C49" w:rsidRDefault="00720EF8" w:rsidP="00720EF8">
      <w:pPr>
        <w:autoSpaceDE w:val="0"/>
        <w:autoSpaceDN w:val="0"/>
        <w:adjustRightInd w:val="0"/>
        <w:spacing w:after="160"/>
        <w:ind w:left="720" w:hanging="360"/>
        <w:jc w:val="both"/>
        <w:rPr>
          <w:color w:val="000000"/>
          <w:sz w:val="23"/>
          <w:szCs w:val="23"/>
        </w:rPr>
      </w:pPr>
      <w:r w:rsidRPr="00CB3C49">
        <w:rPr>
          <w:color w:val="000000"/>
          <w:sz w:val="23"/>
          <w:szCs w:val="23"/>
        </w:rPr>
        <w:t xml:space="preserve">• In algebra and geometry, some of this is beyond what an elementary teacher needs to master. Some of these may be close to the “same/nuanced” </w:t>
      </w:r>
    </w:p>
    <w:p w14:paraId="13CAE2C8" w14:textId="77777777" w:rsidR="00720EF8" w:rsidRPr="00CB3C49" w:rsidRDefault="00720EF8" w:rsidP="00720EF8">
      <w:pPr>
        <w:autoSpaceDE w:val="0"/>
        <w:autoSpaceDN w:val="0"/>
        <w:adjustRightInd w:val="0"/>
        <w:spacing w:after="160"/>
        <w:ind w:left="720" w:hanging="360"/>
        <w:jc w:val="both"/>
        <w:rPr>
          <w:color w:val="000000"/>
          <w:sz w:val="23"/>
          <w:szCs w:val="23"/>
        </w:rPr>
      </w:pPr>
      <w:r w:rsidRPr="00CB3C49">
        <w:rPr>
          <w:color w:val="000000"/>
          <w:sz w:val="23"/>
          <w:szCs w:val="23"/>
        </w:rPr>
        <w:t xml:space="preserve">• Add Measurement somewhere, could be part of geometry but also thinking about a scaling factor. </w:t>
      </w:r>
    </w:p>
    <w:p w14:paraId="696AD976" w14:textId="77777777" w:rsidR="00720EF8" w:rsidRPr="00CB3C49" w:rsidRDefault="00720EF8" w:rsidP="00720EF8">
      <w:pPr>
        <w:autoSpaceDE w:val="0"/>
        <w:autoSpaceDN w:val="0"/>
        <w:adjustRightInd w:val="0"/>
        <w:spacing w:after="160"/>
        <w:ind w:left="432" w:hanging="433"/>
        <w:jc w:val="both"/>
        <w:rPr>
          <w:color w:val="000000"/>
          <w:sz w:val="23"/>
          <w:szCs w:val="23"/>
        </w:rPr>
      </w:pPr>
      <w:r w:rsidRPr="00CB3C49">
        <w:rPr>
          <w:rFonts w:ascii="Times New Roman" w:hAnsi="Times New Roman" w:cs="Times New Roman"/>
          <w:color w:val="000000"/>
          <w:sz w:val="23"/>
          <w:szCs w:val="23"/>
        </w:rPr>
        <w:t xml:space="preserve">8. </w:t>
      </w:r>
      <w:r w:rsidRPr="00CB3C49">
        <w:rPr>
          <w:color w:val="000000"/>
          <w:sz w:val="23"/>
          <w:szCs w:val="23"/>
        </w:rPr>
        <w:t xml:space="preserve">Write a two-step equation or expression that models a real-life or mathematical problem. </w:t>
      </w:r>
    </w:p>
    <w:p w14:paraId="432576A8" w14:textId="77777777" w:rsidR="00720EF8" w:rsidRPr="00CB3C49" w:rsidRDefault="00720EF8" w:rsidP="00720EF8">
      <w:pPr>
        <w:autoSpaceDE w:val="0"/>
        <w:autoSpaceDN w:val="0"/>
        <w:adjustRightInd w:val="0"/>
        <w:spacing w:after="160"/>
        <w:ind w:left="432" w:hanging="433"/>
        <w:jc w:val="both"/>
        <w:rPr>
          <w:color w:val="000000"/>
          <w:sz w:val="23"/>
          <w:szCs w:val="23"/>
        </w:rPr>
      </w:pPr>
      <w:r w:rsidRPr="00CB3C49">
        <w:rPr>
          <w:rFonts w:ascii="Times New Roman" w:hAnsi="Times New Roman" w:cs="Times New Roman"/>
          <w:color w:val="000000"/>
          <w:sz w:val="23"/>
          <w:szCs w:val="23"/>
        </w:rPr>
        <w:t xml:space="preserve">9. </w:t>
      </w:r>
      <w:r w:rsidRPr="00CB3C49">
        <w:rPr>
          <w:color w:val="000000"/>
          <w:sz w:val="23"/>
          <w:szCs w:val="23"/>
        </w:rPr>
        <w:t xml:space="preserve">Solve and/or model contextual problems that can include linear relationships. </w:t>
      </w:r>
    </w:p>
    <w:p w14:paraId="0F45EF5D" w14:textId="77777777" w:rsidR="00720EF8" w:rsidRPr="00CB3C49" w:rsidRDefault="00720EF8" w:rsidP="00720EF8">
      <w:pPr>
        <w:autoSpaceDE w:val="0"/>
        <w:autoSpaceDN w:val="0"/>
        <w:adjustRightInd w:val="0"/>
        <w:spacing w:after="160"/>
        <w:ind w:left="432" w:hanging="433"/>
        <w:jc w:val="both"/>
        <w:rPr>
          <w:color w:val="000000"/>
          <w:sz w:val="23"/>
          <w:szCs w:val="23"/>
        </w:rPr>
      </w:pPr>
      <w:r w:rsidRPr="00CB3C49">
        <w:rPr>
          <w:rFonts w:ascii="Times New Roman" w:hAnsi="Times New Roman" w:cs="Times New Roman"/>
          <w:color w:val="000000"/>
          <w:sz w:val="23"/>
          <w:szCs w:val="23"/>
        </w:rPr>
        <w:t xml:space="preserve">10. </w:t>
      </w:r>
      <w:r w:rsidRPr="00CB3C49">
        <w:rPr>
          <w:color w:val="000000"/>
          <w:sz w:val="23"/>
          <w:szCs w:val="23"/>
        </w:rPr>
        <w:t xml:space="preserve">Solve single variable, multi-step linear equations with context and/or without context. </w:t>
      </w:r>
    </w:p>
    <w:p w14:paraId="08FC7E95" w14:textId="77777777" w:rsidR="00720EF8" w:rsidRPr="00CB3C49" w:rsidRDefault="00720EF8" w:rsidP="00720EF8">
      <w:pPr>
        <w:autoSpaceDE w:val="0"/>
        <w:autoSpaceDN w:val="0"/>
        <w:adjustRightInd w:val="0"/>
        <w:spacing w:after="160"/>
        <w:ind w:left="432" w:hanging="433"/>
        <w:jc w:val="both"/>
        <w:rPr>
          <w:color w:val="000000"/>
          <w:sz w:val="23"/>
          <w:szCs w:val="23"/>
        </w:rPr>
      </w:pPr>
      <w:r w:rsidRPr="00CB3C49">
        <w:rPr>
          <w:rFonts w:ascii="Times New Roman" w:hAnsi="Times New Roman" w:cs="Times New Roman"/>
          <w:color w:val="000000"/>
          <w:sz w:val="23"/>
          <w:szCs w:val="23"/>
        </w:rPr>
        <w:lastRenderedPageBreak/>
        <w:t xml:space="preserve">11. </w:t>
      </w:r>
      <w:r w:rsidRPr="00CB3C49">
        <w:rPr>
          <w:color w:val="000000"/>
          <w:sz w:val="23"/>
          <w:szCs w:val="23"/>
        </w:rPr>
        <w:t xml:space="preserve">Use properties of operations to simplify and evaluate algebraic expressions. </w:t>
      </w:r>
    </w:p>
    <w:p w14:paraId="5990CBA8" w14:textId="77777777" w:rsidR="00720EF8" w:rsidRPr="00CB3C49" w:rsidRDefault="00720EF8" w:rsidP="00720EF8">
      <w:pPr>
        <w:autoSpaceDE w:val="0"/>
        <w:autoSpaceDN w:val="0"/>
        <w:adjustRightInd w:val="0"/>
        <w:spacing w:after="160"/>
        <w:ind w:left="432" w:hanging="433"/>
        <w:jc w:val="both"/>
        <w:rPr>
          <w:color w:val="000000"/>
          <w:sz w:val="23"/>
          <w:szCs w:val="23"/>
        </w:rPr>
      </w:pPr>
      <w:r w:rsidRPr="00CB3C49">
        <w:rPr>
          <w:rFonts w:ascii="Times New Roman" w:hAnsi="Times New Roman" w:cs="Times New Roman"/>
          <w:color w:val="000000"/>
          <w:sz w:val="23"/>
          <w:szCs w:val="23"/>
        </w:rPr>
        <w:t xml:space="preserve">12. </w:t>
      </w:r>
      <w:r w:rsidRPr="00CB3C49">
        <w:rPr>
          <w:color w:val="000000"/>
          <w:sz w:val="23"/>
          <w:szCs w:val="23"/>
        </w:rPr>
        <w:t xml:space="preserve">Use properties of angles and common two-dimensional shapes to solve problems. </w:t>
      </w:r>
    </w:p>
    <w:p w14:paraId="22E1C858" w14:textId="77777777" w:rsidR="00720EF8" w:rsidRPr="00CB3C49" w:rsidRDefault="00720EF8" w:rsidP="00720EF8">
      <w:pPr>
        <w:autoSpaceDE w:val="0"/>
        <w:autoSpaceDN w:val="0"/>
        <w:adjustRightInd w:val="0"/>
        <w:spacing w:before="240" w:after="80"/>
        <w:jc w:val="both"/>
        <w:rPr>
          <w:color w:val="000000"/>
          <w:sz w:val="32"/>
          <w:szCs w:val="32"/>
        </w:rPr>
      </w:pPr>
      <w:r w:rsidRPr="00CB3C49">
        <w:rPr>
          <w:color w:val="000000"/>
          <w:sz w:val="32"/>
          <w:szCs w:val="32"/>
        </w:rPr>
        <w:t xml:space="preserve">The </w:t>
      </w:r>
      <w:r w:rsidRPr="00CB3C49">
        <w:rPr>
          <w:i/>
          <w:iCs/>
          <w:color w:val="000000"/>
          <w:sz w:val="32"/>
          <w:szCs w:val="32"/>
        </w:rPr>
        <w:t xml:space="preserve">JQC who Needs Support </w:t>
      </w:r>
    </w:p>
    <w:p w14:paraId="4ACFA96A" w14:textId="77777777" w:rsidR="00720EF8" w:rsidRPr="00CB3C49" w:rsidRDefault="00720EF8" w:rsidP="00720EF8">
      <w:pPr>
        <w:autoSpaceDE w:val="0"/>
        <w:autoSpaceDN w:val="0"/>
        <w:adjustRightInd w:val="0"/>
        <w:jc w:val="both"/>
        <w:rPr>
          <w:color w:val="000000"/>
          <w:sz w:val="23"/>
          <w:szCs w:val="23"/>
        </w:rPr>
      </w:pPr>
      <w:r w:rsidRPr="00CB3C49">
        <w:rPr>
          <w:color w:val="000000"/>
          <w:sz w:val="23"/>
          <w:szCs w:val="23"/>
        </w:rPr>
        <w:t xml:space="preserve">The Just-Qualified Candidate </w:t>
      </w:r>
      <w:r w:rsidRPr="00CB3C49">
        <w:rPr>
          <w:i/>
          <w:iCs/>
          <w:color w:val="000000"/>
          <w:sz w:val="23"/>
          <w:szCs w:val="23"/>
        </w:rPr>
        <w:t>who Needs Support can</w:t>
      </w:r>
      <w:r w:rsidRPr="00CB3C49">
        <w:rPr>
          <w:color w:val="000000"/>
          <w:sz w:val="23"/>
          <w:szCs w:val="23"/>
        </w:rPr>
        <w:t xml:space="preserve">… </w:t>
      </w:r>
    </w:p>
    <w:p w14:paraId="1BA3325C" w14:textId="77777777" w:rsidR="00720EF8" w:rsidRPr="00CB3C49" w:rsidRDefault="00720EF8" w:rsidP="00720EF8">
      <w:pPr>
        <w:autoSpaceDE w:val="0"/>
        <w:autoSpaceDN w:val="0"/>
        <w:adjustRightInd w:val="0"/>
        <w:jc w:val="both"/>
        <w:rPr>
          <w:color w:val="000000"/>
          <w:sz w:val="23"/>
          <w:szCs w:val="23"/>
        </w:rPr>
      </w:pPr>
      <w:r w:rsidRPr="00CB3C49">
        <w:rPr>
          <w:b/>
          <w:bCs/>
          <w:color w:val="000000"/>
          <w:sz w:val="23"/>
          <w:szCs w:val="23"/>
        </w:rPr>
        <w:t xml:space="preserve">Number and Quantity </w:t>
      </w:r>
    </w:p>
    <w:p w14:paraId="5ECFA7A5" w14:textId="77777777" w:rsidR="00720EF8" w:rsidRPr="00CB3C49" w:rsidRDefault="00720EF8" w:rsidP="00720EF8">
      <w:pPr>
        <w:autoSpaceDE w:val="0"/>
        <w:autoSpaceDN w:val="0"/>
        <w:adjustRightInd w:val="0"/>
        <w:spacing w:after="160"/>
        <w:ind w:left="360" w:hanging="360"/>
        <w:rPr>
          <w:color w:val="000000"/>
          <w:sz w:val="23"/>
          <w:szCs w:val="23"/>
        </w:rPr>
      </w:pPr>
      <w:r w:rsidRPr="00CB3C49">
        <w:rPr>
          <w:color w:val="000000"/>
          <w:sz w:val="23"/>
          <w:szCs w:val="23"/>
        </w:rPr>
        <w:t xml:space="preserve">1. Solve problems involving integers. </w:t>
      </w:r>
    </w:p>
    <w:p w14:paraId="5F5F55EF" w14:textId="77777777" w:rsidR="00720EF8" w:rsidRPr="00CB3C49" w:rsidRDefault="00720EF8" w:rsidP="00720EF8">
      <w:pPr>
        <w:autoSpaceDE w:val="0"/>
        <w:autoSpaceDN w:val="0"/>
        <w:adjustRightInd w:val="0"/>
        <w:spacing w:after="160"/>
        <w:ind w:left="360" w:hanging="360"/>
        <w:rPr>
          <w:color w:val="000000"/>
          <w:sz w:val="23"/>
          <w:szCs w:val="23"/>
        </w:rPr>
      </w:pPr>
      <w:r w:rsidRPr="00CB3C49">
        <w:rPr>
          <w:color w:val="000000"/>
          <w:sz w:val="23"/>
          <w:szCs w:val="23"/>
        </w:rPr>
        <w:t xml:space="preserve">2. Solve one-step problems using non-complex decimals, percents, and fractions. </w:t>
      </w:r>
    </w:p>
    <w:p w14:paraId="6770885D" w14:textId="77777777" w:rsidR="00720EF8" w:rsidRPr="00CB3C49" w:rsidRDefault="00720EF8" w:rsidP="00720EF8">
      <w:pPr>
        <w:autoSpaceDE w:val="0"/>
        <w:autoSpaceDN w:val="0"/>
        <w:adjustRightInd w:val="0"/>
        <w:spacing w:after="160"/>
        <w:ind w:left="360" w:hanging="360"/>
        <w:rPr>
          <w:color w:val="000000"/>
          <w:sz w:val="23"/>
          <w:szCs w:val="23"/>
        </w:rPr>
      </w:pPr>
      <w:r w:rsidRPr="00CB3C49">
        <w:rPr>
          <w:color w:val="000000"/>
          <w:sz w:val="23"/>
          <w:szCs w:val="23"/>
        </w:rPr>
        <w:t xml:space="preserve">3. Demonstrate an understanding of place value, naming of decimal numbers, and ordering of numbers. </w:t>
      </w:r>
    </w:p>
    <w:p w14:paraId="632C501E" w14:textId="77777777" w:rsidR="00720EF8" w:rsidRPr="00CB3C49" w:rsidRDefault="00720EF8" w:rsidP="00720EF8">
      <w:pPr>
        <w:autoSpaceDE w:val="0"/>
        <w:autoSpaceDN w:val="0"/>
        <w:adjustRightInd w:val="0"/>
        <w:spacing w:after="160"/>
        <w:ind w:left="360" w:hanging="360"/>
        <w:rPr>
          <w:color w:val="000000"/>
          <w:sz w:val="23"/>
          <w:szCs w:val="23"/>
        </w:rPr>
      </w:pPr>
      <w:r w:rsidRPr="00CB3C49">
        <w:rPr>
          <w:color w:val="000000"/>
          <w:sz w:val="23"/>
          <w:szCs w:val="23"/>
        </w:rPr>
        <w:t xml:space="preserve">4. Translate basic word problems into numerical problems and/or models. </w:t>
      </w:r>
    </w:p>
    <w:p w14:paraId="360A842A" w14:textId="77777777" w:rsidR="00720EF8" w:rsidRPr="00CB3C49" w:rsidRDefault="00720EF8" w:rsidP="00720EF8">
      <w:pPr>
        <w:autoSpaceDE w:val="0"/>
        <w:autoSpaceDN w:val="0"/>
        <w:adjustRightInd w:val="0"/>
        <w:spacing w:after="160"/>
        <w:ind w:left="360" w:hanging="360"/>
        <w:rPr>
          <w:color w:val="000000"/>
          <w:sz w:val="23"/>
          <w:szCs w:val="23"/>
        </w:rPr>
      </w:pPr>
      <w:r w:rsidRPr="00CB3C49">
        <w:rPr>
          <w:color w:val="000000"/>
          <w:sz w:val="23"/>
          <w:szCs w:val="23"/>
        </w:rPr>
        <w:t xml:space="preserve">5. Solve simple one-step measurement involving area, circumference/perimeter, and unit conversions. </w:t>
      </w:r>
    </w:p>
    <w:p w14:paraId="4C7CFD00" w14:textId="77777777" w:rsidR="00720EF8" w:rsidRPr="00CB3C49" w:rsidRDefault="00720EF8" w:rsidP="00720EF8">
      <w:pPr>
        <w:autoSpaceDE w:val="0"/>
        <w:autoSpaceDN w:val="0"/>
        <w:adjustRightInd w:val="0"/>
        <w:spacing w:after="160"/>
        <w:ind w:left="360" w:hanging="360"/>
        <w:rPr>
          <w:color w:val="000000"/>
          <w:sz w:val="23"/>
          <w:szCs w:val="23"/>
        </w:rPr>
      </w:pPr>
      <w:r w:rsidRPr="00CB3C49">
        <w:rPr>
          <w:color w:val="000000"/>
          <w:sz w:val="23"/>
          <w:szCs w:val="23"/>
        </w:rPr>
        <w:t xml:space="preserve">6. Demonstrate proportional reasoning by solving one-step ratios and proportions problems using pie-charts, tables, or other visuals. </w:t>
      </w:r>
    </w:p>
    <w:p w14:paraId="7202B640" w14:textId="77777777" w:rsidR="00720EF8" w:rsidRPr="00CB3C49" w:rsidRDefault="00720EF8" w:rsidP="00720EF8">
      <w:pPr>
        <w:autoSpaceDE w:val="0"/>
        <w:autoSpaceDN w:val="0"/>
        <w:adjustRightInd w:val="0"/>
        <w:rPr>
          <w:color w:val="000000"/>
          <w:sz w:val="23"/>
          <w:szCs w:val="23"/>
        </w:rPr>
      </w:pPr>
    </w:p>
    <w:p w14:paraId="6D169980" w14:textId="77777777" w:rsidR="00720EF8" w:rsidRPr="00CB3C49" w:rsidRDefault="00720EF8" w:rsidP="00720EF8">
      <w:pPr>
        <w:autoSpaceDE w:val="0"/>
        <w:autoSpaceDN w:val="0"/>
        <w:adjustRightInd w:val="0"/>
        <w:jc w:val="both"/>
        <w:rPr>
          <w:color w:val="000000"/>
          <w:sz w:val="23"/>
          <w:szCs w:val="23"/>
        </w:rPr>
      </w:pPr>
      <w:r w:rsidRPr="00CB3C49">
        <w:rPr>
          <w:b/>
          <w:bCs/>
          <w:color w:val="000000"/>
          <w:sz w:val="23"/>
          <w:szCs w:val="23"/>
        </w:rPr>
        <w:t xml:space="preserve">Data Interpretation and Representation, Statistics, and Probability </w:t>
      </w:r>
    </w:p>
    <w:p w14:paraId="170BC534" w14:textId="77777777" w:rsidR="00720EF8" w:rsidRPr="00CB3C49" w:rsidRDefault="00720EF8" w:rsidP="00720EF8">
      <w:pPr>
        <w:autoSpaceDE w:val="0"/>
        <w:autoSpaceDN w:val="0"/>
        <w:adjustRightInd w:val="0"/>
        <w:spacing w:after="160"/>
        <w:ind w:left="360" w:hanging="360"/>
        <w:rPr>
          <w:color w:val="000000"/>
          <w:sz w:val="23"/>
          <w:szCs w:val="23"/>
        </w:rPr>
      </w:pPr>
      <w:r w:rsidRPr="00CB3C49">
        <w:rPr>
          <w:color w:val="000000"/>
          <w:sz w:val="23"/>
          <w:szCs w:val="23"/>
        </w:rPr>
        <w:t xml:space="preserve">7. Solve problems involving basic statistics limited to mean, median, mode, and range. </w:t>
      </w:r>
    </w:p>
    <w:p w14:paraId="39991F8D" w14:textId="77777777" w:rsidR="00720EF8" w:rsidRPr="00CB3C49" w:rsidRDefault="00720EF8" w:rsidP="00720EF8">
      <w:pPr>
        <w:autoSpaceDE w:val="0"/>
        <w:autoSpaceDN w:val="0"/>
        <w:adjustRightInd w:val="0"/>
        <w:spacing w:after="160"/>
        <w:ind w:left="360" w:hanging="360"/>
        <w:rPr>
          <w:color w:val="000000"/>
          <w:sz w:val="23"/>
          <w:szCs w:val="23"/>
        </w:rPr>
      </w:pPr>
      <w:r w:rsidRPr="00CB3C49">
        <w:rPr>
          <w:color w:val="000000"/>
          <w:sz w:val="23"/>
          <w:szCs w:val="23"/>
        </w:rPr>
        <w:t xml:space="preserve">8. Compute classic probabilities (e.g., select from only two colors of tokens,) and use probabilities to solve simply worded problems. </w:t>
      </w:r>
    </w:p>
    <w:p w14:paraId="425C3EE3" w14:textId="77777777" w:rsidR="00720EF8" w:rsidRPr="00CB3C49" w:rsidRDefault="00720EF8" w:rsidP="00720EF8">
      <w:pPr>
        <w:autoSpaceDE w:val="0"/>
        <w:autoSpaceDN w:val="0"/>
        <w:adjustRightInd w:val="0"/>
        <w:spacing w:after="160"/>
        <w:ind w:left="360" w:hanging="360"/>
        <w:rPr>
          <w:color w:val="000000"/>
          <w:sz w:val="23"/>
          <w:szCs w:val="23"/>
        </w:rPr>
      </w:pPr>
      <w:r w:rsidRPr="00CB3C49">
        <w:rPr>
          <w:color w:val="000000"/>
          <w:sz w:val="23"/>
          <w:szCs w:val="23"/>
        </w:rPr>
        <w:t xml:space="preserve">9. Identify and interpret positive and negative linear relationships when represented graphically. </w:t>
      </w:r>
    </w:p>
    <w:p w14:paraId="67E55C0F" w14:textId="77777777" w:rsidR="00720EF8" w:rsidRPr="00CB3C49" w:rsidRDefault="00720EF8" w:rsidP="00720EF8">
      <w:pPr>
        <w:autoSpaceDE w:val="0"/>
        <w:autoSpaceDN w:val="0"/>
        <w:adjustRightInd w:val="0"/>
        <w:rPr>
          <w:color w:val="000000"/>
          <w:sz w:val="23"/>
          <w:szCs w:val="23"/>
        </w:rPr>
      </w:pPr>
    </w:p>
    <w:p w14:paraId="6509A43B" w14:textId="77777777" w:rsidR="00720EF8" w:rsidRPr="00CB3C49" w:rsidRDefault="00720EF8" w:rsidP="00720EF8">
      <w:pPr>
        <w:autoSpaceDE w:val="0"/>
        <w:autoSpaceDN w:val="0"/>
        <w:adjustRightInd w:val="0"/>
        <w:jc w:val="both"/>
        <w:rPr>
          <w:color w:val="000000"/>
          <w:sz w:val="23"/>
          <w:szCs w:val="23"/>
        </w:rPr>
      </w:pPr>
      <w:r w:rsidRPr="00CB3C49">
        <w:rPr>
          <w:b/>
          <w:bCs/>
          <w:color w:val="000000"/>
          <w:sz w:val="23"/>
          <w:szCs w:val="23"/>
        </w:rPr>
        <w:t xml:space="preserve">Algebra and Geometry </w:t>
      </w:r>
    </w:p>
    <w:p w14:paraId="3DEE6425" w14:textId="77777777" w:rsidR="00720EF8" w:rsidRPr="00CB3C49" w:rsidRDefault="00720EF8" w:rsidP="00720EF8">
      <w:pPr>
        <w:autoSpaceDE w:val="0"/>
        <w:autoSpaceDN w:val="0"/>
        <w:adjustRightInd w:val="0"/>
        <w:spacing w:after="160"/>
        <w:ind w:left="360" w:hanging="360"/>
        <w:rPr>
          <w:color w:val="000000"/>
          <w:sz w:val="23"/>
          <w:szCs w:val="23"/>
        </w:rPr>
      </w:pPr>
      <w:r w:rsidRPr="00CB3C49">
        <w:rPr>
          <w:color w:val="000000"/>
          <w:sz w:val="23"/>
          <w:szCs w:val="23"/>
        </w:rPr>
        <w:t xml:space="preserve">10. Solve and/or model single variable, two-step linear equations with context and/or without context. </w:t>
      </w:r>
    </w:p>
    <w:p w14:paraId="7D84AAD1" w14:textId="77777777" w:rsidR="00720EF8" w:rsidRPr="00CB3C49" w:rsidRDefault="00720EF8" w:rsidP="00720EF8">
      <w:pPr>
        <w:autoSpaceDE w:val="0"/>
        <w:autoSpaceDN w:val="0"/>
        <w:adjustRightInd w:val="0"/>
        <w:spacing w:after="160"/>
        <w:ind w:left="360" w:hanging="360"/>
        <w:rPr>
          <w:color w:val="000000"/>
          <w:sz w:val="23"/>
          <w:szCs w:val="23"/>
        </w:rPr>
      </w:pPr>
      <w:r w:rsidRPr="00CB3C49">
        <w:rPr>
          <w:color w:val="000000"/>
          <w:sz w:val="23"/>
          <w:szCs w:val="23"/>
        </w:rPr>
        <w:t xml:space="preserve">11. Use properties of operations to simplify and evaluate algebraic expressions. </w:t>
      </w:r>
    </w:p>
    <w:p w14:paraId="659A09C9" w14:textId="77777777" w:rsidR="00720EF8" w:rsidRPr="00CB3C49" w:rsidRDefault="00720EF8" w:rsidP="00720EF8">
      <w:pPr>
        <w:autoSpaceDE w:val="0"/>
        <w:autoSpaceDN w:val="0"/>
        <w:adjustRightInd w:val="0"/>
        <w:spacing w:after="160"/>
        <w:ind w:left="360" w:hanging="360"/>
        <w:rPr>
          <w:color w:val="000000"/>
          <w:sz w:val="23"/>
          <w:szCs w:val="23"/>
        </w:rPr>
      </w:pPr>
      <w:r w:rsidRPr="00CB3C49">
        <w:rPr>
          <w:color w:val="000000"/>
          <w:sz w:val="23"/>
          <w:szCs w:val="23"/>
        </w:rPr>
        <w:t xml:space="preserve">12. Use defining attributes of two-dimensional shapes to solve problems. </w:t>
      </w:r>
    </w:p>
    <w:p w14:paraId="61765995" w14:textId="77777777" w:rsidR="00720EF8" w:rsidRDefault="00720EF8" w:rsidP="00720EF8">
      <w:pPr>
        <w:pStyle w:val="Default"/>
        <w:spacing w:before="240" w:after="80"/>
        <w:jc w:val="both"/>
        <w:rPr>
          <w:sz w:val="32"/>
          <w:szCs w:val="32"/>
        </w:rPr>
      </w:pPr>
    </w:p>
    <w:p w14:paraId="145782BF" w14:textId="77777777" w:rsidR="00720EF8" w:rsidRDefault="00720EF8" w:rsidP="00720EF8">
      <w:pPr>
        <w:pStyle w:val="Heading1"/>
      </w:pPr>
      <w:bookmarkStart w:id="5" w:name="_Toc96608519"/>
      <w:r w:rsidRPr="00320855">
        <w:lastRenderedPageBreak/>
        <w:t xml:space="preserve">Academic Supports for </w:t>
      </w:r>
      <w:r>
        <w:t>Reading</w:t>
      </w:r>
      <w:r w:rsidRPr="00320855">
        <w:t xml:space="preserve"> Skills Needed for Success in an EPP</w:t>
      </w:r>
      <w:bookmarkEnd w:id="5"/>
      <w:r w:rsidRPr="00320855">
        <w:t xml:space="preserve"> </w:t>
      </w:r>
    </w:p>
    <w:p w14:paraId="7C3F9626" w14:textId="77777777" w:rsidR="00720EF8" w:rsidRDefault="00720EF8" w:rsidP="00720EF8">
      <w:pPr>
        <w:autoSpaceDE w:val="0"/>
        <w:autoSpaceDN w:val="0"/>
        <w:adjustRightInd w:val="0"/>
        <w:ind w:firstLine="720"/>
        <w:jc w:val="both"/>
        <w:rPr>
          <w:color w:val="000000"/>
          <w:sz w:val="23"/>
          <w:szCs w:val="23"/>
        </w:rPr>
      </w:pPr>
    </w:p>
    <w:p w14:paraId="2E703BEC" w14:textId="77777777" w:rsidR="00720EF8" w:rsidRPr="005A2A45" w:rsidRDefault="00720EF8" w:rsidP="00720EF8">
      <w:pPr>
        <w:autoSpaceDE w:val="0"/>
        <w:autoSpaceDN w:val="0"/>
        <w:adjustRightInd w:val="0"/>
        <w:ind w:firstLine="720"/>
        <w:jc w:val="both"/>
        <w:rPr>
          <w:color w:val="000000"/>
          <w:sz w:val="23"/>
          <w:szCs w:val="23"/>
        </w:rPr>
      </w:pPr>
      <w:r w:rsidRPr="005A2A45">
        <w:rPr>
          <w:color w:val="000000"/>
          <w:sz w:val="23"/>
          <w:szCs w:val="23"/>
        </w:rPr>
        <w:t xml:space="preserve">At a high-level, the panel identified significant support as involving targeted and individualized reading-skill-specific support that is added to—or integrated into—the student’s coursework for approximately one term/one semester. </w:t>
      </w:r>
    </w:p>
    <w:p w14:paraId="22B799FD" w14:textId="77777777" w:rsidR="00720EF8" w:rsidRPr="005A2A45" w:rsidRDefault="00720EF8" w:rsidP="00720EF8">
      <w:pPr>
        <w:autoSpaceDE w:val="0"/>
        <w:autoSpaceDN w:val="0"/>
        <w:adjustRightInd w:val="0"/>
        <w:ind w:firstLine="720"/>
        <w:jc w:val="both"/>
        <w:rPr>
          <w:color w:val="000000"/>
          <w:sz w:val="23"/>
          <w:szCs w:val="23"/>
        </w:rPr>
      </w:pPr>
      <w:r w:rsidRPr="005A2A45">
        <w:rPr>
          <w:color w:val="000000"/>
          <w:sz w:val="23"/>
          <w:szCs w:val="23"/>
        </w:rPr>
        <w:t xml:space="preserve">A note about duration of support: Panelists observed that the length of time a candidate will need support will vary. The choice to think in terms of one term/one semester was guided by (a) data from the survey, (b) the sense that shorter durations would not qualify as substantial support, even though some short-duration intense supports—e.g., Praxis boot camps—can be very useful, (c) the sense that longer periods of significant support do not fit well with a candidate’s overall program sequence, since preparation ramps up quickly in terms of coursework and field experience requirements. </w:t>
      </w:r>
    </w:p>
    <w:p w14:paraId="789B3CCC" w14:textId="77777777" w:rsidR="00720EF8" w:rsidRPr="005A2A45" w:rsidRDefault="00720EF8" w:rsidP="00720EF8">
      <w:pPr>
        <w:autoSpaceDE w:val="0"/>
        <w:autoSpaceDN w:val="0"/>
        <w:adjustRightInd w:val="0"/>
        <w:ind w:firstLine="720"/>
        <w:jc w:val="both"/>
        <w:rPr>
          <w:color w:val="000000"/>
          <w:sz w:val="23"/>
          <w:szCs w:val="23"/>
        </w:rPr>
      </w:pPr>
      <w:r w:rsidRPr="005A2A45">
        <w:rPr>
          <w:color w:val="000000"/>
          <w:sz w:val="23"/>
          <w:szCs w:val="23"/>
        </w:rPr>
        <w:t xml:space="preserve">In the discussion panelists identified support involving (1) Advising and Planning as well as (2) Interventions. Interventions were in the categories of (a) tutoring, (b) remediation courses, and (c) use of learning centers, but some interventions did not fit neatly into one of those categories. A third kind of support provided by programs/institutions was (3) Praxis Core test prep. </w:t>
      </w:r>
    </w:p>
    <w:p w14:paraId="76785FA8" w14:textId="77777777" w:rsidR="00720EF8" w:rsidRPr="00320855" w:rsidRDefault="00720EF8" w:rsidP="00720EF8">
      <w:pPr>
        <w:pStyle w:val="ListParagraph"/>
        <w:numPr>
          <w:ilvl w:val="0"/>
          <w:numId w:val="2"/>
        </w:numPr>
        <w:autoSpaceDE w:val="0"/>
        <w:autoSpaceDN w:val="0"/>
        <w:adjustRightInd w:val="0"/>
        <w:rPr>
          <w:color w:val="000000"/>
        </w:rPr>
      </w:pPr>
      <w:r w:rsidRPr="00320855">
        <w:rPr>
          <w:color w:val="000000"/>
        </w:rPr>
        <w:t xml:space="preserve">Advising and Planning </w:t>
      </w:r>
    </w:p>
    <w:p w14:paraId="02FAB27C" w14:textId="77777777" w:rsidR="00720EF8" w:rsidRDefault="00720EF8" w:rsidP="00720EF8">
      <w:pPr>
        <w:pStyle w:val="ListParagraph"/>
        <w:autoSpaceDE w:val="0"/>
        <w:autoSpaceDN w:val="0"/>
        <w:adjustRightInd w:val="0"/>
        <w:ind w:left="1440"/>
        <w:rPr>
          <w:color w:val="000000"/>
        </w:rPr>
      </w:pPr>
      <w:r w:rsidRPr="00320855">
        <w:rPr>
          <w:color w:val="000000"/>
        </w:rPr>
        <w:t xml:space="preserve">• Use of program-placement tests (and scores on admissions tests, e.g., ACT) to identify needs in program planning for a candidate, including  Identifying courses that reinforce the targeted skills </w:t>
      </w:r>
    </w:p>
    <w:p w14:paraId="669DFBA9" w14:textId="77777777" w:rsidR="00720EF8" w:rsidRPr="005A2A45" w:rsidRDefault="00720EF8" w:rsidP="00720EF8">
      <w:pPr>
        <w:pStyle w:val="ListParagraph"/>
        <w:autoSpaceDE w:val="0"/>
        <w:autoSpaceDN w:val="0"/>
        <w:adjustRightInd w:val="0"/>
        <w:ind w:left="1440"/>
        <w:rPr>
          <w:color w:val="000000"/>
        </w:rPr>
      </w:pPr>
      <w:r w:rsidRPr="005A2A45">
        <w:rPr>
          <w:color w:val="000000"/>
        </w:rPr>
        <w:t xml:space="preserve"> Identifying interventions like those listed below </w:t>
      </w:r>
    </w:p>
    <w:p w14:paraId="55CC8093" w14:textId="77777777" w:rsidR="00720EF8" w:rsidRPr="005A2A45" w:rsidRDefault="00720EF8" w:rsidP="00720EF8">
      <w:pPr>
        <w:autoSpaceDE w:val="0"/>
        <w:autoSpaceDN w:val="0"/>
        <w:adjustRightInd w:val="0"/>
        <w:ind w:left="1620" w:hanging="540"/>
        <w:rPr>
          <w:color w:val="000000"/>
        </w:rPr>
      </w:pPr>
    </w:p>
    <w:p w14:paraId="216D73C0" w14:textId="77777777" w:rsidR="00720EF8" w:rsidRPr="005A2A45" w:rsidRDefault="00720EF8" w:rsidP="00720EF8">
      <w:pPr>
        <w:autoSpaceDE w:val="0"/>
        <w:autoSpaceDN w:val="0"/>
        <w:adjustRightInd w:val="0"/>
        <w:ind w:left="1080" w:hanging="360"/>
        <w:rPr>
          <w:color w:val="000000"/>
        </w:rPr>
      </w:pPr>
      <w:r w:rsidRPr="005A2A45">
        <w:rPr>
          <w:color w:val="000000"/>
        </w:rPr>
        <w:t xml:space="preserve">• In courses prior to the prof. program, provide guidance on what’s needed to test </w:t>
      </w:r>
    </w:p>
    <w:p w14:paraId="7EFE5940" w14:textId="77777777" w:rsidR="00720EF8" w:rsidRPr="005A2A45" w:rsidRDefault="00720EF8" w:rsidP="00720EF8">
      <w:pPr>
        <w:autoSpaceDE w:val="0"/>
        <w:autoSpaceDN w:val="0"/>
        <w:adjustRightInd w:val="0"/>
        <w:ind w:left="1080" w:hanging="360"/>
        <w:rPr>
          <w:color w:val="000000"/>
        </w:rPr>
      </w:pPr>
      <w:r w:rsidRPr="005A2A45">
        <w:rPr>
          <w:color w:val="000000"/>
        </w:rPr>
        <w:t xml:space="preserve">• Supporting self-reflection by candidates </w:t>
      </w:r>
    </w:p>
    <w:p w14:paraId="7EB2D78B" w14:textId="77777777" w:rsidR="00720EF8" w:rsidRPr="005A2A45" w:rsidRDefault="00720EF8" w:rsidP="00720EF8">
      <w:pPr>
        <w:autoSpaceDE w:val="0"/>
        <w:autoSpaceDN w:val="0"/>
        <w:adjustRightInd w:val="0"/>
        <w:ind w:left="1080" w:hanging="360"/>
        <w:rPr>
          <w:color w:val="000000"/>
        </w:rPr>
      </w:pPr>
    </w:p>
    <w:p w14:paraId="2E03F3E5" w14:textId="77777777" w:rsidR="00720EF8" w:rsidRPr="005A2A45" w:rsidRDefault="00720EF8" w:rsidP="00720EF8">
      <w:pPr>
        <w:autoSpaceDE w:val="0"/>
        <w:autoSpaceDN w:val="0"/>
        <w:adjustRightInd w:val="0"/>
        <w:ind w:left="1080" w:hanging="360"/>
        <w:rPr>
          <w:color w:val="000000"/>
        </w:rPr>
      </w:pPr>
      <w:r w:rsidRPr="005A2A45">
        <w:rPr>
          <w:color w:val="000000"/>
        </w:rPr>
        <w:t xml:space="preserve">(2) Interventions • Remediation courses to build academic skills, including faculty-led “back-to-basics” sessions. (Often designed as multi-skill courses, not focused only on reading.) </w:t>
      </w:r>
    </w:p>
    <w:p w14:paraId="68B07088" w14:textId="77777777" w:rsidR="00720EF8" w:rsidRPr="005A2A45" w:rsidRDefault="00720EF8" w:rsidP="00720EF8">
      <w:pPr>
        <w:autoSpaceDE w:val="0"/>
        <w:autoSpaceDN w:val="0"/>
        <w:adjustRightInd w:val="0"/>
        <w:ind w:left="1080" w:hanging="360"/>
        <w:rPr>
          <w:color w:val="000000"/>
        </w:rPr>
      </w:pPr>
      <w:r w:rsidRPr="005A2A45">
        <w:rPr>
          <w:color w:val="000000"/>
        </w:rPr>
        <w:t xml:space="preserve">• Skill-building instruction embedded in/integrated with introductory courses, such as Introduction to Teaching. (Candidates identified as needing support receive it in conjunction with a required course.) </w:t>
      </w:r>
    </w:p>
    <w:p w14:paraId="53D9F12A" w14:textId="77777777" w:rsidR="00720EF8" w:rsidRPr="005A2A45" w:rsidRDefault="00720EF8" w:rsidP="00720EF8">
      <w:pPr>
        <w:autoSpaceDE w:val="0"/>
        <w:autoSpaceDN w:val="0"/>
        <w:adjustRightInd w:val="0"/>
        <w:ind w:left="1080" w:hanging="360"/>
        <w:rPr>
          <w:color w:val="000000"/>
        </w:rPr>
      </w:pPr>
      <w:r w:rsidRPr="005A2A45">
        <w:rPr>
          <w:color w:val="000000"/>
        </w:rPr>
        <w:t xml:space="preserve">• Khan academy self-paced instruction with faculty support (regular group and one-on-one coaching and faculty-led seminars focused on particular topics/skills) </w:t>
      </w:r>
    </w:p>
    <w:p w14:paraId="6B05B757" w14:textId="77777777" w:rsidR="00720EF8" w:rsidRPr="005A2A45" w:rsidRDefault="00720EF8" w:rsidP="00720EF8">
      <w:pPr>
        <w:autoSpaceDE w:val="0"/>
        <w:autoSpaceDN w:val="0"/>
        <w:adjustRightInd w:val="0"/>
        <w:ind w:left="1080" w:hanging="360"/>
        <w:rPr>
          <w:color w:val="000000"/>
        </w:rPr>
      </w:pPr>
      <w:r w:rsidRPr="005A2A45">
        <w:rPr>
          <w:color w:val="000000"/>
        </w:rPr>
        <w:t xml:space="preserve">• Use of shared online resources—through the program of institutional learning centers—such as Learning Express, use of Facebook groups, Khan academy. </w:t>
      </w:r>
    </w:p>
    <w:p w14:paraId="555771B3" w14:textId="77777777" w:rsidR="00720EF8" w:rsidRPr="005A2A45" w:rsidRDefault="00720EF8" w:rsidP="00720EF8">
      <w:pPr>
        <w:autoSpaceDE w:val="0"/>
        <w:autoSpaceDN w:val="0"/>
        <w:adjustRightInd w:val="0"/>
        <w:ind w:left="1080" w:hanging="360"/>
        <w:rPr>
          <w:color w:val="000000"/>
        </w:rPr>
      </w:pPr>
      <w:r w:rsidRPr="005A2A45">
        <w:rPr>
          <w:color w:val="000000"/>
        </w:rPr>
        <w:lastRenderedPageBreak/>
        <w:t xml:space="preserve">• Lining up candidates with </w:t>
      </w:r>
      <w:r w:rsidRPr="005A2A45">
        <w:rPr>
          <w:i/>
          <w:iCs/>
          <w:color w:val="000000"/>
        </w:rPr>
        <w:t xml:space="preserve">partial </w:t>
      </w:r>
      <w:r w:rsidRPr="005A2A45">
        <w:rPr>
          <w:color w:val="000000"/>
        </w:rPr>
        <w:t xml:space="preserve">audit opportunities within existing courses for reading-specific activities or sections within that course. (For example, lectures/seminars specific to critical reading skills in an existing course are recommended as targeted audit opportunities for a candidate looking to build those skills.) </w:t>
      </w:r>
    </w:p>
    <w:p w14:paraId="16B1CBDA" w14:textId="77777777" w:rsidR="00720EF8" w:rsidRPr="005A2A45" w:rsidRDefault="00720EF8" w:rsidP="00720EF8">
      <w:pPr>
        <w:autoSpaceDE w:val="0"/>
        <w:autoSpaceDN w:val="0"/>
        <w:adjustRightInd w:val="0"/>
        <w:ind w:left="1080" w:hanging="360"/>
        <w:rPr>
          <w:color w:val="000000"/>
        </w:rPr>
      </w:pPr>
      <w:r w:rsidRPr="005A2A45">
        <w:rPr>
          <w:color w:val="000000"/>
        </w:rPr>
        <w:t xml:space="preserve">• just-in-time remediation involving the literacy center—one-on-one work focused on improving reading/literacy skills integrated with the candidate’s course assignments (work on literacy skills while focusing on the candidate’s near-term deliverables. </w:t>
      </w:r>
    </w:p>
    <w:p w14:paraId="3DE62C48" w14:textId="77777777" w:rsidR="00720EF8" w:rsidRPr="005A2A45" w:rsidRDefault="00720EF8" w:rsidP="00720EF8">
      <w:pPr>
        <w:autoSpaceDE w:val="0"/>
        <w:autoSpaceDN w:val="0"/>
        <w:adjustRightInd w:val="0"/>
        <w:ind w:left="1080" w:hanging="360"/>
        <w:rPr>
          <w:color w:val="000000"/>
        </w:rPr>
      </w:pPr>
      <w:r w:rsidRPr="005A2A45">
        <w:rPr>
          <w:color w:val="000000"/>
        </w:rPr>
        <w:t xml:space="preserve">• 1-on-1 tutoring on reading skills (provided by practicing K-12 teachers) </w:t>
      </w:r>
    </w:p>
    <w:p w14:paraId="423DA7F0" w14:textId="77777777" w:rsidR="00720EF8" w:rsidRPr="005A2A45" w:rsidRDefault="00720EF8" w:rsidP="00720EF8">
      <w:pPr>
        <w:autoSpaceDE w:val="0"/>
        <w:autoSpaceDN w:val="0"/>
        <w:adjustRightInd w:val="0"/>
        <w:ind w:left="1080" w:hanging="360"/>
        <w:rPr>
          <w:color w:val="000000"/>
        </w:rPr>
      </w:pPr>
      <w:r w:rsidRPr="005A2A45">
        <w:rPr>
          <w:color w:val="000000"/>
        </w:rPr>
        <w:t xml:space="preserve">• Monthly tutoring from faculty volunteers </w:t>
      </w:r>
    </w:p>
    <w:p w14:paraId="52607D99" w14:textId="77777777" w:rsidR="00720EF8" w:rsidRPr="005A2A45" w:rsidRDefault="00720EF8" w:rsidP="00720EF8">
      <w:pPr>
        <w:autoSpaceDE w:val="0"/>
        <w:autoSpaceDN w:val="0"/>
        <w:adjustRightInd w:val="0"/>
        <w:ind w:left="1080" w:hanging="360"/>
        <w:rPr>
          <w:color w:val="000000"/>
        </w:rPr>
      </w:pPr>
      <w:r w:rsidRPr="005A2A45">
        <w:rPr>
          <w:color w:val="000000"/>
        </w:rPr>
        <w:t xml:space="preserve">• Self-paced online tools for Reading skill building--Tutoring 240 </w:t>
      </w:r>
    </w:p>
    <w:p w14:paraId="5ABF477F" w14:textId="77777777" w:rsidR="00720EF8" w:rsidRPr="005A2A45" w:rsidRDefault="00720EF8" w:rsidP="00720EF8">
      <w:pPr>
        <w:autoSpaceDE w:val="0"/>
        <w:autoSpaceDN w:val="0"/>
        <w:adjustRightInd w:val="0"/>
        <w:ind w:left="1080" w:hanging="360"/>
        <w:rPr>
          <w:color w:val="000000"/>
        </w:rPr>
      </w:pPr>
    </w:p>
    <w:p w14:paraId="7726C912" w14:textId="77777777" w:rsidR="00720EF8" w:rsidRPr="005A2A45" w:rsidRDefault="00720EF8" w:rsidP="00720EF8">
      <w:pPr>
        <w:autoSpaceDE w:val="0"/>
        <w:autoSpaceDN w:val="0"/>
        <w:adjustRightInd w:val="0"/>
        <w:ind w:left="1080" w:hanging="360"/>
        <w:rPr>
          <w:color w:val="000000"/>
        </w:rPr>
      </w:pPr>
      <w:r w:rsidRPr="005A2A45">
        <w:rPr>
          <w:color w:val="000000"/>
        </w:rPr>
        <w:t xml:space="preserve">(3) Boot camps—for test prep • Workshops focused on preparing for the test itself, including  reading skill development focused on what’s tested on the Core Reading test including use of Khan Academy </w:t>
      </w:r>
    </w:p>
    <w:p w14:paraId="25FCB3FF" w14:textId="77777777" w:rsidR="00720EF8" w:rsidRPr="005A2A45" w:rsidRDefault="00720EF8" w:rsidP="00720EF8">
      <w:pPr>
        <w:autoSpaceDE w:val="0"/>
        <w:autoSpaceDN w:val="0"/>
        <w:adjustRightInd w:val="0"/>
        <w:ind w:left="1620" w:hanging="540"/>
        <w:rPr>
          <w:color w:val="000000"/>
        </w:rPr>
      </w:pPr>
      <w:r w:rsidRPr="005A2A45">
        <w:rPr>
          <w:color w:val="000000"/>
        </w:rPr>
        <w:t xml:space="preserve"> other testing-specific content, such as working with students on available testing accommodations </w:t>
      </w:r>
    </w:p>
    <w:p w14:paraId="6A920C3C" w14:textId="77777777" w:rsidR="00720EF8" w:rsidRPr="005A2A45" w:rsidRDefault="00720EF8" w:rsidP="00720EF8">
      <w:pPr>
        <w:autoSpaceDE w:val="0"/>
        <w:autoSpaceDN w:val="0"/>
        <w:adjustRightInd w:val="0"/>
        <w:ind w:left="1620" w:hanging="540"/>
        <w:rPr>
          <w:color w:val="000000"/>
        </w:rPr>
      </w:pPr>
    </w:p>
    <w:p w14:paraId="7FEC4863" w14:textId="77777777" w:rsidR="00720EF8" w:rsidRPr="005A2A45" w:rsidRDefault="00720EF8" w:rsidP="00720EF8">
      <w:pPr>
        <w:autoSpaceDE w:val="0"/>
        <w:autoSpaceDN w:val="0"/>
        <w:adjustRightInd w:val="0"/>
        <w:ind w:left="1620" w:hanging="540"/>
        <w:rPr>
          <w:color w:val="000000"/>
        </w:rPr>
      </w:pPr>
    </w:p>
    <w:p w14:paraId="26A20211" w14:textId="77777777" w:rsidR="00720EF8" w:rsidRPr="00BC642D" w:rsidRDefault="00720EF8" w:rsidP="00720EF8">
      <w:pPr>
        <w:pStyle w:val="Heading1"/>
      </w:pPr>
      <w:bookmarkStart w:id="6" w:name="_Toc96608520"/>
      <w:bookmarkStart w:id="7" w:name="_Hlk96607371"/>
      <w:r w:rsidRPr="00BC642D">
        <w:t>Academic Supports for Writing Skills Needed for Success in an EPP</w:t>
      </w:r>
      <w:bookmarkEnd w:id="6"/>
      <w:r w:rsidRPr="00BC642D">
        <w:t xml:space="preserve"> </w:t>
      </w:r>
    </w:p>
    <w:bookmarkEnd w:id="7"/>
    <w:p w14:paraId="303602A5" w14:textId="77777777" w:rsidR="00720EF8" w:rsidRPr="00BC642D" w:rsidRDefault="00720EF8" w:rsidP="00720EF8">
      <w:pPr>
        <w:autoSpaceDE w:val="0"/>
        <w:autoSpaceDN w:val="0"/>
        <w:adjustRightInd w:val="0"/>
        <w:spacing w:after="120"/>
        <w:ind w:firstLine="720"/>
        <w:rPr>
          <w:color w:val="000000"/>
          <w:sz w:val="23"/>
          <w:szCs w:val="23"/>
        </w:rPr>
      </w:pPr>
      <w:r w:rsidRPr="00BC642D">
        <w:rPr>
          <w:color w:val="000000"/>
          <w:sz w:val="23"/>
          <w:szCs w:val="23"/>
        </w:rPr>
        <w:t xml:space="preserve">The panel created descriptions of specific academic supports for writing skills necessary for success in an EPP, listed within seven categories (in bold below). The discussion about the amount of time needed for the supports to be beneficial were at the category level. The amount of time a candidate needs these supports is listed, by the range of the panel’s responses and the response by the majority of the panel. </w:t>
      </w:r>
    </w:p>
    <w:p w14:paraId="23103DD3" w14:textId="77777777" w:rsidR="00720EF8" w:rsidRPr="00BC642D" w:rsidRDefault="00720EF8" w:rsidP="00720EF8">
      <w:pPr>
        <w:autoSpaceDE w:val="0"/>
        <w:autoSpaceDN w:val="0"/>
        <w:adjustRightInd w:val="0"/>
        <w:spacing w:before="240"/>
        <w:rPr>
          <w:color w:val="000000"/>
          <w:sz w:val="23"/>
          <w:szCs w:val="23"/>
        </w:rPr>
      </w:pPr>
      <w:r w:rsidRPr="00BC642D">
        <w:rPr>
          <w:b/>
          <w:bCs/>
          <w:color w:val="000000"/>
          <w:sz w:val="23"/>
          <w:szCs w:val="23"/>
        </w:rPr>
        <w:t xml:space="preserve">Collaborations among learning assistance professionals and faculty </w:t>
      </w:r>
    </w:p>
    <w:p w14:paraId="41207EE0" w14:textId="77777777" w:rsidR="00720EF8" w:rsidRPr="00BC642D" w:rsidRDefault="00720EF8" w:rsidP="00720EF8">
      <w:pPr>
        <w:autoSpaceDE w:val="0"/>
        <w:autoSpaceDN w:val="0"/>
        <w:adjustRightInd w:val="0"/>
        <w:rPr>
          <w:color w:val="000000"/>
          <w:sz w:val="23"/>
          <w:szCs w:val="23"/>
        </w:rPr>
      </w:pPr>
      <w:r w:rsidRPr="00BC642D">
        <w:rPr>
          <w:color w:val="000000"/>
          <w:sz w:val="23"/>
          <w:szCs w:val="23"/>
        </w:rPr>
        <w:t xml:space="preserve">Time needed ranged from 3 weeks to 4 or more quarters. Most panelists stated 3-15 weeks. </w:t>
      </w:r>
    </w:p>
    <w:p w14:paraId="16B02C32" w14:textId="77777777" w:rsidR="00720EF8" w:rsidRPr="00BC642D" w:rsidRDefault="00720EF8" w:rsidP="00720EF8">
      <w:pPr>
        <w:autoSpaceDE w:val="0"/>
        <w:autoSpaceDN w:val="0"/>
        <w:adjustRightInd w:val="0"/>
        <w:ind w:left="720" w:hanging="360"/>
        <w:rPr>
          <w:color w:val="000000"/>
          <w:sz w:val="23"/>
          <w:szCs w:val="23"/>
        </w:rPr>
      </w:pPr>
      <w:r w:rsidRPr="00BC642D">
        <w:rPr>
          <w:color w:val="000000"/>
          <w:sz w:val="23"/>
          <w:szCs w:val="23"/>
        </w:rPr>
        <w:t xml:space="preserve">• Collaborations with EPP faculty can exist in tutoring programs, LACs, remediation courses, Kahn academy courses, etc. </w:t>
      </w:r>
    </w:p>
    <w:p w14:paraId="7F9C4550" w14:textId="77777777" w:rsidR="00720EF8" w:rsidRPr="00BC642D" w:rsidRDefault="00720EF8" w:rsidP="00720EF8">
      <w:pPr>
        <w:autoSpaceDE w:val="0"/>
        <w:autoSpaceDN w:val="0"/>
        <w:adjustRightInd w:val="0"/>
        <w:rPr>
          <w:color w:val="000000"/>
          <w:sz w:val="23"/>
          <w:szCs w:val="23"/>
        </w:rPr>
      </w:pPr>
    </w:p>
    <w:p w14:paraId="291C1562" w14:textId="77777777" w:rsidR="00720EF8" w:rsidRPr="00BC642D" w:rsidRDefault="00720EF8" w:rsidP="00720EF8">
      <w:pPr>
        <w:autoSpaceDE w:val="0"/>
        <w:autoSpaceDN w:val="0"/>
        <w:adjustRightInd w:val="0"/>
        <w:spacing w:before="240"/>
        <w:rPr>
          <w:color w:val="000000"/>
          <w:sz w:val="23"/>
          <w:szCs w:val="23"/>
        </w:rPr>
      </w:pPr>
      <w:r w:rsidRPr="00BC642D">
        <w:rPr>
          <w:b/>
          <w:bCs/>
          <w:color w:val="000000"/>
          <w:sz w:val="23"/>
          <w:szCs w:val="23"/>
        </w:rPr>
        <w:t xml:space="preserve">A center focused on academic assistance (such as a Learning Assistance Center) </w:t>
      </w:r>
    </w:p>
    <w:p w14:paraId="356D2C3D" w14:textId="77777777" w:rsidR="00720EF8" w:rsidRPr="00BC642D" w:rsidRDefault="00720EF8" w:rsidP="00720EF8">
      <w:pPr>
        <w:autoSpaceDE w:val="0"/>
        <w:autoSpaceDN w:val="0"/>
        <w:adjustRightInd w:val="0"/>
        <w:rPr>
          <w:color w:val="000000"/>
          <w:sz w:val="23"/>
          <w:szCs w:val="23"/>
        </w:rPr>
      </w:pPr>
      <w:r w:rsidRPr="00BC642D">
        <w:rPr>
          <w:color w:val="000000"/>
          <w:sz w:val="23"/>
          <w:szCs w:val="23"/>
        </w:rPr>
        <w:lastRenderedPageBreak/>
        <w:t xml:space="preserve">Time needed ranged from a day or less to 4 or more quarters. Most panelists stated 3-15 weeks. </w:t>
      </w:r>
    </w:p>
    <w:p w14:paraId="3846FF9F" w14:textId="77777777" w:rsidR="00720EF8" w:rsidRPr="00BC642D" w:rsidRDefault="00720EF8" w:rsidP="00720EF8">
      <w:pPr>
        <w:autoSpaceDE w:val="0"/>
        <w:autoSpaceDN w:val="0"/>
        <w:adjustRightInd w:val="0"/>
        <w:ind w:left="720" w:hanging="360"/>
        <w:rPr>
          <w:color w:val="000000"/>
          <w:sz w:val="23"/>
          <w:szCs w:val="23"/>
        </w:rPr>
      </w:pPr>
      <w:r w:rsidRPr="00BC642D">
        <w:rPr>
          <w:color w:val="000000"/>
          <w:sz w:val="23"/>
          <w:szCs w:val="23"/>
        </w:rPr>
        <w:t xml:space="preserve">• Writing and Literacy Centers </w:t>
      </w:r>
    </w:p>
    <w:p w14:paraId="16C939FA" w14:textId="77777777" w:rsidR="00720EF8" w:rsidRPr="00BC642D" w:rsidRDefault="00720EF8" w:rsidP="00720EF8">
      <w:pPr>
        <w:autoSpaceDE w:val="0"/>
        <w:autoSpaceDN w:val="0"/>
        <w:adjustRightInd w:val="0"/>
        <w:ind w:left="720" w:hanging="360"/>
        <w:rPr>
          <w:color w:val="000000"/>
          <w:sz w:val="23"/>
          <w:szCs w:val="23"/>
        </w:rPr>
      </w:pPr>
      <w:r w:rsidRPr="00BC642D">
        <w:rPr>
          <w:color w:val="000000"/>
          <w:sz w:val="23"/>
          <w:szCs w:val="23"/>
        </w:rPr>
        <w:t xml:space="preserve">• Specific assignment support in a writing center </w:t>
      </w:r>
    </w:p>
    <w:p w14:paraId="40C1DCAD" w14:textId="77777777" w:rsidR="00720EF8" w:rsidRPr="00BC642D" w:rsidRDefault="00720EF8" w:rsidP="00720EF8">
      <w:pPr>
        <w:autoSpaceDE w:val="0"/>
        <w:autoSpaceDN w:val="0"/>
        <w:adjustRightInd w:val="0"/>
        <w:ind w:left="720" w:hanging="360"/>
        <w:rPr>
          <w:color w:val="000000"/>
          <w:sz w:val="23"/>
          <w:szCs w:val="23"/>
        </w:rPr>
      </w:pPr>
      <w:r w:rsidRPr="00BC642D">
        <w:rPr>
          <w:color w:val="000000"/>
          <w:sz w:val="23"/>
          <w:szCs w:val="23"/>
        </w:rPr>
        <w:t xml:space="preserve">• Writing Center students conducting a lesson/ presentation in the class </w:t>
      </w:r>
    </w:p>
    <w:p w14:paraId="683B9CCE" w14:textId="77777777" w:rsidR="00720EF8" w:rsidRPr="00BC642D" w:rsidRDefault="00720EF8" w:rsidP="00720EF8">
      <w:pPr>
        <w:autoSpaceDE w:val="0"/>
        <w:autoSpaceDN w:val="0"/>
        <w:adjustRightInd w:val="0"/>
        <w:rPr>
          <w:color w:val="000000"/>
          <w:sz w:val="23"/>
          <w:szCs w:val="23"/>
        </w:rPr>
      </w:pPr>
    </w:p>
    <w:p w14:paraId="51FB815F" w14:textId="77777777" w:rsidR="00720EF8" w:rsidRPr="00BC642D" w:rsidRDefault="00720EF8" w:rsidP="00720EF8">
      <w:pPr>
        <w:autoSpaceDE w:val="0"/>
        <w:autoSpaceDN w:val="0"/>
        <w:adjustRightInd w:val="0"/>
        <w:spacing w:before="240"/>
        <w:rPr>
          <w:color w:val="000000"/>
          <w:sz w:val="23"/>
          <w:szCs w:val="23"/>
        </w:rPr>
      </w:pPr>
      <w:r w:rsidRPr="00BC642D">
        <w:rPr>
          <w:b/>
          <w:bCs/>
          <w:color w:val="000000"/>
          <w:sz w:val="23"/>
          <w:szCs w:val="23"/>
        </w:rPr>
        <w:t xml:space="preserve">Peer support programs </w:t>
      </w:r>
    </w:p>
    <w:p w14:paraId="389F00FD" w14:textId="77777777" w:rsidR="00720EF8" w:rsidRPr="00BC642D" w:rsidRDefault="00720EF8" w:rsidP="00720EF8">
      <w:pPr>
        <w:autoSpaceDE w:val="0"/>
        <w:autoSpaceDN w:val="0"/>
        <w:adjustRightInd w:val="0"/>
        <w:rPr>
          <w:color w:val="000000"/>
          <w:sz w:val="23"/>
          <w:szCs w:val="23"/>
        </w:rPr>
      </w:pPr>
      <w:r w:rsidRPr="00BC642D">
        <w:rPr>
          <w:color w:val="000000"/>
          <w:sz w:val="23"/>
          <w:szCs w:val="23"/>
        </w:rPr>
        <w:t xml:space="preserve">Time needed ranged from 3-15 weeks to 10-5 weeks. Most panelists stated 10-15 weeks. </w:t>
      </w:r>
    </w:p>
    <w:p w14:paraId="46F5BDD4" w14:textId="77777777" w:rsidR="00720EF8" w:rsidRPr="00BC642D" w:rsidRDefault="00720EF8" w:rsidP="00720EF8">
      <w:pPr>
        <w:autoSpaceDE w:val="0"/>
        <w:autoSpaceDN w:val="0"/>
        <w:adjustRightInd w:val="0"/>
        <w:ind w:left="720" w:hanging="360"/>
        <w:rPr>
          <w:color w:val="000000"/>
          <w:sz w:val="23"/>
          <w:szCs w:val="23"/>
        </w:rPr>
      </w:pPr>
      <w:r w:rsidRPr="00BC642D">
        <w:rPr>
          <w:color w:val="000000"/>
          <w:sz w:val="23"/>
          <w:szCs w:val="23"/>
        </w:rPr>
        <w:t xml:space="preserve">• Peer mentors in the education department (other ed majors) - provided tutoring, could do class presentations, collaborated with faculty to provide support as well. </w:t>
      </w:r>
    </w:p>
    <w:p w14:paraId="5C8058A3" w14:textId="77777777" w:rsidR="00720EF8" w:rsidRPr="00BC642D" w:rsidRDefault="00720EF8" w:rsidP="00720EF8">
      <w:pPr>
        <w:autoSpaceDE w:val="0"/>
        <w:autoSpaceDN w:val="0"/>
        <w:adjustRightInd w:val="0"/>
        <w:ind w:left="720" w:hanging="360"/>
        <w:rPr>
          <w:color w:val="000000"/>
          <w:sz w:val="23"/>
          <w:szCs w:val="23"/>
        </w:rPr>
      </w:pPr>
      <w:r w:rsidRPr="00BC642D">
        <w:rPr>
          <w:color w:val="000000"/>
          <w:sz w:val="23"/>
          <w:szCs w:val="23"/>
        </w:rPr>
        <w:t xml:space="preserve">• Community college partnership with 4-yr university (academic support) </w:t>
      </w:r>
    </w:p>
    <w:p w14:paraId="42D55143" w14:textId="77777777" w:rsidR="00720EF8" w:rsidRPr="00BC642D" w:rsidRDefault="00720EF8" w:rsidP="00720EF8">
      <w:pPr>
        <w:autoSpaceDE w:val="0"/>
        <w:autoSpaceDN w:val="0"/>
        <w:adjustRightInd w:val="0"/>
        <w:ind w:left="720" w:hanging="360"/>
        <w:rPr>
          <w:color w:val="000000"/>
          <w:sz w:val="23"/>
          <w:szCs w:val="23"/>
        </w:rPr>
      </w:pPr>
      <w:r w:rsidRPr="00BC642D">
        <w:rPr>
          <w:color w:val="000000"/>
          <w:sz w:val="23"/>
          <w:szCs w:val="23"/>
        </w:rPr>
        <w:t xml:space="preserve">• Student organizations that provide programs or specific experts that come in and provide students with academic support for Praxis </w:t>
      </w:r>
    </w:p>
    <w:p w14:paraId="0C9B4E56" w14:textId="77777777" w:rsidR="00720EF8" w:rsidRPr="00BC642D" w:rsidRDefault="00720EF8" w:rsidP="00720EF8">
      <w:pPr>
        <w:autoSpaceDE w:val="0"/>
        <w:autoSpaceDN w:val="0"/>
        <w:adjustRightInd w:val="0"/>
        <w:ind w:left="720" w:hanging="360"/>
        <w:rPr>
          <w:color w:val="000000"/>
          <w:sz w:val="23"/>
          <w:szCs w:val="23"/>
        </w:rPr>
      </w:pPr>
      <w:r w:rsidRPr="00BC642D">
        <w:rPr>
          <w:color w:val="000000"/>
          <w:sz w:val="23"/>
          <w:szCs w:val="23"/>
        </w:rPr>
        <w:t xml:space="preserve">• Pairing with students based on their ACT/SAT scores for academic support </w:t>
      </w:r>
    </w:p>
    <w:p w14:paraId="3D18E84C" w14:textId="77777777" w:rsidR="00720EF8" w:rsidRPr="00BC642D" w:rsidRDefault="00720EF8" w:rsidP="00720EF8">
      <w:pPr>
        <w:autoSpaceDE w:val="0"/>
        <w:autoSpaceDN w:val="0"/>
        <w:adjustRightInd w:val="0"/>
        <w:rPr>
          <w:color w:val="000000"/>
          <w:sz w:val="23"/>
          <w:szCs w:val="23"/>
        </w:rPr>
      </w:pPr>
    </w:p>
    <w:p w14:paraId="7F948824" w14:textId="77777777" w:rsidR="00720EF8" w:rsidRPr="00BC642D" w:rsidRDefault="00720EF8" w:rsidP="00720EF8">
      <w:pPr>
        <w:autoSpaceDE w:val="0"/>
        <w:autoSpaceDN w:val="0"/>
        <w:adjustRightInd w:val="0"/>
        <w:spacing w:before="240"/>
        <w:rPr>
          <w:color w:val="000000"/>
          <w:sz w:val="23"/>
          <w:szCs w:val="23"/>
        </w:rPr>
      </w:pPr>
      <w:r w:rsidRPr="00BC642D">
        <w:rPr>
          <w:b/>
          <w:bCs/>
          <w:color w:val="000000"/>
          <w:sz w:val="23"/>
          <w:szCs w:val="23"/>
        </w:rPr>
        <w:t xml:space="preserve">Praxis Core Preparation </w:t>
      </w:r>
    </w:p>
    <w:p w14:paraId="0037D9CC" w14:textId="77777777" w:rsidR="00720EF8" w:rsidRPr="00BC642D" w:rsidRDefault="00720EF8" w:rsidP="00720EF8">
      <w:pPr>
        <w:autoSpaceDE w:val="0"/>
        <w:autoSpaceDN w:val="0"/>
        <w:adjustRightInd w:val="0"/>
        <w:rPr>
          <w:color w:val="000000"/>
          <w:sz w:val="23"/>
          <w:szCs w:val="23"/>
        </w:rPr>
      </w:pPr>
      <w:r w:rsidRPr="00BC642D">
        <w:rPr>
          <w:color w:val="000000"/>
          <w:sz w:val="23"/>
          <w:szCs w:val="23"/>
        </w:rPr>
        <w:t xml:space="preserve">Time needed ranged from 3 weeks or 4 or more quarters. Most panelists stated 3-4 weeks. </w:t>
      </w:r>
    </w:p>
    <w:p w14:paraId="79AB1F61" w14:textId="77777777" w:rsidR="00720EF8" w:rsidRPr="00BC642D" w:rsidRDefault="00720EF8" w:rsidP="00720EF8">
      <w:pPr>
        <w:autoSpaceDE w:val="0"/>
        <w:autoSpaceDN w:val="0"/>
        <w:adjustRightInd w:val="0"/>
        <w:ind w:left="720" w:hanging="360"/>
        <w:rPr>
          <w:color w:val="000000"/>
          <w:sz w:val="23"/>
          <w:szCs w:val="23"/>
        </w:rPr>
      </w:pPr>
      <w:r w:rsidRPr="00BC642D">
        <w:rPr>
          <w:color w:val="000000"/>
          <w:sz w:val="23"/>
          <w:szCs w:val="23"/>
        </w:rPr>
        <w:t xml:space="preserve">• Praxis Core Boot Camp (3-hr sessions focused on the test led by instructors with content-specific expertise; could also include pieces that create empowerment -- such as how to create a study plan and how to read the score report) </w:t>
      </w:r>
    </w:p>
    <w:p w14:paraId="34DFB5E4" w14:textId="77777777" w:rsidR="00720EF8" w:rsidRPr="00BC642D" w:rsidRDefault="00720EF8" w:rsidP="00720EF8">
      <w:pPr>
        <w:autoSpaceDE w:val="0"/>
        <w:autoSpaceDN w:val="0"/>
        <w:adjustRightInd w:val="0"/>
        <w:ind w:left="720" w:hanging="360"/>
        <w:rPr>
          <w:color w:val="000000"/>
          <w:sz w:val="23"/>
          <w:szCs w:val="23"/>
        </w:rPr>
      </w:pPr>
      <w:r w:rsidRPr="00BC642D">
        <w:rPr>
          <w:color w:val="000000"/>
          <w:sz w:val="23"/>
          <w:szCs w:val="23"/>
        </w:rPr>
        <w:t xml:space="preserve">• Praxis preparation courses (full semester course that includes writing centers, tutoring, and textbooks; could also include Kahn Academy as part of the coursework as well as test simulations) </w:t>
      </w:r>
    </w:p>
    <w:p w14:paraId="0551B20A" w14:textId="77777777" w:rsidR="00720EF8" w:rsidRPr="00BC642D" w:rsidRDefault="00720EF8" w:rsidP="00720EF8">
      <w:pPr>
        <w:autoSpaceDE w:val="0"/>
        <w:autoSpaceDN w:val="0"/>
        <w:adjustRightInd w:val="0"/>
        <w:ind w:left="720" w:hanging="360"/>
        <w:rPr>
          <w:color w:val="000000"/>
          <w:sz w:val="23"/>
          <w:szCs w:val="23"/>
        </w:rPr>
      </w:pPr>
      <w:r w:rsidRPr="00BC642D">
        <w:rPr>
          <w:color w:val="000000"/>
          <w:sz w:val="23"/>
          <w:szCs w:val="23"/>
        </w:rPr>
        <w:t xml:space="preserve">• Praxis preparation courses (one on one tutoring with teachers in the field - institution based partnership with state-org of NEA) </w:t>
      </w:r>
    </w:p>
    <w:p w14:paraId="2A27E4AE" w14:textId="77777777" w:rsidR="00720EF8" w:rsidRPr="00BC642D" w:rsidRDefault="00720EF8" w:rsidP="00720EF8">
      <w:pPr>
        <w:autoSpaceDE w:val="0"/>
        <w:autoSpaceDN w:val="0"/>
        <w:adjustRightInd w:val="0"/>
        <w:ind w:left="720" w:hanging="360"/>
        <w:rPr>
          <w:color w:val="000000"/>
          <w:sz w:val="23"/>
          <w:szCs w:val="23"/>
        </w:rPr>
      </w:pPr>
      <w:r w:rsidRPr="00BC642D">
        <w:rPr>
          <w:color w:val="000000"/>
          <w:sz w:val="23"/>
          <w:szCs w:val="23"/>
        </w:rPr>
        <w:t xml:space="preserve">• Weekend courses provided by the intuitions (no additional cost to student) </w:t>
      </w:r>
    </w:p>
    <w:p w14:paraId="577C9FC8" w14:textId="77777777" w:rsidR="00720EF8" w:rsidRPr="00BC642D" w:rsidRDefault="00720EF8" w:rsidP="00720EF8">
      <w:pPr>
        <w:autoSpaceDE w:val="0"/>
        <w:autoSpaceDN w:val="0"/>
        <w:adjustRightInd w:val="0"/>
        <w:spacing w:before="240"/>
        <w:rPr>
          <w:color w:val="000000"/>
          <w:sz w:val="23"/>
          <w:szCs w:val="23"/>
        </w:rPr>
      </w:pPr>
      <w:r w:rsidRPr="00BC642D">
        <w:rPr>
          <w:b/>
          <w:bCs/>
          <w:color w:val="000000"/>
          <w:sz w:val="23"/>
          <w:szCs w:val="23"/>
        </w:rPr>
        <w:t xml:space="preserve">Remediation Courses </w:t>
      </w:r>
    </w:p>
    <w:p w14:paraId="630A9AD0" w14:textId="77777777" w:rsidR="00720EF8" w:rsidRPr="00BC642D" w:rsidRDefault="00720EF8" w:rsidP="00720EF8">
      <w:pPr>
        <w:autoSpaceDE w:val="0"/>
        <w:autoSpaceDN w:val="0"/>
        <w:adjustRightInd w:val="0"/>
        <w:rPr>
          <w:color w:val="000000"/>
          <w:sz w:val="23"/>
          <w:szCs w:val="23"/>
        </w:rPr>
      </w:pPr>
      <w:r w:rsidRPr="00BC642D">
        <w:rPr>
          <w:color w:val="000000"/>
          <w:sz w:val="23"/>
          <w:szCs w:val="23"/>
        </w:rPr>
        <w:t xml:space="preserve">Panelists stated that the time needed was 10-15 weeks. </w:t>
      </w:r>
    </w:p>
    <w:p w14:paraId="28E211A1" w14:textId="77777777" w:rsidR="00720EF8" w:rsidRPr="00BC642D" w:rsidRDefault="00720EF8" w:rsidP="00720EF8">
      <w:pPr>
        <w:autoSpaceDE w:val="0"/>
        <w:autoSpaceDN w:val="0"/>
        <w:adjustRightInd w:val="0"/>
        <w:ind w:left="720" w:hanging="360"/>
        <w:rPr>
          <w:color w:val="000000"/>
          <w:sz w:val="23"/>
          <w:szCs w:val="23"/>
        </w:rPr>
      </w:pPr>
      <w:r w:rsidRPr="00BC642D">
        <w:rPr>
          <w:color w:val="000000"/>
          <w:sz w:val="23"/>
          <w:szCs w:val="23"/>
        </w:rPr>
        <w:lastRenderedPageBreak/>
        <w:t xml:space="preserve">• English structure class (that include diagramming sentences, for example) </w:t>
      </w:r>
    </w:p>
    <w:p w14:paraId="03CB0ED4" w14:textId="77777777" w:rsidR="00720EF8" w:rsidRPr="00BC642D" w:rsidRDefault="00720EF8" w:rsidP="00720EF8">
      <w:pPr>
        <w:autoSpaceDE w:val="0"/>
        <w:autoSpaceDN w:val="0"/>
        <w:adjustRightInd w:val="0"/>
        <w:ind w:left="720" w:hanging="360"/>
        <w:rPr>
          <w:color w:val="000000"/>
          <w:sz w:val="23"/>
          <w:szCs w:val="23"/>
        </w:rPr>
      </w:pPr>
      <w:r w:rsidRPr="00BC642D">
        <w:rPr>
          <w:color w:val="000000"/>
          <w:sz w:val="23"/>
          <w:szCs w:val="23"/>
        </w:rPr>
        <w:t xml:space="preserve">• Summer Development program </w:t>
      </w:r>
    </w:p>
    <w:p w14:paraId="20049D7B" w14:textId="77777777" w:rsidR="00720EF8" w:rsidRPr="00BC642D" w:rsidRDefault="00720EF8" w:rsidP="00720EF8">
      <w:pPr>
        <w:autoSpaceDE w:val="0"/>
        <w:autoSpaceDN w:val="0"/>
        <w:adjustRightInd w:val="0"/>
        <w:ind w:left="720" w:hanging="360"/>
        <w:rPr>
          <w:color w:val="000000"/>
          <w:sz w:val="23"/>
          <w:szCs w:val="23"/>
        </w:rPr>
      </w:pPr>
      <w:r w:rsidRPr="00BC642D">
        <w:rPr>
          <w:color w:val="000000"/>
          <w:sz w:val="23"/>
          <w:szCs w:val="23"/>
        </w:rPr>
        <w:t xml:space="preserve">• Khan Academy for writing - a guided course (diagnostic session, feedback, videos, individualization of skills) </w:t>
      </w:r>
    </w:p>
    <w:p w14:paraId="6C1A2F94" w14:textId="77777777" w:rsidR="00720EF8" w:rsidRPr="00BC642D" w:rsidRDefault="00720EF8" w:rsidP="00720EF8">
      <w:pPr>
        <w:autoSpaceDE w:val="0"/>
        <w:autoSpaceDN w:val="0"/>
        <w:adjustRightInd w:val="0"/>
        <w:rPr>
          <w:color w:val="000000"/>
          <w:sz w:val="23"/>
          <w:szCs w:val="23"/>
        </w:rPr>
      </w:pPr>
    </w:p>
    <w:p w14:paraId="43A02DF0" w14:textId="77777777" w:rsidR="00720EF8" w:rsidRPr="00BC642D" w:rsidRDefault="00720EF8" w:rsidP="00720EF8">
      <w:pPr>
        <w:autoSpaceDE w:val="0"/>
        <w:autoSpaceDN w:val="0"/>
        <w:adjustRightInd w:val="0"/>
        <w:spacing w:before="240"/>
        <w:rPr>
          <w:color w:val="000000"/>
          <w:sz w:val="23"/>
          <w:szCs w:val="23"/>
        </w:rPr>
      </w:pPr>
      <w:r w:rsidRPr="00BC642D">
        <w:rPr>
          <w:b/>
          <w:bCs/>
          <w:color w:val="000000"/>
          <w:sz w:val="23"/>
          <w:szCs w:val="23"/>
        </w:rPr>
        <w:t xml:space="preserve">Tutoring (not from peers) </w:t>
      </w:r>
    </w:p>
    <w:p w14:paraId="730F1CB0" w14:textId="77777777" w:rsidR="00720EF8" w:rsidRPr="00BC642D" w:rsidRDefault="00720EF8" w:rsidP="00720EF8">
      <w:pPr>
        <w:autoSpaceDE w:val="0"/>
        <w:autoSpaceDN w:val="0"/>
        <w:adjustRightInd w:val="0"/>
        <w:rPr>
          <w:color w:val="000000"/>
          <w:sz w:val="23"/>
          <w:szCs w:val="23"/>
        </w:rPr>
      </w:pPr>
      <w:r w:rsidRPr="00BC642D">
        <w:rPr>
          <w:color w:val="000000"/>
          <w:sz w:val="23"/>
          <w:szCs w:val="23"/>
        </w:rPr>
        <w:t xml:space="preserve">Time needed ranged from 3 weeks to 4 or more quarters. Most panelists stated 10-15 weeks. </w:t>
      </w:r>
    </w:p>
    <w:p w14:paraId="25CC773D" w14:textId="77777777" w:rsidR="00720EF8" w:rsidRPr="00BC642D" w:rsidRDefault="00720EF8" w:rsidP="00720EF8">
      <w:pPr>
        <w:autoSpaceDE w:val="0"/>
        <w:autoSpaceDN w:val="0"/>
        <w:adjustRightInd w:val="0"/>
        <w:ind w:left="720" w:hanging="360"/>
        <w:rPr>
          <w:color w:val="000000"/>
          <w:sz w:val="23"/>
          <w:szCs w:val="23"/>
        </w:rPr>
      </w:pPr>
      <w:r w:rsidRPr="00BC642D">
        <w:rPr>
          <w:color w:val="000000"/>
          <w:sz w:val="23"/>
          <w:szCs w:val="23"/>
        </w:rPr>
        <w:t xml:space="preserve">• Free Tutoring Classes </w:t>
      </w:r>
    </w:p>
    <w:p w14:paraId="300716D5" w14:textId="77777777" w:rsidR="00720EF8" w:rsidRPr="00BC642D" w:rsidRDefault="00720EF8" w:rsidP="00720EF8">
      <w:pPr>
        <w:autoSpaceDE w:val="0"/>
        <w:autoSpaceDN w:val="0"/>
        <w:adjustRightInd w:val="0"/>
        <w:ind w:left="720" w:hanging="360"/>
        <w:rPr>
          <w:color w:val="000000"/>
          <w:sz w:val="23"/>
          <w:szCs w:val="23"/>
        </w:rPr>
      </w:pPr>
      <w:r w:rsidRPr="00BC642D">
        <w:rPr>
          <w:color w:val="000000"/>
          <w:sz w:val="23"/>
          <w:szCs w:val="23"/>
        </w:rPr>
        <w:t xml:space="preserve">• Specific assignment support in the form of tutoring (e.g., feedback on a writing prompt) </w:t>
      </w:r>
    </w:p>
    <w:p w14:paraId="1B03C1A6" w14:textId="77777777" w:rsidR="00720EF8" w:rsidRPr="00BC642D" w:rsidRDefault="00720EF8" w:rsidP="00720EF8">
      <w:pPr>
        <w:autoSpaceDE w:val="0"/>
        <w:autoSpaceDN w:val="0"/>
        <w:adjustRightInd w:val="0"/>
        <w:ind w:left="720" w:hanging="360"/>
        <w:rPr>
          <w:color w:val="000000"/>
          <w:sz w:val="23"/>
          <w:szCs w:val="23"/>
        </w:rPr>
      </w:pPr>
      <w:r w:rsidRPr="00BC642D">
        <w:rPr>
          <w:color w:val="000000"/>
          <w:sz w:val="23"/>
          <w:szCs w:val="23"/>
        </w:rPr>
        <w:t xml:space="preserve">• Individualized faculty support </w:t>
      </w:r>
    </w:p>
    <w:p w14:paraId="7A28AFBA" w14:textId="77777777" w:rsidR="00720EF8" w:rsidRPr="00BC642D" w:rsidRDefault="00720EF8" w:rsidP="00720EF8">
      <w:pPr>
        <w:autoSpaceDE w:val="0"/>
        <w:autoSpaceDN w:val="0"/>
        <w:adjustRightInd w:val="0"/>
        <w:ind w:left="720" w:hanging="360"/>
        <w:rPr>
          <w:color w:val="000000"/>
          <w:sz w:val="23"/>
          <w:szCs w:val="23"/>
        </w:rPr>
      </w:pPr>
      <w:r w:rsidRPr="00BC642D">
        <w:rPr>
          <w:color w:val="000000"/>
          <w:sz w:val="23"/>
          <w:szCs w:val="23"/>
        </w:rPr>
        <w:t xml:space="preserve">• Tutoring 240 (self-paced for a month, writing prompts added that are close to what will be tested) </w:t>
      </w:r>
    </w:p>
    <w:p w14:paraId="05EA7C24" w14:textId="77777777" w:rsidR="00720EF8" w:rsidRPr="00BC642D" w:rsidRDefault="00720EF8" w:rsidP="00720EF8">
      <w:pPr>
        <w:autoSpaceDE w:val="0"/>
        <w:autoSpaceDN w:val="0"/>
        <w:adjustRightInd w:val="0"/>
        <w:ind w:left="720" w:hanging="360"/>
        <w:rPr>
          <w:color w:val="000000"/>
          <w:sz w:val="23"/>
          <w:szCs w:val="23"/>
        </w:rPr>
      </w:pPr>
      <w:r w:rsidRPr="00BC642D">
        <w:rPr>
          <w:color w:val="000000"/>
          <w:sz w:val="23"/>
          <w:szCs w:val="23"/>
        </w:rPr>
        <w:t xml:space="preserve">• WCOnline Tutoring </w:t>
      </w:r>
    </w:p>
    <w:p w14:paraId="0FA93770" w14:textId="77777777" w:rsidR="00720EF8" w:rsidRPr="00BC642D" w:rsidRDefault="00720EF8" w:rsidP="00720EF8">
      <w:pPr>
        <w:autoSpaceDE w:val="0"/>
        <w:autoSpaceDN w:val="0"/>
        <w:adjustRightInd w:val="0"/>
        <w:ind w:left="720" w:hanging="360"/>
        <w:rPr>
          <w:color w:val="000000"/>
          <w:sz w:val="23"/>
          <w:szCs w:val="23"/>
        </w:rPr>
      </w:pPr>
      <w:r w:rsidRPr="00BC642D">
        <w:rPr>
          <w:color w:val="000000"/>
          <w:sz w:val="23"/>
          <w:szCs w:val="23"/>
        </w:rPr>
        <w:t xml:space="preserve">• Khan Academy for writing - as an individual support (diagnostic session, feedback, videos, individualization of skills [e.g., self-scoring with a rubric]) </w:t>
      </w:r>
    </w:p>
    <w:p w14:paraId="69C08CAA" w14:textId="77777777" w:rsidR="00720EF8" w:rsidRPr="00BC642D" w:rsidRDefault="00720EF8" w:rsidP="00720EF8">
      <w:pPr>
        <w:autoSpaceDE w:val="0"/>
        <w:autoSpaceDN w:val="0"/>
        <w:adjustRightInd w:val="0"/>
        <w:ind w:left="720" w:hanging="360"/>
        <w:rPr>
          <w:color w:val="000000"/>
          <w:sz w:val="23"/>
          <w:szCs w:val="23"/>
        </w:rPr>
      </w:pPr>
      <w:r w:rsidRPr="00BC642D">
        <w:rPr>
          <w:color w:val="000000"/>
          <w:sz w:val="23"/>
          <w:szCs w:val="23"/>
        </w:rPr>
        <w:t xml:space="preserve">• Pairing with faculty based on their ACT/SAT scores for academic support </w:t>
      </w:r>
    </w:p>
    <w:p w14:paraId="1AE152D1" w14:textId="77777777" w:rsidR="00720EF8" w:rsidRPr="00BC642D" w:rsidRDefault="00720EF8" w:rsidP="00720EF8">
      <w:pPr>
        <w:autoSpaceDE w:val="0"/>
        <w:autoSpaceDN w:val="0"/>
        <w:adjustRightInd w:val="0"/>
        <w:ind w:left="720" w:hanging="360"/>
        <w:rPr>
          <w:color w:val="000000"/>
          <w:sz w:val="23"/>
          <w:szCs w:val="23"/>
        </w:rPr>
      </w:pPr>
      <w:r w:rsidRPr="00BC642D">
        <w:rPr>
          <w:color w:val="000000"/>
          <w:sz w:val="23"/>
          <w:szCs w:val="23"/>
        </w:rPr>
        <w:t xml:space="preserve">• online studying resources module (learning management system that provides students with resources &amp; materials for further study) - can exist in a variety of ways in different institutions </w:t>
      </w:r>
    </w:p>
    <w:p w14:paraId="5132D578" w14:textId="77777777" w:rsidR="00720EF8" w:rsidRPr="00BC642D" w:rsidRDefault="00720EF8" w:rsidP="00720EF8">
      <w:pPr>
        <w:autoSpaceDE w:val="0"/>
        <w:autoSpaceDN w:val="0"/>
        <w:adjustRightInd w:val="0"/>
        <w:rPr>
          <w:color w:val="000000"/>
          <w:sz w:val="23"/>
          <w:szCs w:val="23"/>
        </w:rPr>
      </w:pPr>
    </w:p>
    <w:p w14:paraId="2634499E" w14:textId="77777777" w:rsidR="00720EF8" w:rsidRPr="00BC642D" w:rsidRDefault="00720EF8" w:rsidP="00720EF8">
      <w:pPr>
        <w:autoSpaceDE w:val="0"/>
        <w:autoSpaceDN w:val="0"/>
        <w:adjustRightInd w:val="0"/>
        <w:spacing w:before="240"/>
        <w:rPr>
          <w:color w:val="000000"/>
          <w:sz w:val="23"/>
          <w:szCs w:val="23"/>
        </w:rPr>
      </w:pPr>
      <w:r w:rsidRPr="00BC642D">
        <w:rPr>
          <w:b/>
          <w:bCs/>
          <w:color w:val="000000"/>
          <w:sz w:val="23"/>
          <w:szCs w:val="23"/>
        </w:rPr>
        <w:t xml:space="preserve">Institution-Based &amp; Individualized Support </w:t>
      </w:r>
    </w:p>
    <w:p w14:paraId="3EF8F0E4" w14:textId="77777777" w:rsidR="00720EF8" w:rsidRPr="00BC642D" w:rsidRDefault="00720EF8" w:rsidP="00720EF8">
      <w:pPr>
        <w:autoSpaceDE w:val="0"/>
        <w:autoSpaceDN w:val="0"/>
        <w:adjustRightInd w:val="0"/>
        <w:rPr>
          <w:color w:val="000000"/>
          <w:sz w:val="23"/>
          <w:szCs w:val="23"/>
        </w:rPr>
      </w:pPr>
      <w:r w:rsidRPr="00BC642D">
        <w:rPr>
          <w:color w:val="000000"/>
          <w:sz w:val="23"/>
          <w:szCs w:val="23"/>
        </w:rPr>
        <w:t xml:space="preserve">Time needed ranged from 3 weeks to 4 or more quarters. </w:t>
      </w:r>
    </w:p>
    <w:p w14:paraId="6F3E2109" w14:textId="77777777" w:rsidR="00720EF8" w:rsidRPr="00BC642D" w:rsidRDefault="00720EF8" w:rsidP="00720EF8">
      <w:pPr>
        <w:autoSpaceDE w:val="0"/>
        <w:autoSpaceDN w:val="0"/>
        <w:adjustRightInd w:val="0"/>
        <w:ind w:left="720" w:hanging="360"/>
        <w:rPr>
          <w:color w:val="000000"/>
          <w:sz w:val="23"/>
          <w:szCs w:val="23"/>
        </w:rPr>
      </w:pPr>
      <w:r w:rsidRPr="00BC642D">
        <w:rPr>
          <w:color w:val="000000"/>
          <w:sz w:val="23"/>
          <w:szCs w:val="23"/>
        </w:rPr>
        <w:t xml:space="preserve">• Continuous assessment of students followed by customized supports (including specific class assignments) </w:t>
      </w:r>
    </w:p>
    <w:p w14:paraId="3D8637AD" w14:textId="77777777" w:rsidR="00720EF8" w:rsidRPr="00BC642D" w:rsidRDefault="00720EF8" w:rsidP="00720EF8">
      <w:pPr>
        <w:autoSpaceDE w:val="0"/>
        <w:autoSpaceDN w:val="0"/>
        <w:adjustRightInd w:val="0"/>
        <w:ind w:left="720" w:hanging="360"/>
        <w:rPr>
          <w:color w:val="000000"/>
          <w:sz w:val="23"/>
          <w:szCs w:val="23"/>
        </w:rPr>
      </w:pPr>
      <w:r w:rsidRPr="00BC642D">
        <w:rPr>
          <w:color w:val="000000"/>
          <w:sz w:val="23"/>
          <w:szCs w:val="23"/>
        </w:rPr>
        <w:t xml:space="preserve">• SAT, ACT scores that provide feedback on students' writing needs </w:t>
      </w:r>
    </w:p>
    <w:p w14:paraId="6112C6C8" w14:textId="77777777" w:rsidR="00720EF8" w:rsidRDefault="00720EF8" w:rsidP="00720EF8">
      <w:pPr>
        <w:pStyle w:val="Default"/>
        <w:spacing w:before="240" w:after="80"/>
        <w:jc w:val="both"/>
        <w:rPr>
          <w:sz w:val="32"/>
          <w:szCs w:val="32"/>
        </w:rPr>
      </w:pPr>
    </w:p>
    <w:p w14:paraId="2860C5D1" w14:textId="77777777" w:rsidR="00720EF8" w:rsidRDefault="00720EF8" w:rsidP="00720EF8">
      <w:pPr>
        <w:pStyle w:val="Heading1"/>
      </w:pPr>
      <w:bookmarkStart w:id="8" w:name="_Toc96608521"/>
      <w:r>
        <w:lastRenderedPageBreak/>
        <w:t>Academic Supports for Mathematics Skills Needed for Success in an EPP</w:t>
      </w:r>
      <w:bookmarkEnd w:id="8"/>
      <w:r>
        <w:t xml:space="preserve"> </w:t>
      </w:r>
    </w:p>
    <w:p w14:paraId="2391B0A1" w14:textId="77777777" w:rsidR="00720EF8" w:rsidRDefault="00720EF8" w:rsidP="00720EF8">
      <w:pPr>
        <w:pStyle w:val="Default"/>
        <w:spacing w:after="120"/>
        <w:ind w:firstLine="720"/>
        <w:rPr>
          <w:sz w:val="23"/>
          <w:szCs w:val="23"/>
        </w:rPr>
      </w:pPr>
      <w:r>
        <w:rPr>
          <w:sz w:val="23"/>
          <w:szCs w:val="23"/>
        </w:rPr>
        <w:t xml:space="preserve">The discussed academic supports for mathematics skills necessary for success in an EPP. In general, the panel believed that candidates would need about one year of supports in order for them to be beneficial. </w:t>
      </w:r>
    </w:p>
    <w:p w14:paraId="2731D1D4" w14:textId="77777777" w:rsidR="00720EF8" w:rsidRDefault="00720EF8" w:rsidP="00720EF8">
      <w:pPr>
        <w:pStyle w:val="Default"/>
        <w:spacing w:after="200"/>
        <w:ind w:left="360" w:hanging="360"/>
        <w:jc w:val="both"/>
        <w:rPr>
          <w:sz w:val="23"/>
          <w:szCs w:val="23"/>
        </w:rPr>
      </w:pPr>
      <w:r>
        <w:rPr>
          <w:sz w:val="23"/>
          <w:szCs w:val="23"/>
        </w:rPr>
        <w:t xml:space="preserve">• Collaborations among learning assistance professionals and faculty </w:t>
      </w:r>
    </w:p>
    <w:p w14:paraId="3D4B747A" w14:textId="77777777" w:rsidR="00720EF8" w:rsidRDefault="00720EF8" w:rsidP="00720EF8">
      <w:pPr>
        <w:pStyle w:val="Default"/>
        <w:spacing w:after="200"/>
        <w:ind w:left="360" w:hanging="360"/>
        <w:jc w:val="both"/>
        <w:rPr>
          <w:sz w:val="23"/>
          <w:szCs w:val="23"/>
        </w:rPr>
      </w:pPr>
      <w:r>
        <w:rPr>
          <w:sz w:val="23"/>
          <w:szCs w:val="23"/>
        </w:rPr>
        <w:t xml:space="preserve">• Learning Center </w:t>
      </w:r>
    </w:p>
    <w:p w14:paraId="12C04A95" w14:textId="77777777" w:rsidR="00720EF8" w:rsidRDefault="00720EF8" w:rsidP="00720EF8">
      <w:pPr>
        <w:pStyle w:val="Default"/>
        <w:spacing w:after="200"/>
        <w:ind w:left="360" w:hanging="360"/>
        <w:jc w:val="both"/>
        <w:rPr>
          <w:sz w:val="23"/>
          <w:szCs w:val="23"/>
        </w:rPr>
      </w:pPr>
      <w:r>
        <w:rPr>
          <w:sz w:val="23"/>
          <w:szCs w:val="23"/>
        </w:rPr>
        <w:t xml:space="preserve">• Peer Support Programs </w:t>
      </w:r>
    </w:p>
    <w:p w14:paraId="75F9FCEF" w14:textId="77777777" w:rsidR="00720EF8" w:rsidRDefault="00720EF8" w:rsidP="00720EF8">
      <w:pPr>
        <w:pStyle w:val="Default"/>
        <w:spacing w:after="200"/>
        <w:ind w:left="360" w:hanging="360"/>
        <w:jc w:val="both"/>
        <w:rPr>
          <w:sz w:val="23"/>
          <w:szCs w:val="23"/>
        </w:rPr>
      </w:pPr>
      <w:r>
        <w:rPr>
          <w:sz w:val="23"/>
          <w:szCs w:val="23"/>
        </w:rPr>
        <w:t xml:space="preserve">• Praxis Core Preparation, e.g., Praxis Core Boot Camp; readiness courses. </w:t>
      </w:r>
    </w:p>
    <w:p w14:paraId="12694F9E" w14:textId="77777777" w:rsidR="00720EF8" w:rsidRDefault="00720EF8" w:rsidP="00720EF8">
      <w:pPr>
        <w:pStyle w:val="Default"/>
        <w:spacing w:after="200"/>
        <w:ind w:left="360" w:hanging="360"/>
        <w:jc w:val="both"/>
        <w:rPr>
          <w:sz w:val="23"/>
          <w:szCs w:val="23"/>
        </w:rPr>
      </w:pPr>
      <w:r>
        <w:rPr>
          <w:sz w:val="23"/>
          <w:szCs w:val="23"/>
        </w:rPr>
        <w:t xml:space="preserve">• Tutoring (not from peers). </w:t>
      </w:r>
    </w:p>
    <w:p w14:paraId="6D201E5D" w14:textId="77777777" w:rsidR="00720EF8" w:rsidRDefault="00720EF8" w:rsidP="00720EF8">
      <w:pPr>
        <w:pStyle w:val="Default"/>
        <w:spacing w:after="200"/>
        <w:ind w:left="360" w:hanging="360"/>
        <w:jc w:val="both"/>
        <w:rPr>
          <w:sz w:val="23"/>
          <w:szCs w:val="23"/>
        </w:rPr>
      </w:pPr>
      <w:r>
        <w:rPr>
          <w:sz w:val="23"/>
          <w:szCs w:val="23"/>
        </w:rPr>
        <w:t xml:space="preserve">• Remediation Courses, e.g., remediation in math and reading; summer development program; support in basic skills </w:t>
      </w:r>
    </w:p>
    <w:p w14:paraId="0439B7F2" w14:textId="77777777" w:rsidR="00720EF8" w:rsidRDefault="00720EF8" w:rsidP="00720EF8">
      <w:pPr>
        <w:pStyle w:val="Default"/>
        <w:spacing w:after="200"/>
        <w:ind w:left="360" w:hanging="360"/>
        <w:jc w:val="both"/>
        <w:rPr>
          <w:sz w:val="23"/>
          <w:szCs w:val="23"/>
        </w:rPr>
      </w:pPr>
      <w:r>
        <w:rPr>
          <w:sz w:val="23"/>
          <w:szCs w:val="23"/>
        </w:rPr>
        <w:t xml:space="preserve">• </w:t>
      </w:r>
      <w:r>
        <w:rPr>
          <w:b/>
          <w:bCs/>
          <w:sz w:val="23"/>
          <w:szCs w:val="23"/>
        </w:rPr>
        <w:t>Required courses in Concepts of Mathematics and support for change</w:t>
      </w:r>
      <w:r>
        <w:rPr>
          <w:sz w:val="23"/>
          <w:szCs w:val="23"/>
        </w:rPr>
        <w:t xml:space="preserve">. Embedded in the courses should be mathematical reasoning, and support for change such as Growth Mindset, to help where there are confidence issues and/or poor prior math experiences. </w:t>
      </w:r>
      <w:r>
        <w:rPr>
          <w:rFonts w:ascii="Courier New" w:hAnsi="Courier New" w:cs="Courier New"/>
          <w:sz w:val="23"/>
          <w:szCs w:val="23"/>
        </w:rPr>
        <w:t xml:space="preserve">o </w:t>
      </w:r>
      <w:r>
        <w:rPr>
          <w:sz w:val="23"/>
          <w:szCs w:val="23"/>
        </w:rPr>
        <w:t xml:space="preserve">Note: Adding support to the current EPP curriculum load is not sufficient. This additional substantial academic support must come with a commitment from the institution. The standard setting panelists’ experience is that some types of support are in place, but more is needed. </w:t>
      </w:r>
    </w:p>
    <w:p w14:paraId="35527098" w14:textId="77777777" w:rsidR="00720EF8" w:rsidRDefault="00720EF8" w:rsidP="00720EF8">
      <w:pPr>
        <w:pStyle w:val="Default"/>
        <w:spacing w:after="200"/>
        <w:ind w:left="360" w:hanging="360"/>
        <w:jc w:val="both"/>
        <w:rPr>
          <w:sz w:val="23"/>
          <w:szCs w:val="23"/>
        </w:rPr>
      </w:pPr>
    </w:p>
    <w:p w14:paraId="36B63B1B" w14:textId="77777777" w:rsidR="00720EF8" w:rsidRDefault="00720EF8" w:rsidP="00720EF8"/>
    <w:p w14:paraId="5C8E92FF" w14:textId="77777777" w:rsidR="00720EF8" w:rsidRDefault="00720EF8" w:rsidP="005D1999">
      <w:pPr>
        <w:rPr>
          <w:rFonts w:ascii="Palatino Linotype" w:hAnsi="Palatino Linotype"/>
          <w:b/>
          <w:bCs/>
          <w:sz w:val="24"/>
          <w:szCs w:val="24"/>
        </w:rPr>
      </w:pPr>
    </w:p>
    <w:sectPr w:rsidR="00720EF8" w:rsidSect="00256309">
      <w:footerReference w:type="default" r:id="rId7"/>
      <w:headerReference w:type="first" r:id="rId8"/>
      <w:pgSz w:w="12240" w:h="15840"/>
      <w:pgMar w:top="720" w:right="1440" w:bottom="72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BCDE9" w14:textId="77777777" w:rsidR="00567062" w:rsidRDefault="00567062">
      <w:pPr>
        <w:spacing w:after="0" w:line="240" w:lineRule="auto"/>
      </w:pPr>
      <w:r>
        <w:separator/>
      </w:r>
    </w:p>
  </w:endnote>
  <w:endnote w:type="continuationSeparator" w:id="0">
    <w:p w14:paraId="448CFB60" w14:textId="77777777" w:rsidR="00567062" w:rsidRDefault="00567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Demi Cond">
    <w:panose1 w:val="020B07060304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4142"/>
      <w:gridCol w:w="1584"/>
      <w:gridCol w:w="3634"/>
    </w:tblGrid>
    <w:tr w:rsidR="00796D5F" w14:paraId="1B1C8621" w14:textId="77777777" w:rsidTr="00F53994">
      <w:trPr>
        <w:cantSplit/>
        <w:trHeight w:val="633"/>
        <w:tblHeader/>
      </w:trPr>
      <w:tc>
        <w:tcPr>
          <w:tcW w:w="4248" w:type="dxa"/>
        </w:tcPr>
        <w:p w14:paraId="2509CA16" w14:textId="77777777" w:rsidR="00720EF8" w:rsidRDefault="00720EF8" w:rsidP="00720EF8">
          <w:pPr>
            <w:pStyle w:val="Footer"/>
            <w:rPr>
              <w:noProof/>
            </w:rPr>
          </w:pPr>
          <w:r w:rsidRPr="00607772">
            <w:rPr>
              <w:noProof/>
            </w:rPr>
            <w:t xml:space="preserve">Summary of ETS Review of Praxis Core and “Ready with Support Candidates” </w:t>
          </w:r>
        </w:p>
        <w:p w14:paraId="61E498E7" w14:textId="09D81554" w:rsidR="00982BDF" w:rsidRPr="00937FFC" w:rsidRDefault="00720EF8" w:rsidP="00720EF8">
          <w:pPr>
            <w:rPr>
              <w:sz w:val="20"/>
            </w:rPr>
          </w:pPr>
          <w:r w:rsidRPr="00937FFC">
            <w:t xml:space="preserve">(Revised: </w:t>
          </w:r>
          <w:r>
            <w:t>February</w:t>
          </w:r>
          <w:r>
            <w:t xml:space="preserve"> 24</w:t>
          </w:r>
          <w:r>
            <w:t>, 2022</w:t>
          </w:r>
          <w:r w:rsidRPr="00937FFC">
            <w:t>)</w:t>
          </w:r>
        </w:p>
      </w:tc>
      <w:tc>
        <w:tcPr>
          <w:tcW w:w="1620" w:type="dxa"/>
        </w:tcPr>
        <w:p w14:paraId="19CAC45D" w14:textId="77777777" w:rsidR="00796D5F" w:rsidRPr="00937FFC" w:rsidRDefault="00D978A4" w:rsidP="00796D5F">
          <w:pPr>
            <w:jc w:val="center"/>
            <w:rPr>
              <w:sz w:val="20"/>
            </w:rPr>
          </w:pPr>
          <w:r w:rsidRPr="00937FFC">
            <w:rPr>
              <w:sz w:val="20"/>
            </w:rPr>
            <w:t xml:space="preserve">Page </w:t>
          </w:r>
          <w:r w:rsidRPr="00937FFC">
            <w:rPr>
              <w:b/>
              <w:sz w:val="20"/>
            </w:rPr>
            <w:fldChar w:fldCharType="begin"/>
          </w:r>
          <w:r w:rsidRPr="00937FFC">
            <w:rPr>
              <w:b/>
              <w:sz w:val="20"/>
            </w:rPr>
            <w:instrText xml:space="preserve"> PAGE  \* Arabic  \* MERGEFORMAT </w:instrText>
          </w:r>
          <w:r w:rsidRPr="00937FFC">
            <w:rPr>
              <w:b/>
              <w:sz w:val="20"/>
            </w:rPr>
            <w:fldChar w:fldCharType="separate"/>
          </w:r>
          <w:r>
            <w:rPr>
              <w:b/>
              <w:noProof/>
              <w:sz w:val="20"/>
            </w:rPr>
            <w:t>3</w:t>
          </w:r>
          <w:r w:rsidRPr="00937FFC">
            <w:rPr>
              <w:b/>
              <w:sz w:val="20"/>
            </w:rPr>
            <w:fldChar w:fldCharType="end"/>
          </w:r>
          <w:r w:rsidRPr="00937FFC">
            <w:rPr>
              <w:sz w:val="20"/>
            </w:rPr>
            <w:t xml:space="preserve"> of </w:t>
          </w:r>
          <w:r w:rsidRPr="00937FFC">
            <w:rPr>
              <w:sz w:val="20"/>
            </w:rPr>
            <w:fldChar w:fldCharType="begin"/>
          </w:r>
          <w:r w:rsidRPr="00937FFC">
            <w:rPr>
              <w:sz w:val="20"/>
            </w:rPr>
            <w:instrText xml:space="preserve"> NUMPAGES  \* Arabic  \* MERGEFORMAT </w:instrText>
          </w:r>
          <w:r w:rsidRPr="00937FFC">
            <w:rPr>
              <w:sz w:val="20"/>
            </w:rPr>
            <w:fldChar w:fldCharType="separate"/>
          </w:r>
          <w:r w:rsidRPr="00B521D2">
            <w:rPr>
              <w:b/>
              <w:noProof/>
              <w:sz w:val="20"/>
            </w:rPr>
            <w:t>3</w:t>
          </w:r>
          <w:r w:rsidRPr="00937FFC">
            <w:rPr>
              <w:b/>
              <w:noProof/>
              <w:sz w:val="20"/>
            </w:rPr>
            <w:fldChar w:fldCharType="end"/>
          </w:r>
        </w:p>
      </w:tc>
      <w:tc>
        <w:tcPr>
          <w:tcW w:w="3708" w:type="dxa"/>
        </w:tcPr>
        <w:p w14:paraId="12DBF396" w14:textId="77777777" w:rsidR="00796D5F" w:rsidRPr="00937FFC" w:rsidRDefault="00D978A4" w:rsidP="00796D5F">
          <w:pPr>
            <w:jc w:val="right"/>
            <w:rPr>
              <w:sz w:val="20"/>
              <w:szCs w:val="18"/>
            </w:rPr>
          </w:pPr>
          <w:r w:rsidRPr="00937FFC">
            <w:rPr>
              <w:noProof/>
              <w:sz w:val="20"/>
            </w:rPr>
            <w:drawing>
              <wp:inline distT="0" distB="0" distL="0" distR="0" wp14:anchorId="14C902E1" wp14:editId="7E803CAA">
                <wp:extent cx="920017" cy="230744"/>
                <wp:effectExtent l="0" t="0" r="0" b="0"/>
                <wp:docPr id="5" name="Picture 5" descr="Moon over the mountains State of Vermont logo&#10;"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934877" cy="234471"/>
                        </a:xfrm>
                        <a:prstGeom prst="rect">
                          <a:avLst/>
                        </a:prstGeom>
                      </pic:spPr>
                    </pic:pic>
                  </a:graphicData>
                </a:graphic>
              </wp:inline>
            </w:drawing>
          </w:r>
        </w:p>
      </w:tc>
    </w:tr>
  </w:tbl>
  <w:p w14:paraId="30526227" w14:textId="77777777" w:rsidR="00796D5F" w:rsidRDefault="00720E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8B705" w14:textId="77777777" w:rsidR="00567062" w:rsidRDefault="00567062">
      <w:pPr>
        <w:spacing w:after="0" w:line="240" w:lineRule="auto"/>
      </w:pPr>
      <w:r>
        <w:separator/>
      </w:r>
    </w:p>
  </w:footnote>
  <w:footnote w:type="continuationSeparator" w:id="0">
    <w:p w14:paraId="768A7BB7" w14:textId="77777777" w:rsidR="00567062" w:rsidRDefault="005670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9E787" w14:textId="77777777" w:rsidR="008D0F30" w:rsidRDefault="008D0F30" w:rsidP="008D0F30">
    <w:pPr>
      <w:tabs>
        <w:tab w:val="right" w:pos="3960"/>
        <w:tab w:val="left" w:pos="4320"/>
        <w:tab w:val="right" w:pos="9810"/>
      </w:tabs>
      <w:rPr>
        <w:b/>
        <w:sz w:val="18"/>
        <w:szCs w:val="18"/>
      </w:rPr>
    </w:pPr>
    <w:r>
      <w:rPr>
        <w:b/>
        <w:noProof/>
        <w:sz w:val="18"/>
        <w:szCs w:val="18"/>
      </w:rPr>
      <w:drawing>
        <wp:inline distT="0" distB="0" distL="0" distR="0" wp14:anchorId="19B18367" wp14:editId="51675CD1">
          <wp:extent cx="1800225" cy="228600"/>
          <wp:effectExtent l="0" t="0" r="9525" b="0"/>
          <wp:docPr id="15" name="Picture 15" title="Vermont Moon Over the Mountai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M-HOR-356.jpg"/>
                  <pic:cNvPicPr>
                    <a:picLocks noChangeAspect="1" noChangeArrowheads="1"/>
                  </pic:cNvPicPr>
                </pic:nvPicPr>
                <pic:blipFill>
                  <a:blip r:embed="rId1" cstate="print">
                    <a:alphaModFix amt="70000"/>
                    <a:extLst>
                      <a:ext uri="{BEBA8EAE-BF5A-486C-A8C5-ECC9F3942E4B}">
                        <a14:imgProps xmlns:a14="http://schemas.microsoft.com/office/drawing/2010/main">
                          <a14:imgLayer r:embed="rId2">
                            <a14:imgEffect>
                              <a14:saturation sat="128000"/>
                            </a14:imgEffect>
                          </a14:imgLayer>
                        </a14:imgProps>
                      </a:ext>
                      <a:ext uri="{28A0092B-C50C-407E-A947-70E740481C1C}">
                        <a14:useLocalDpi xmlns:a14="http://schemas.microsoft.com/office/drawing/2010/main" val="0"/>
                      </a:ext>
                    </a:extLst>
                  </a:blip>
                  <a:srcRect/>
                  <a:stretch>
                    <a:fillRect/>
                  </a:stretch>
                </pic:blipFill>
                <pic:spPr bwMode="auto">
                  <a:xfrm>
                    <a:off x="0" y="0"/>
                    <a:ext cx="1800225" cy="228600"/>
                  </a:xfrm>
                  <a:prstGeom prst="rect">
                    <a:avLst/>
                  </a:prstGeom>
                  <a:noFill/>
                  <a:ln>
                    <a:noFill/>
                  </a:ln>
                </pic:spPr>
              </pic:pic>
            </a:graphicData>
          </a:graphic>
        </wp:inline>
      </w:drawing>
    </w:r>
  </w:p>
  <w:p w14:paraId="0B071591" w14:textId="77777777" w:rsidR="008D0F30" w:rsidRPr="009B744B" w:rsidRDefault="008D0F30" w:rsidP="00550528">
    <w:pPr>
      <w:tabs>
        <w:tab w:val="right" w:pos="3960"/>
        <w:tab w:val="left" w:pos="4320"/>
        <w:tab w:val="right" w:pos="9810"/>
      </w:tabs>
      <w:spacing w:after="0" w:line="240" w:lineRule="auto"/>
      <w:rPr>
        <w:b/>
        <w:sz w:val="16"/>
        <w:szCs w:val="16"/>
      </w:rPr>
    </w:pPr>
    <w:r>
      <w:rPr>
        <w:b/>
        <w:noProof/>
        <w:sz w:val="16"/>
        <w:szCs w:val="16"/>
      </w:rPr>
      <mc:AlternateContent>
        <mc:Choice Requires="wps">
          <w:drawing>
            <wp:inline distT="0" distB="0" distL="0" distR="0" wp14:anchorId="18D234A2" wp14:editId="5339E9F1">
              <wp:extent cx="6309360" cy="0"/>
              <wp:effectExtent l="0" t="0" r="34290" b="19050"/>
              <wp:docPr id="6" name="AutoShape 2" title="Line dividing documen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EA6938A" id="_x0000_t32" coordsize="21600,21600" o:spt="32" o:oned="t" path="m,l21600,21600e" filled="f">
              <v:path arrowok="t" fillok="f" o:connecttype="none"/>
              <o:lock v:ext="edit" shapetype="t"/>
            </v:shapetype>
            <v:shape id="AutoShape 2" o:spid="_x0000_s1026" type="#_x0000_t32" alt="Title: Line dividing document" style="width:496.8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" strokeweight=".5pt">
              <w10:anchorlock/>
            </v:shape>
          </w:pict>
        </mc:Fallback>
      </mc:AlternateContent>
    </w:r>
    <w:r w:rsidRPr="009B744B">
      <w:rPr>
        <w:b/>
        <w:sz w:val="16"/>
        <w:szCs w:val="16"/>
      </w:rPr>
      <w:t>State of Vermont</w:t>
    </w:r>
    <w:r w:rsidRPr="009B744B">
      <w:rPr>
        <w:b/>
        <w:sz w:val="16"/>
        <w:szCs w:val="16"/>
      </w:rPr>
      <w:tab/>
    </w:r>
    <w:r w:rsidRPr="009B744B">
      <w:rPr>
        <w:sz w:val="12"/>
        <w:szCs w:val="12"/>
      </w:rPr>
      <w:t>[phone]</w:t>
    </w:r>
    <w:r w:rsidRPr="009B744B">
      <w:rPr>
        <w:sz w:val="16"/>
        <w:szCs w:val="16"/>
      </w:rPr>
      <w:tab/>
    </w:r>
    <w:r w:rsidRPr="00BC573A">
      <w:rPr>
        <w:sz w:val="16"/>
        <w:szCs w:val="16"/>
      </w:rPr>
      <w:t>802-828-1130</w:t>
    </w:r>
    <w:r w:rsidRPr="009B744B">
      <w:rPr>
        <w:sz w:val="16"/>
        <w:szCs w:val="16"/>
      </w:rPr>
      <w:tab/>
    </w:r>
    <w:r w:rsidRPr="009B744B">
      <w:rPr>
        <w:i/>
        <w:sz w:val="16"/>
        <w:szCs w:val="16"/>
      </w:rPr>
      <w:t>Agency of Education</w:t>
    </w:r>
  </w:p>
  <w:p w14:paraId="29D30ABC" w14:textId="77777777" w:rsidR="008D0F30" w:rsidRDefault="008D0F30" w:rsidP="00550528">
    <w:pPr>
      <w:tabs>
        <w:tab w:val="left" w:pos="3600"/>
        <w:tab w:val="left" w:pos="4320"/>
        <w:tab w:val="right" w:pos="9810"/>
      </w:tabs>
      <w:spacing w:after="0" w:line="240" w:lineRule="auto"/>
      <w:rPr>
        <w:sz w:val="16"/>
        <w:szCs w:val="16"/>
      </w:rPr>
    </w:pPr>
    <w:r w:rsidRPr="00A115AD">
      <w:rPr>
        <w:sz w:val="16"/>
        <w:szCs w:val="16"/>
      </w:rPr>
      <w:t>1 National Life Drive, Davis 5</w:t>
    </w:r>
    <w:r w:rsidRPr="009B744B">
      <w:rPr>
        <w:b/>
        <w:sz w:val="16"/>
        <w:szCs w:val="16"/>
      </w:rPr>
      <w:tab/>
    </w:r>
    <w:r w:rsidRPr="009B744B">
      <w:rPr>
        <w:sz w:val="12"/>
        <w:szCs w:val="12"/>
      </w:rPr>
      <w:t>[fax]</w:t>
    </w:r>
    <w:r w:rsidRPr="009B744B">
      <w:rPr>
        <w:sz w:val="16"/>
        <w:szCs w:val="16"/>
      </w:rPr>
      <w:tab/>
    </w:r>
    <w:r w:rsidRPr="00701076">
      <w:rPr>
        <w:sz w:val="16"/>
        <w:szCs w:val="16"/>
      </w:rPr>
      <w:t>802-828-6430</w:t>
    </w:r>
  </w:p>
  <w:p w14:paraId="204F8479" w14:textId="77777777" w:rsidR="008D0F30" w:rsidRDefault="008D0F30" w:rsidP="00550528">
    <w:pPr>
      <w:tabs>
        <w:tab w:val="left" w:pos="3600"/>
        <w:tab w:val="left" w:pos="4320"/>
        <w:tab w:val="right" w:pos="9810"/>
      </w:tabs>
      <w:spacing w:after="0" w:line="240" w:lineRule="auto"/>
      <w:rPr>
        <w:sz w:val="16"/>
        <w:szCs w:val="16"/>
      </w:rPr>
    </w:pPr>
    <w:r w:rsidRPr="00F5473C">
      <w:rPr>
        <w:sz w:val="16"/>
        <w:szCs w:val="16"/>
      </w:rPr>
      <w:t xml:space="preserve">Montpelier, VT </w:t>
    </w:r>
    <w:r w:rsidRPr="0014097F">
      <w:rPr>
        <w:sz w:val="16"/>
        <w:szCs w:val="16"/>
      </w:rPr>
      <w:t>05620-2501</w:t>
    </w:r>
  </w:p>
  <w:p w14:paraId="2599D5F3" w14:textId="77777777" w:rsidR="008D0F30" w:rsidRPr="00C001A8" w:rsidRDefault="00720EF8" w:rsidP="00550528">
    <w:pPr>
      <w:tabs>
        <w:tab w:val="left" w:pos="3600"/>
        <w:tab w:val="left" w:pos="4320"/>
        <w:tab w:val="right" w:pos="9810"/>
      </w:tabs>
      <w:spacing w:after="0" w:line="240" w:lineRule="auto"/>
      <w:rPr>
        <w:b/>
        <w:i/>
        <w:sz w:val="16"/>
        <w:szCs w:val="16"/>
      </w:rPr>
    </w:pPr>
    <w:hyperlink r:id="rId3" w:history="1">
      <w:r w:rsidR="008D0F30" w:rsidRPr="00B441DD">
        <w:rPr>
          <w:rStyle w:val="Hyperlink"/>
          <w:rFonts w:cs="Calibri"/>
          <w:sz w:val="18"/>
          <w:szCs w:val="18"/>
        </w:rPr>
        <w:t>education.vermont.gov</w:t>
      </w:r>
    </w:hyperlink>
  </w:p>
  <w:p w14:paraId="6F6E3AC0" w14:textId="77777777" w:rsidR="008D0F30" w:rsidRDefault="008D0F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1FC3"/>
    <w:multiLevelType w:val="hybridMultilevel"/>
    <w:tmpl w:val="B46412FC"/>
    <w:lvl w:ilvl="0" w:tplc="BF3C018C">
      <w:numFmt w:val="bullet"/>
      <w:lvlText w:val="•"/>
      <w:lvlJc w:val="left"/>
      <w:pPr>
        <w:ind w:left="1080" w:hanging="72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59F5D97"/>
    <w:multiLevelType w:val="hybridMultilevel"/>
    <w:tmpl w:val="93C68E6E"/>
    <w:lvl w:ilvl="0" w:tplc="DFA685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4097">
      <o:colormru v:ext="edit" colors="#daffcd,#e5fff8,#effff2,#fbfffc,#f3fff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999"/>
    <w:rsid w:val="0000429A"/>
    <w:rsid w:val="00011318"/>
    <w:rsid w:val="00017CBD"/>
    <w:rsid w:val="00025789"/>
    <w:rsid w:val="00033D87"/>
    <w:rsid w:val="0004552B"/>
    <w:rsid w:val="000505F6"/>
    <w:rsid w:val="00096327"/>
    <w:rsid w:val="000977AB"/>
    <w:rsid w:val="000D0141"/>
    <w:rsid w:val="000D496C"/>
    <w:rsid w:val="000D4E41"/>
    <w:rsid w:val="000D6982"/>
    <w:rsid w:val="000E2BFD"/>
    <w:rsid w:val="000F254E"/>
    <w:rsid w:val="000F4937"/>
    <w:rsid w:val="0011006E"/>
    <w:rsid w:val="001161C5"/>
    <w:rsid w:val="00121AE3"/>
    <w:rsid w:val="00140154"/>
    <w:rsid w:val="0017133E"/>
    <w:rsid w:val="00185E6C"/>
    <w:rsid w:val="001D6183"/>
    <w:rsid w:val="00202A13"/>
    <w:rsid w:val="00226F44"/>
    <w:rsid w:val="0024073F"/>
    <w:rsid w:val="00257779"/>
    <w:rsid w:val="002630A8"/>
    <w:rsid w:val="002633A0"/>
    <w:rsid w:val="0028591E"/>
    <w:rsid w:val="002911E6"/>
    <w:rsid w:val="00292D4F"/>
    <w:rsid w:val="0029596C"/>
    <w:rsid w:val="00297531"/>
    <w:rsid w:val="002C390C"/>
    <w:rsid w:val="002C7337"/>
    <w:rsid w:val="002F0C74"/>
    <w:rsid w:val="00323045"/>
    <w:rsid w:val="003244AA"/>
    <w:rsid w:val="003319D3"/>
    <w:rsid w:val="003405CE"/>
    <w:rsid w:val="0035545C"/>
    <w:rsid w:val="003831AA"/>
    <w:rsid w:val="00385B69"/>
    <w:rsid w:val="003955F3"/>
    <w:rsid w:val="003B02B7"/>
    <w:rsid w:val="003F4376"/>
    <w:rsid w:val="004035F7"/>
    <w:rsid w:val="00426AB1"/>
    <w:rsid w:val="00451096"/>
    <w:rsid w:val="00490C11"/>
    <w:rsid w:val="00495C3B"/>
    <w:rsid w:val="004A3EB8"/>
    <w:rsid w:val="004A5711"/>
    <w:rsid w:val="004E1A99"/>
    <w:rsid w:val="004F262E"/>
    <w:rsid w:val="00501E8F"/>
    <w:rsid w:val="00550528"/>
    <w:rsid w:val="005565E2"/>
    <w:rsid w:val="00567062"/>
    <w:rsid w:val="00571B38"/>
    <w:rsid w:val="0057474F"/>
    <w:rsid w:val="0058470E"/>
    <w:rsid w:val="005A51D2"/>
    <w:rsid w:val="005A6994"/>
    <w:rsid w:val="005D1999"/>
    <w:rsid w:val="00612687"/>
    <w:rsid w:val="00615630"/>
    <w:rsid w:val="00656332"/>
    <w:rsid w:val="00677B4F"/>
    <w:rsid w:val="0069294C"/>
    <w:rsid w:val="006939AC"/>
    <w:rsid w:val="006F3ED7"/>
    <w:rsid w:val="007043DE"/>
    <w:rsid w:val="00705421"/>
    <w:rsid w:val="007064E0"/>
    <w:rsid w:val="00707D70"/>
    <w:rsid w:val="00715CF4"/>
    <w:rsid w:val="00720EF8"/>
    <w:rsid w:val="007463A5"/>
    <w:rsid w:val="00760801"/>
    <w:rsid w:val="00763BA1"/>
    <w:rsid w:val="00780511"/>
    <w:rsid w:val="007A71C4"/>
    <w:rsid w:val="00813A20"/>
    <w:rsid w:val="008340CE"/>
    <w:rsid w:val="0085112B"/>
    <w:rsid w:val="008A7BCA"/>
    <w:rsid w:val="008B250F"/>
    <w:rsid w:val="008D0F30"/>
    <w:rsid w:val="008D530B"/>
    <w:rsid w:val="009108B6"/>
    <w:rsid w:val="009419D7"/>
    <w:rsid w:val="00971E52"/>
    <w:rsid w:val="0097515D"/>
    <w:rsid w:val="00997E6D"/>
    <w:rsid w:val="009E54C8"/>
    <w:rsid w:val="009F0738"/>
    <w:rsid w:val="00A23636"/>
    <w:rsid w:val="00A460AB"/>
    <w:rsid w:val="00A56A6A"/>
    <w:rsid w:val="00A6250A"/>
    <w:rsid w:val="00A844C5"/>
    <w:rsid w:val="00AA3C23"/>
    <w:rsid w:val="00AA4819"/>
    <w:rsid w:val="00AD0F60"/>
    <w:rsid w:val="00AE3D4E"/>
    <w:rsid w:val="00AF552D"/>
    <w:rsid w:val="00B33F60"/>
    <w:rsid w:val="00B50080"/>
    <w:rsid w:val="00B54313"/>
    <w:rsid w:val="00B60A07"/>
    <w:rsid w:val="00B81343"/>
    <w:rsid w:val="00B84AEB"/>
    <w:rsid w:val="00B916CD"/>
    <w:rsid w:val="00B95492"/>
    <w:rsid w:val="00BB3E0D"/>
    <w:rsid w:val="00BC27D2"/>
    <w:rsid w:val="00BC7830"/>
    <w:rsid w:val="00BD5258"/>
    <w:rsid w:val="00C07AB7"/>
    <w:rsid w:val="00C354B6"/>
    <w:rsid w:val="00C465B0"/>
    <w:rsid w:val="00C61698"/>
    <w:rsid w:val="00C97652"/>
    <w:rsid w:val="00CA4480"/>
    <w:rsid w:val="00CA4AEC"/>
    <w:rsid w:val="00CA5715"/>
    <w:rsid w:val="00CF5B41"/>
    <w:rsid w:val="00D13B29"/>
    <w:rsid w:val="00D43831"/>
    <w:rsid w:val="00D5116D"/>
    <w:rsid w:val="00D978A4"/>
    <w:rsid w:val="00DA7A45"/>
    <w:rsid w:val="00DC440C"/>
    <w:rsid w:val="00DC6740"/>
    <w:rsid w:val="00DD031E"/>
    <w:rsid w:val="00DE5797"/>
    <w:rsid w:val="00E0347F"/>
    <w:rsid w:val="00E044BE"/>
    <w:rsid w:val="00E34450"/>
    <w:rsid w:val="00E571C3"/>
    <w:rsid w:val="00EC6A69"/>
    <w:rsid w:val="00EC6C25"/>
    <w:rsid w:val="00ED259F"/>
    <w:rsid w:val="00EF27E8"/>
    <w:rsid w:val="00EF4ED1"/>
    <w:rsid w:val="00F06736"/>
    <w:rsid w:val="00F10A9B"/>
    <w:rsid w:val="00F530AB"/>
    <w:rsid w:val="00F6528C"/>
    <w:rsid w:val="00F652E5"/>
    <w:rsid w:val="00F715B0"/>
    <w:rsid w:val="00FB7153"/>
    <w:rsid w:val="00FE5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daffcd,#e5fff8,#effff2,#fbfffc,#f3fff6"/>
    </o:shapedefaults>
    <o:shapelayout v:ext="edit">
      <o:idmap v:ext="edit" data="1"/>
    </o:shapelayout>
  </w:shapeDefaults>
  <w:decimalSymbol w:val="."/>
  <w:listSeparator w:val=","/>
  <w14:docId w14:val="177F1E6A"/>
  <w15:chartTrackingRefBased/>
  <w15:docId w15:val="{BA80B3C7-00C0-4566-8E65-D64B059BE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OE - Normal"/>
    <w:qFormat/>
    <w:rsid w:val="005D1999"/>
    <w:pPr>
      <w:spacing w:after="200" w:line="276" w:lineRule="auto"/>
    </w:pPr>
  </w:style>
  <w:style w:type="paragraph" w:styleId="Heading1">
    <w:name w:val="heading 1"/>
    <w:aliases w:val="AOE - Heading 1"/>
    <w:basedOn w:val="Normal"/>
    <w:next w:val="Normal"/>
    <w:link w:val="Heading1Char"/>
    <w:uiPriority w:val="9"/>
    <w:qFormat/>
    <w:rsid w:val="00720EF8"/>
    <w:pPr>
      <w:spacing w:before="240" w:after="120" w:line="252" w:lineRule="auto"/>
      <w:outlineLvl w:val="0"/>
    </w:pPr>
    <w:rPr>
      <w:rFonts w:ascii="Franklin Gothic Demi Cond" w:eastAsia="Times New Roman" w:hAnsi="Franklin Gothic Demi Cond" w:cs="Calibr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D1999"/>
    <w:pPr>
      <w:tabs>
        <w:tab w:val="center" w:pos="4680"/>
        <w:tab w:val="right" w:pos="9360"/>
      </w:tabs>
    </w:pPr>
  </w:style>
  <w:style w:type="character" w:customStyle="1" w:styleId="FooterChar">
    <w:name w:val="Footer Char"/>
    <w:basedOn w:val="DefaultParagraphFont"/>
    <w:link w:val="Footer"/>
    <w:uiPriority w:val="99"/>
    <w:rsid w:val="005D1999"/>
  </w:style>
  <w:style w:type="table" w:styleId="TableGrid">
    <w:name w:val="Table Grid"/>
    <w:basedOn w:val="TableNormal"/>
    <w:uiPriority w:val="59"/>
    <w:rsid w:val="005D19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47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474F"/>
  </w:style>
  <w:style w:type="character" w:styleId="Hyperlink">
    <w:name w:val="Hyperlink"/>
    <w:basedOn w:val="DefaultParagraphFont"/>
    <w:uiPriority w:val="99"/>
    <w:unhideWhenUsed/>
    <w:rsid w:val="008D0F30"/>
    <w:rPr>
      <w:rFonts w:cs="Times New Roman"/>
      <w:color w:val="0563C1" w:themeColor="hyperlink"/>
      <w:u w:val="single"/>
    </w:rPr>
  </w:style>
  <w:style w:type="character" w:styleId="UnresolvedMention">
    <w:name w:val="Unresolved Mention"/>
    <w:basedOn w:val="DefaultParagraphFont"/>
    <w:uiPriority w:val="99"/>
    <w:semiHidden/>
    <w:unhideWhenUsed/>
    <w:rsid w:val="00715CF4"/>
    <w:rPr>
      <w:color w:val="605E5C"/>
      <w:shd w:val="clear" w:color="auto" w:fill="E1DFDD"/>
    </w:rPr>
  </w:style>
  <w:style w:type="character" w:customStyle="1" w:styleId="Heading1Char">
    <w:name w:val="Heading 1 Char"/>
    <w:aliases w:val="AOE - Heading 1 Char"/>
    <w:basedOn w:val="DefaultParagraphFont"/>
    <w:link w:val="Heading1"/>
    <w:uiPriority w:val="9"/>
    <w:rsid w:val="00720EF8"/>
    <w:rPr>
      <w:rFonts w:ascii="Franklin Gothic Demi Cond" w:eastAsia="Times New Roman" w:hAnsi="Franklin Gothic Demi Cond" w:cs="Calibri"/>
      <w:sz w:val="28"/>
    </w:rPr>
  </w:style>
  <w:style w:type="paragraph" w:customStyle="1" w:styleId="Default">
    <w:name w:val="Default"/>
    <w:rsid w:val="00720EF8"/>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720EF8"/>
    <w:pPr>
      <w:spacing w:after="0" w:line="240" w:lineRule="auto"/>
      <w:ind w:left="720"/>
      <w:contextualSpacing/>
    </w:pPr>
    <w:rPr>
      <w:rFonts w:ascii="Calibri" w:hAnsi="Calibri" w:cs="Calibri"/>
    </w:rPr>
  </w:style>
  <w:style w:type="paragraph" w:styleId="TOCHeading">
    <w:name w:val="TOC Heading"/>
    <w:basedOn w:val="Heading1"/>
    <w:next w:val="Normal"/>
    <w:uiPriority w:val="39"/>
    <w:unhideWhenUsed/>
    <w:qFormat/>
    <w:rsid w:val="00720EF8"/>
    <w:pPr>
      <w:keepNext/>
      <w:keepLines/>
      <w:spacing w:after="0" w:line="259" w:lineRule="auto"/>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720EF8"/>
    <w:pPr>
      <w:spacing w:after="100" w:line="240" w:lineRule="auto"/>
    </w:pPr>
    <w:rPr>
      <w:rFonts w:ascii="Calibri" w:hAnsi="Calibri" w:cs="Calibri"/>
    </w:rPr>
  </w:style>
  <w:style w:type="table" w:styleId="GridTable4-Accent6">
    <w:name w:val="Grid Table 4 Accent 6"/>
    <w:basedOn w:val="TableNormal"/>
    <w:uiPriority w:val="49"/>
    <w:rsid w:val="00720EF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88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hyperlink" Target="http://education.vermont.gov/" TargetMode="External"/><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3182</Words>
  <Characters>18144</Characters>
  <Application>Microsoft Office Word</Application>
  <DocSecurity>4</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Cairns, Ellen</dc:creator>
  <cp:keywords/>
  <dc:description/>
  <cp:lastModifiedBy>Scalabrini, Amy</cp:lastModifiedBy>
  <cp:revision>2</cp:revision>
  <dcterms:created xsi:type="dcterms:W3CDTF">2022-04-15T21:50:00Z</dcterms:created>
  <dcterms:modified xsi:type="dcterms:W3CDTF">2022-04-15T21:50:00Z</dcterms:modified>
</cp:coreProperties>
</file>