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FF6"/>
  <w:body>
    <w:p w14:paraId="5CF1835B" w14:textId="05608C3B" w:rsidR="005D1999" w:rsidRPr="00006EC1" w:rsidRDefault="005D1999" w:rsidP="000D496C">
      <w:pPr>
        <w:tabs>
          <w:tab w:val="left" w:pos="3038"/>
        </w:tabs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  <w:r w:rsidR="000D496C">
        <w:rPr>
          <w:rFonts w:ascii="Palatino Linotype" w:hAnsi="Palatino Linotype"/>
          <w:b/>
          <w:sz w:val="24"/>
          <w:szCs w:val="24"/>
        </w:rPr>
        <w:tab/>
      </w:r>
    </w:p>
    <w:p w14:paraId="384919E5" w14:textId="7E131C8C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D420CA">
        <w:rPr>
          <w:rFonts w:ascii="Palatino Linotype" w:hAnsi="Palatino Linotype"/>
          <w:b/>
          <w:sz w:val="24"/>
          <w:szCs w:val="24"/>
        </w:rPr>
        <w:t>Oct.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D420CA">
        <w:rPr>
          <w:rFonts w:ascii="Palatino Linotype" w:hAnsi="Palatino Linotype"/>
          <w:b/>
          <w:sz w:val="24"/>
          <w:szCs w:val="24"/>
        </w:rPr>
        <w:t>14</w:t>
      </w:r>
      <w:r>
        <w:rPr>
          <w:rFonts w:ascii="Palatino Linotype" w:hAnsi="Palatino Linotype"/>
          <w:b/>
          <w:sz w:val="24"/>
          <w:szCs w:val="24"/>
        </w:rPr>
        <w:t>, 2021</w:t>
      </w:r>
    </w:p>
    <w:p w14:paraId="677325E1" w14:textId="02DC966C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B33F60">
        <w:rPr>
          <w:rFonts w:ascii="Palatino Linotype" w:hAnsi="Palatino Linotype"/>
          <w:b/>
          <w:sz w:val="24"/>
          <w:szCs w:val="24"/>
        </w:rPr>
        <w:t xml:space="preserve">Adoption of </w:t>
      </w:r>
      <w:r w:rsidR="000977AB">
        <w:rPr>
          <w:rFonts w:ascii="Palatino Linotype" w:hAnsi="Palatino Linotype"/>
          <w:b/>
          <w:sz w:val="24"/>
          <w:szCs w:val="24"/>
        </w:rPr>
        <w:t>Praxis II 5</w:t>
      </w:r>
      <w:r w:rsidR="00734158">
        <w:rPr>
          <w:rFonts w:ascii="Palatino Linotype" w:hAnsi="Palatino Linotype"/>
          <w:b/>
          <w:sz w:val="24"/>
          <w:szCs w:val="24"/>
        </w:rPr>
        <w:t>302</w:t>
      </w:r>
      <w:r w:rsidR="000977AB">
        <w:rPr>
          <w:rFonts w:ascii="Palatino Linotype" w:hAnsi="Palatino Linotype"/>
          <w:b/>
          <w:sz w:val="24"/>
          <w:szCs w:val="24"/>
        </w:rPr>
        <w:t xml:space="preserve"> for </w:t>
      </w:r>
      <w:r w:rsidR="002425E3">
        <w:rPr>
          <w:rFonts w:ascii="Palatino Linotype" w:hAnsi="Palatino Linotype"/>
          <w:b/>
          <w:sz w:val="24"/>
          <w:szCs w:val="24"/>
        </w:rPr>
        <w:t>Reading/ELA Specialist or Coordinator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4D91A9B6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 xml:space="preserve">Shall the VSBPE </w:t>
      </w:r>
      <w:bookmarkStart w:id="1" w:name="_Hlk33612648"/>
      <w:r>
        <w:rPr>
          <w:rFonts w:ascii="Palatino Linotype" w:hAnsi="Palatino Linotype"/>
          <w:sz w:val="24"/>
          <w:szCs w:val="24"/>
        </w:rPr>
        <w:t>a</w:t>
      </w:r>
      <w:bookmarkEnd w:id="1"/>
      <w:r w:rsidR="000977AB">
        <w:rPr>
          <w:rFonts w:ascii="Palatino Linotype" w:hAnsi="Palatino Linotype"/>
          <w:sz w:val="24"/>
          <w:szCs w:val="24"/>
        </w:rPr>
        <w:t xml:space="preserve">dopt the updated Praxis II </w:t>
      </w:r>
      <w:r w:rsidR="00F715B0">
        <w:rPr>
          <w:rFonts w:ascii="Palatino Linotype" w:hAnsi="Palatino Linotype"/>
          <w:sz w:val="24"/>
          <w:szCs w:val="24"/>
        </w:rPr>
        <w:t xml:space="preserve">Content test for </w:t>
      </w:r>
      <w:r w:rsidR="002425E3" w:rsidRPr="002425E3">
        <w:rPr>
          <w:rFonts w:ascii="Palatino Linotype" w:hAnsi="Palatino Linotype"/>
          <w:sz w:val="24"/>
          <w:szCs w:val="24"/>
        </w:rPr>
        <w:t>Reading/ELA Specialist or Coordinator</w:t>
      </w:r>
      <w:r w:rsidR="00F715B0">
        <w:rPr>
          <w:rFonts w:ascii="Palatino Linotype" w:hAnsi="Palatino Linotype"/>
          <w:sz w:val="24"/>
          <w:szCs w:val="24"/>
        </w:rPr>
        <w:t xml:space="preserve"> </w:t>
      </w:r>
      <w:r w:rsidR="001161C5">
        <w:rPr>
          <w:rFonts w:ascii="Palatino Linotype" w:hAnsi="Palatino Linotype"/>
          <w:sz w:val="24"/>
          <w:szCs w:val="24"/>
        </w:rPr>
        <w:t>test code 5</w:t>
      </w:r>
      <w:r w:rsidR="002425E3">
        <w:rPr>
          <w:rFonts w:ascii="Palatino Linotype" w:hAnsi="Palatino Linotype"/>
          <w:sz w:val="24"/>
          <w:szCs w:val="24"/>
        </w:rPr>
        <w:t>302</w:t>
      </w:r>
      <w:r w:rsidR="00F6528C">
        <w:rPr>
          <w:rFonts w:ascii="Palatino Linotype" w:hAnsi="Palatino Linotype"/>
          <w:sz w:val="24"/>
          <w:szCs w:val="24"/>
        </w:rPr>
        <w:t xml:space="preserve">, which is replacing Praxis II Content test for </w:t>
      </w:r>
      <w:r w:rsidR="002425E3" w:rsidRPr="002425E3">
        <w:rPr>
          <w:rFonts w:ascii="Palatino Linotype" w:hAnsi="Palatino Linotype"/>
          <w:sz w:val="24"/>
          <w:szCs w:val="24"/>
        </w:rPr>
        <w:t xml:space="preserve">Reading/ELA Specialist or Coordinator </w:t>
      </w:r>
      <w:r w:rsidR="00F6528C">
        <w:rPr>
          <w:rFonts w:ascii="Palatino Linotype" w:hAnsi="Palatino Linotype"/>
          <w:sz w:val="24"/>
          <w:szCs w:val="24"/>
        </w:rPr>
        <w:t>test code 5</w:t>
      </w:r>
      <w:r w:rsidR="002425E3">
        <w:rPr>
          <w:rFonts w:ascii="Palatino Linotype" w:hAnsi="Palatino Linotype"/>
          <w:sz w:val="24"/>
          <w:szCs w:val="24"/>
        </w:rPr>
        <w:t>301</w:t>
      </w:r>
      <w:r w:rsidR="00F6528C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B96AA" wp14:editId="62FAFCE4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6149340" cy="11658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65AE637" w14:textId="3155AB05" w:rsidR="005D1999" w:rsidRPr="00EC6C25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77119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That the VSBPE </w:t>
                            </w:r>
                            <w:r w:rsidR="002425E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shall not </w:t>
                            </w:r>
                            <w:r w:rsidR="00F6528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adopt</w:t>
                            </w:r>
                            <w:r w:rsidR="00140154" w:rsidRPr="00140154">
                              <w:t xml:space="preserve"> </w:t>
                            </w:r>
                            <w:r w:rsidR="00140154" w:rsidRPr="0014015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the updated Praxis II Content test</w:t>
                            </w:r>
                            <w:r w:rsidR="002425E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140154" w:rsidRPr="0014015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25E3" w:rsidRPr="002425E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Reading/ELA Specialist or Coordinator</w:t>
                            </w:r>
                            <w:r w:rsidR="002425E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test code 5302</w:t>
                            </w:r>
                            <w:r w:rsidR="006A0690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25E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and drop the Praxis II testing requirement for the </w:t>
                            </w:r>
                            <w:r w:rsidR="00C91ED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76 and 78 </w:t>
                            </w:r>
                            <w:r w:rsidR="002425E3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endorsement</w:t>
                            </w:r>
                            <w:r w:rsidR="00C91ED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55462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3EB5A0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8pt;width:484.2pt;height:91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sXIAIAAB4EAAAOAAAAZHJzL2Uyb0RvYy54bWysU9tu2zAMfR+wfxD0vjjOkjQx4hRdug4D&#10;ugvQ7gNoWY6FSaInKbG7ry8lp2mwvQ3Tg0CJ1NHhIbm5HoxmR+m8QlvyfDLlTFqBtbL7kv94vHu3&#10;4swHsDVotLLkT9Lz6+3bN5u+K+QMW9S1dIxArC/6ruRtCF2RZV600oCfYCctORt0BgId3T6rHfSE&#10;bnQ2m06XWY+u7hwK6T3d3o5Ovk34TSNF+NY0XgamS07cQtpd2qu4Z9sNFHsHXavEiQb8AwsDytKn&#10;Z6hbCMAOTv0FZZRw6LEJE4Emw6ZRQqYcKJt8+kc2Dy10MuVC4vjuLJP/f7Di6/G7Y6ou+Sy/4syC&#10;oSI9yiGwDziwWdSn73xBYQ8dBYaBrqnOKVff3aP46ZnFXQt2L2+cw76VUBO/PL7MLp6OOD6CVP0X&#10;rOkbOARMQEPjTBSP5GCETnV6OtcmUhF0uczn6/dzcgny5flysVqm6mVQvDzvnA+fJBoWjZI7Kn6C&#10;h+O9D5EOFC8h8TeLd0rr1ADasr7k68VsMSaGWtXRGcO821c77dgRYgullXIjz2WYUYEaWStT8tU5&#10;CIoox0dbp18CKD3axETbkz5RklGcMFQDBUbRKqyfSCmHY8PSgJHRovvNWU/NWnL/6wBOcqY/W1J7&#10;nc+jNCEd5ourGR3cpae69IAVBFXywNlo7kKaiFGUG6pKo5Jer0xOXKkJk4yngYldfnlOUa9jvX0G&#10;AAD//wMAUEsDBBQABgAIAAAAIQAIC7hA3QAAAAcBAAAPAAAAZHJzL2Rvd25yZXYueG1sTI/BTsMw&#10;EETvSPyDtUjcqNO0pG2IUyEKdwgFrk68TSLsdRS7beDrWU5wXM3OzJtiOzkrTjiG3pOC+SwBgdR4&#10;01OrYP/6dLMGEaImo60nVPCFAbbl5UWhc+PP9IKnKraCQyjkWkEX45BLGZoOnQ4zPyCxdvCj05HP&#10;sZVm1GcOd1amSZJJp3vihk4P+NBh81kdHWOkH/vF7rnC1UrXi93j99vm8G6Vur6a7u9ARJzi3zP8&#10;4rMHSmaq/ZFMEFYBD4kKsnkGgtVNtl6CqBWky9sUZFnI//zlDwAAAP//AwBQSwECLQAUAAYACAAA&#10;ACEAtoM4kv4AAADhAQAAEwAAAAAAAAAAAAAAAAAAAAAAW0NvbnRlbnRfVHlwZXNdLnhtbFBLAQIt&#10;ABQABgAIAAAAIQA4/SH/1gAAAJQBAAALAAAAAAAAAAAAAAAAAC8BAABfcmVscy8ucmVsc1BLAQIt&#10;ABQABgAIAAAAIQDjo2sXIAIAAB4EAAAOAAAAAAAAAAAAAAAAAC4CAABkcnMvZTJvRG9jLnhtbFBL&#10;AQItABQABgAIAAAAIQAIC7hA3QAAAAcBAAAPAAAAAAAAAAAAAAAAAHoEAABkcnMvZG93bnJldi54&#10;bWxQSwUGAAAAAAQABADzAAAAhAUAAAAA&#10;" filled="f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65AE637" w14:textId="3155AB05" w:rsidR="005D1999" w:rsidRPr="00EC6C25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77119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That the VSBPE </w:t>
                      </w:r>
                      <w:r w:rsidR="002425E3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shall not </w:t>
                      </w:r>
                      <w:r w:rsidR="00F6528C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adopt</w:t>
                      </w:r>
                      <w:r w:rsidR="00140154" w:rsidRPr="00140154">
                        <w:t xml:space="preserve"> </w:t>
                      </w:r>
                      <w:r w:rsidR="00140154" w:rsidRPr="0014015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the updated Praxis II Content test</w:t>
                      </w:r>
                      <w:r w:rsidR="002425E3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for</w:t>
                      </w:r>
                      <w:r w:rsidR="00140154" w:rsidRPr="0014015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25E3" w:rsidRPr="002425E3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Reading/ELA Specialist or Coordinator</w:t>
                      </w:r>
                      <w:r w:rsidR="002425E3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test code 5302</w:t>
                      </w:r>
                      <w:r w:rsidR="006A0690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25E3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and drop the Praxis II testing requirement for the </w:t>
                      </w:r>
                      <w:r w:rsidR="00C91EDC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76 and 78 </w:t>
                      </w:r>
                      <w:r w:rsidR="002425E3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endorsement</w:t>
                      </w:r>
                      <w:r w:rsidR="00C91EDC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s</w:t>
                      </w:r>
                      <w:r w:rsidR="0055462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83EB5A0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201AE611" w14:textId="50242FDE" w:rsidR="005D1999" w:rsidRPr="00075F06" w:rsidRDefault="005D1999" w:rsidP="005D1999">
      <w:pPr>
        <w:spacing w:after="0"/>
        <w:rPr>
          <w:rFonts w:ascii="Palatino Linotype" w:hAnsi="Palatino Linotype"/>
          <w:bCs/>
          <w:sz w:val="24"/>
          <w:szCs w:val="24"/>
        </w:rPr>
      </w:pPr>
      <w:r w:rsidRPr="00075F06">
        <w:rPr>
          <w:rFonts w:ascii="Palatino Linotype" w:hAnsi="Palatino Linotype"/>
          <w:b/>
          <w:sz w:val="24"/>
          <w:szCs w:val="24"/>
        </w:rPr>
        <w:t>BACKGROUND:</w:t>
      </w:r>
      <w:r w:rsidRPr="00075F06">
        <w:rPr>
          <w:rFonts w:ascii="Palatino Linotype" w:hAnsi="Palatino Linotype"/>
          <w:bCs/>
          <w:sz w:val="24"/>
          <w:szCs w:val="24"/>
        </w:rPr>
        <w:t xml:space="preserve"> </w:t>
      </w:r>
      <w:r w:rsidR="00F652E5" w:rsidRPr="00075F06">
        <w:rPr>
          <w:rFonts w:ascii="Palatino Linotype" w:hAnsi="Palatino Linotype"/>
          <w:bCs/>
          <w:sz w:val="24"/>
          <w:szCs w:val="24"/>
        </w:rPr>
        <w:t xml:space="preserve">ETS </w:t>
      </w:r>
      <w:r w:rsidR="000E2BFD" w:rsidRPr="00075F06">
        <w:rPr>
          <w:rFonts w:ascii="Palatino Linotype" w:hAnsi="Palatino Linotype"/>
          <w:bCs/>
          <w:sz w:val="24"/>
          <w:szCs w:val="24"/>
        </w:rPr>
        <w:t xml:space="preserve">is discontinuing the use of the Praxis II </w:t>
      </w:r>
      <w:r w:rsidR="005511F8" w:rsidRPr="00075F06">
        <w:rPr>
          <w:rFonts w:ascii="Palatino Linotype" w:hAnsi="Palatino Linotype"/>
          <w:bCs/>
          <w:sz w:val="24"/>
          <w:szCs w:val="24"/>
        </w:rPr>
        <w:t xml:space="preserve">5301 in November 2021 and replacing it with the updated 5302 </w:t>
      </w:r>
      <w:proofErr w:type="gramStart"/>
      <w:r w:rsidR="005511F8" w:rsidRPr="00075F06">
        <w:rPr>
          <w:rFonts w:ascii="Palatino Linotype" w:hAnsi="Palatino Linotype"/>
          <w:bCs/>
          <w:sz w:val="24"/>
          <w:szCs w:val="24"/>
        </w:rPr>
        <w:t>test</w:t>
      </w:r>
      <w:proofErr w:type="gramEnd"/>
      <w:r w:rsidR="005511F8" w:rsidRPr="00075F06">
        <w:rPr>
          <w:rFonts w:ascii="Palatino Linotype" w:hAnsi="Palatino Linotype"/>
          <w:bCs/>
          <w:sz w:val="24"/>
          <w:szCs w:val="24"/>
        </w:rPr>
        <w:t xml:space="preserve">. </w:t>
      </w:r>
      <w:r w:rsidR="00C22892" w:rsidRPr="00075F06">
        <w:rPr>
          <w:rFonts w:ascii="Palatino Linotype" w:hAnsi="Palatino Linotype"/>
          <w:bCs/>
          <w:sz w:val="24"/>
          <w:szCs w:val="24"/>
        </w:rPr>
        <w:t>T</w:t>
      </w:r>
      <w:r w:rsidR="005511F8" w:rsidRPr="00075F06">
        <w:rPr>
          <w:rFonts w:ascii="Palatino Linotype" w:hAnsi="Palatino Linotype"/>
          <w:bCs/>
          <w:sz w:val="24"/>
          <w:szCs w:val="24"/>
        </w:rPr>
        <w:t xml:space="preserve">he </w:t>
      </w:r>
      <w:r w:rsidR="009B2B1C" w:rsidRPr="00075F06">
        <w:rPr>
          <w:rFonts w:ascii="Palatino Linotype" w:hAnsi="Palatino Linotype"/>
          <w:bCs/>
          <w:sz w:val="24"/>
          <w:szCs w:val="24"/>
        </w:rPr>
        <w:t>(7</w:t>
      </w:r>
      <w:r w:rsidR="00C22892" w:rsidRPr="00075F06">
        <w:rPr>
          <w:rFonts w:ascii="Palatino Linotype" w:hAnsi="Palatino Linotype"/>
          <w:bCs/>
          <w:sz w:val="24"/>
          <w:szCs w:val="24"/>
        </w:rPr>
        <w:t xml:space="preserve">6) </w:t>
      </w:r>
      <w:r w:rsidR="00815475" w:rsidRPr="00075F06">
        <w:rPr>
          <w:rFonts w:ascii="Palatino Linotype" w:hAnsi="Palatino Linotype"/>
          <w:bCs/>
          <w:sz w:val="24"/>
          <w:szCs w:val="24"/>
        </w:rPr>
        <w:t xml:space="preserve">Reading/ELA Specialist and </w:t>
      </w:r>
      <w:r w:rsidR="00C22892" w:rsidRPr="00075F06">
        <w:rPr>
          <w:rFonts w:ascii="Palatino Linotype" w:hAnsi="Palatino Linotype"/>
          <w:bCs/>
          <w:sz w:val="24"/>
          <w:szCs w:val="24"/>
        </w:rPr>
        <w:t xml:space="preserve">(78) Reading/ELA </w:t>
      </w:r>
      <w:r w:rsidR="00815475" w:rsidRPr="00075F06">
        <w:rPr>
          <w:rFonts w:ascii="Palatino Linotype" w:hAnsi="Palatino Linotype"/>
          <w:bCs/>
          <w:sz w:val="24"/>
          <w:szCs w:val="24"/>
        </w:rPr>
        <w:t>Coordinator</w:t>
      </w:r>
      <w:r w:rsidR="005A6994" w:rsidRPr="00075F06">
        <w:rPr>
          <w:rFonts w:ascii="Palatino Linotype" w:hAnsi="Palatino Linotype"/>
          <w:bCs/>
          <w:sz w:val="24"/>
          <w:szCs w:val="24"/>
        </w:rPr>
        <w:t xml:space="preserve"> </w:t>
      </w:r>
      <w:r w:rsidR="00815475" w:rsidRPr="00075F06">
        <w:rPr>
          <w:rFonts w:ascii="Palatino Linotype" w:hAnsi="Palatino Linotype"/>
          <w:bCs/>
          <w:sz w:val="24"/>
          <w:szCs w:val="24"/>
        </w:rPr>
        <w:t>endorsements</w:t>
      </w:r>
      <w:r w:rsidR="00A43B5D" w:rsidRPr="00075F06">
        <w:rPr>
          <w:rFonts w:ascii="Palatino Linotype" w:hAnsi="Palatino Linotype"/>
          <w:bCs/>
          <w:sz w:val="24"/>
          <w:szCs w:val="24"/>
        </w:rPr>
        <w:t xml:space="preserve"> </w:t>
      </w:r>
      <w:r w:rsidR="00006CA7" w:rsidRPr="00075F06">
        <w:rPr>
          <w:rFonts w:ascii="Palatino Linotype" w:hAnsi="Palatino Linotype"/>
          <w:bCs/>
          <w:sz w:val="24"/>
          <w:szCs w:val="24"/>
        </w:rPr>
        <w:t xml:space="preserve">have been sunset by </w:t>
      </w:r>
      <w:r w:rsidR="009754B9" w:rsidRPr="00075F06">
        <w:rPr>
          <w:rFonts w:ascii="Palatino Linotype" w:hAnsi="Palatino Linotype"/>
          <w:bCs/>
          <w:sz w:val="24"/>
          <w:szCs w:val="24"/>
        </w:rPr>
        <w:t xml:space="preserve">VSBPE </w:t>
      </w:r>
      <w:r w:rsidR="00353078" w:rsidRPr="00075F06">
        <w:rPr>
          <w:rFonts w:ascii="Palatino Linotype" w:hAnsi="Palatino Linotype"/>
          <w:bCs/>
          <w:sz w:val="24"/>
          <w:szCs w:val="24"/>
        </w:rPr>
        <w:t>and replaced by the new (</w:t>
      </w:r>
      <w:r w:rsidR="005F72EC" w:rsidRPr="00075F06">
        <w:rPr>
          <w:rFonts w:ascii="Palatino Linotype" w:hAnsi="Palatino Linotype"/>
          <w:bCs/>
          <w:sz w:val="24"/>
          <w:szCs w:val="24"/>
        </w:rPr>
        <w:t>79) Specialized Literacy Professional Endorsement</w:t>
      </w:r>
      <w:r w:rsidR="003C21B4" w:rsidRPr="00075F06">
        <w:rPr>
          <w:rFonts w:ascii="Palatino Linotype" w:hAnsi="Palatino Linotype"/>
          <w:bCs/>
          <w:sz w:val="24"/>
          <w:szCs w:val="24"/>
        </w:rPr>
        <w:t xml:space="preserve">, which has no Praxis II testing requirement. Because </w:t>
      </w:r>
      <w:r w:rsidR="00353558" w:rsidRPr="00075F06">
        <w:rPr>
          <w:rFonts w:ascii="Palatino Linotype" w:hAnsi="Palatino Linotype"/>
          <w:bCs/>
          <w:sz w:val="24"/>
          <w:szCs w:val="24"/>
        </w:rPr>
        <w:t xml:space="preserve">endorsements 76 and 78 are available for </w:t>
      </w:r>
      <w:r w:rsidR="000F26E8" w:rsidRPr="00075F06">
        <w:rPr>
          <w:rFonts w:ascii="Palatino Linotype" w:hAnsi="Palatino Linotype"/>
          <w:bCs/>
          <w:sz w:val="24"/>
          <w:szCs w:val="24"/>
        </w:rPr>
        <w:t xml:space="preserve">currently enrolled </w:t>
      </w:r>
      <w:r w:rsidR="00353558" w:rsidRPr="00075F06">
        <w:rPr>
          <w:rFonts w:ascii="Palatino Linotype" w:hAnsi="Palatino Linotype"/>
          <w:bCs/>
          <w:sz w:val="24"/>
          <w:szCs w:val="24"/>
        </w:rPr>
        <w:t xml:space="preserve">legacy candidates </w:t>
      </w:r>
      <w:r w:rsidR="000F26E8" w:rsidRPr="00075F06">
        <w:rPr>
          <w:rFonts w:ascii="Palatino Linotype" w:hAnsi="Palatino Linotype"/>
          <w:bCs/>
          <w:sz w:val="24"/>
          <w:szCs w:val="24"/>
        </w:rPr>
        <w:t xml:space="preserve">until July 1, 2022, </w:t>
      </w:r>
      <w:r w:rsidR="00196407" w:rsidRPr="00075F06">
        <w:rPr>
          <w:rFonts w:ascii="Palatino Linotype" w:hAnsi="Palatino Linotype"/>
          <w:bCs/>
          <w:sz w:val="24"/>
          <w:szCs w:val="24"/>
        </w:rPr>
        <w:t xml:space="preserve">there is </w:t>
      </w:r>
      <w:r w:rsidR="00653208" w:rsidRPr="00075F06">
        <w:rPr>
          <w:rFonts w:ascii="Palatino Linotype" w:hAnsi="Palatino Linotype"/>
          <w:bCs/>
          <w:sz w:val="24"/>
          <w:szCs w:val="24"/>
        </w:rPr>
        <w:t>the unlikely</w:t>
      </w:r>
      <w:r w:rsidR="00196407" w:rsidRPr="00075F06">
        <w:rPr>
          <w:rFonts w:ascii="Palatino Linotype" w:hAnsi="Palatino Linotype"/>
          <w:bCs/>
          <w:sz w:val="24"/>
          <w:szCs w:val="24"/>
        </w:rPr>
        <w:t xml:space="preserve"> possibility that </w:t>
      </w:r>
      <w:r w:rsidR="0012085D" w:rsidRPr="00075F06">
        <w:rPr>
          <w:rFonts w:ascii="Palatino Linotype" w:hAnsi="Palatino Linotype"/>
          <w:bCs/>
          <w:sz w:val="24"/>
          <w:szCs w:val="24"/>
        </w:rPr>
        <w:t xml:space="preserve">a candidate </w:t>
      </w:r>
      <w:r w:rsidR="0094534A" w:rsidRPr="00075F06">
        <w:rPr>
          <w:rFonts w:ascii="Palatino Linotype" w:hAnsi="Palatino Linotype"/>
          <w:bCs/>
          <w:sz w:val="24"/>
          <w:szCs w:val="24"/>
        </w:rPr>
        <w:t xml:space="preserve">for </w:t>
      </w:r>
      <w:r w:rsidR="00FF2628" w:rsidRPr="00075F06">
        <w:rPr>
          <w:rFonts w:ascii="Palatino Linotype" w:hAnsi="Palatino Linotype"/>
          <w:bCs/>
          <w:sz w:val="24"/>
          <w:szCs w:val="24"/>
        </w:rPr>
        <w:t xml:space="preserve">76 or 78 will apply through transcript review between </w:t>
      </w:r>
      <w:r w:rsidR="00CB242A" w:rsidRPr="00075F06">
        <w:rPr>
          <w:rFonts w:ascii="Palatino Linotype" w:hAnsi="Palatino Linotype"/>
          <w:bCs/>
          <w:sz w:val="24"/>
          <w:szCs w:val="24"/>
        </w:rPr>
        <w:t>November 2021 and July 2022</w:t>
      </w:r>
      <w:r w:rsidR="00A17C29" w:rsidRPr="00075F06">
        <w:rPr>
          <w:rFonts w:ascii="Palatino Linotype" w:hAnsi="Palatino Linotype"/>
          <w:bCs/>
          <w:sz w:val="24"/>
          <w:szCs w:val="24"/>
        </w:rPr>
        <w:t xml:space="preserve"> without testing requirements met</w:t>
      </w:r>
      <w:r w:rsidR="00CB242A" w:rsidRPr="00075F06">
        <w:rPr>
          <w:rFonts w:ascii="Palatino Linotype" w:hAnsi="Palatino Linotype"/>
          <w:bCs/>
          <w:sz w:val="24"/>
          <w:szCs w:val="24"/>
        </w:rPr>
        <w:t>.</w:t>
      </w:r>
      <w:r w:rsidR="00831925" w:rsidRPr="00075F06">
        <w:rPr>
          <w:rFonts w:ascii="Palatino Linotype" w:hAnsi="Palatino Linotype"/>
          <w:bCs/>
          <w:sz w:val="24"/>
          <w:szCs w:val="24"/>
        </w:rPr>
        <w:t xml:space="preserve"> Adoption of 5302 for </w:t>
      </w:r>
      <w:r w:rsidR="00727594" w:rsidRPr="00075F06">
        <w:rPr>
          <w:rFonts w:ascii="Palatino Linotype" w:hAnsi="Palatino Linotype"/>
          <w:bCs/>
          <w:sz w:val="24"/>
          <w:szCs w:val="24"/>
        </w:rPr>
        <w:t xml:space="preserve">8 months will only require the </w:t>
      </w:r>
      <w:r w:rsidR="00B33DCE" w:rsidRPr="00075F06">
        <w:rPr>
          <w:rFonts w:ascii="Palatino Linotype" w:hAnsi="Palatino Linotype"/>
          <w:bCs/>
          <w:sz w:val="24"/>
          <w:szCs w:val="24"/>
        </w:rPr>
        <w:t xml:space="preserve">completion of two forms by the Licensing office but will require extensive </w:t>
      </w:r>
      <w:r w:rsidR="00F14285" w:rsidRPr="00075F06">
        <w:rPr>
          <w:rFonts w:ascii="Palatino Linotype" w:hAnsi="Palatino Linotype"/>
          <w:bCs/>
          <w:sz w:val="24"/>
          <w:szCs w:val="24"/>
        </w:rPr>
        <w:t xml:space="preserve">use of resources </w:t>
      </w:r>
      <w:r w:rsidR="0094534A" w:rsidRPr="00075F06">
        <w:rPr>
          <w:rFonts w:ascii="Palatino Linotype" w:hAnsi="Palatino Linotype"/>
          <w:bCs/>
          <w:sz w:val="24"/>
          <w:szCs w:val="24"/>
        </w:rPr>
        <w:t xml:space="preserve">by </w:t>
      </w:r>
      <w:r w:rsidR="00F14285" w:rsidRPr="00075F06">
        <w:rPr>
          <w:rFonts w:ascii="Palatino Linotype" w:hAnsi="Palatino Linotype"/>
          <w:bCs/>
          <w:sz w:val="24"/>
          <w:szCs w:val="24"/>
        </w:rPr>
        <w:t>our partners at ETS</w:t>
      </w:r>
      <w:r w:rsidR="001557F0" w:rsidRPr="00075F06">
        <w:rPr>
          <w:rFonts w:ascii="Palatino Linotype" w:hAnsi="Palatino Linotype"/>
          <w:bCs/>
          <w:sz w:val="24"/>
          <w:szCs w:val="24"/>
        </w:rPr>
        <w:t xml:space="preserve"> to implement</w:t>
      </w:r>
      <w:r w:rsidR="00F14285" w:rsidRPr="00075F06">
        <w:rPr>
          <w:rFonts w:ascii="Palatino Linotype" w:hAnsi="Palatino Linotype"/>
          <w:bCs/>
          <w:sz w:val="24"/>
          <w:szCs w:val="24"/>
        </w:rPr>
        <w:t xml:space="preserve">. Additionally, </w:t>
      </w:r>
      <w:r w:rsidR="0037416F" w:rsidRPr="00075F06">
        <w:rPr>
          <w:rFonts w:ascii="Palatino Linotype" w:hAnsi="Palatino Linotype"/>
          <w:bCs/>
          <w:sz w:val="24"/>
          <w:szCs w:val="24"/>
        </w:rPr>
        <w:t xml:space="preserve">updates to the 5302 </w:t>
      </w:r>
      <w:proofErr w:type="gramStart"/>
      <w:r w:rsidR="0037416F" w:rsidRPr="00075F06">
        <w:rPr>
          <w:rFonts w:ascii="Palatino Linotype" w:hAnsi="Palatino Linotype"/>
          <w:bCs/>
          <w:sz w:val="24"/>
          <w:szCs w:val="24"/>
        </w:rPr>
        <w:t>test</w:t>
      </w:r>
      <w:proofErr w:type="gramEnd"/>
      <w:r w:rsidR="0037416F" w:rsidRPr="00075F06">
        <w:rPr>
          <w:rFonts w:ascii="Palatino Linotype" w:hAnsi="Palatino Linotype"/>
          <w:bCs/>
          <w:sz w:val="24"/>
          <w:szCs w:val="24"/>
        </w:rPr>
        <w:t xml:space="preserve"> </w:t>
      </w:r>
      <w:r w:rsidR="00D054EA" w:rsidRPr="00075F06">
        <w:rPr>
          <w:rFonts w:ascii="Palatino Linotype" w:hAnsi="Palatino Linotype"/>
          <w:bCs/>
          <w:sz w:val="24"/>
          <w:szCs w:val="24"/>
        </w:rPr>
        <w:t xml:space="preserve">have created a misalignment </w:t>
      </w:r>
      <w:r w:rsidR="00A17C29" w:rsidRPr="00075F06">
        <w:rPr>
          <w:rFonts w:ascii="Palatino Linotype" w:hAnsi="Palatino Linotype"/>
          <w:bCs/>
          <w:sz w:val="24"/>
          <w:szCs w:val="24"/>
        </w:rPr>
        <w:t xml:space="preserve">with the </w:t>
      </w:r>
      <w:r w:rsidR="00075F06" w:rsidRPr="00075F06">
        <w:rPr>
          <w:rFonts w:ascii="Palatino Linotype" w:hAnsi="Palatino Linotype"/>
          <w:bCs/>
          <w:sz w:val="24"/>
          <w:szCs w:val="24"/>
        </w:rPr>
        <w:t>76-specialist</w:t>
      </w:r>
      <w:r w:rsidR="00A17C29" w:rsidRPr="00075F06">
        <w:rPr>
          <w:rFonts w:ascii="Palatino Linotype" w:hAnsi="Palatino Linotype"/>
          <w:bCs/>
          <w:sz w:val="24"/>
          <w:szCs w:val="24"/>
        </w:rPr>
        <w:t xml:space="preserve"> endorsement, which </w:t>
      </w:r>
      <w:r w:rsidR="00DE6007" w:rsidRPr="00075F06">
        <w:rPr>
          <w:rFonts w:ascii="Palatino Linotype" w:hAnsi="Palatino Linotype"/>
          <w:bCs/>
          <w:sz w:val="24"/>
          <w:szCs w:val="24"/>
        </w:rPr>
        <w:t xml:space="preserve">traditionally has few </w:t>
      </w:r>
      <w:r w:rsidR="00A17C29" w:rsidRPr="00075F06">
        <w:rPr>
          <w:rFonts w:ascii="Palatino Linotype" w:hAnsi="Palatino Linotype"/>
          <w:bCs/>
          <w:sz w:val="24"/>
          <w:szCs w:val="24"/>
        </w:rPr>
        <w:t xml:space="preserve">leadership and supervisory </w:t>
      </w:r>
      <w:r w:rsidR="00DE6007" w:rsidRPr="00075F06">
        <w:rPr>
          <w:rFonts w:ascii="Palatino Linotype" w:hAnsi="Palatino Linotype"/>
          <w:bCs/>
          <w:sz w:val="24"/>
          <w:szCs w:val="24"/>
        </w:rPr>
        <w:t>responsibilities.</w:t>
      </w:r>
    </w:p>
    <w:sectPr w:rsidR="005D1999" w:rsidRPr="00075F06" w:rsidSect="00256309">
      <w:footerReference w:type="default" r:id="rId6"/>
      <w:headerReference w:type="firs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FCB1B" w14:textId="77777777" w:rsidR="00A738B4" w:rsidRDefault="00A738B4">
      <w:pPr>
        <w:spacing w:after="0" w:line="240" w:lineRule="auto"/>
      </w:pPr>
      <w:r>
        <w:separator/>
      </w:r>
    </w:p>
  </w:endnote>
  <w:endnote w:type="continuationSeparator" w:id="0">
    <w:p w14:paraId="12B6AB99" w14:textId="77777777" w:rsidR="00A738B4" w:rsidRDefault="00A7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86410C7" w14:textId="77777777" w:rsidR="00C115FF" w:rsidRDefault="00D978A4" w:rsidP="00796D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CU Postbac Program 2 Year Report</w:t>
          </w:r>
        </w:p>
        <w:p w14:paraId="61E498E7" w14:textId="77777777" w:rsidR="00982BDF" w:rsidRPr="00937FFC" w:rsidRDefault="00D978A4" w:rsidP="00796D5F">
          <w:pPr>
            <w:rPr>
              <w:sz w:val="20"/>
            </w:rPr>
          </w:pPr>
          <w:r>
            <w:rPr>
              <w:sz w:val="20"/>
              <w:szCs w:val="20"/>
            </w:rPr>
            <w:t>March 12, 2020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A7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C3B70" w14:textId="77777777" w:rsidR="00A738B4" w:rsidRDefault="00A738B4">
      <w:pPr>
        <w:spacing w:after="0" w:line="240" w:lineRule="auto"/>
      </w:pPr>
      <w:r>
        <w:separator/>
      </w:r>
    </w:p>
  </w:footnote>
  <w:footnote w:type="continuationSeparator" w:id="0">
    <w:p w14:paraId="6B74A13B" w14:textId="77777777" w:rsidR="00A738B4" w:rsidRDefault="00A7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E787" w14:textId="77777777" w:rsidR="008D0F30" w:rsidRDefault="008D0F30" w:rsidP="008D0F30">
    <w:pPr>
      <w:tabs>
        <w:tab w:val="right" w:pos="3960"/>
        <w:tab w:val="left" w:pos="4320"/>
        <w:tab w:val="right" w:pos="9810"/>
      </w:tabs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19B18367" wp14:editId="51675CD1">
          <wp:extent cx="1800225" cy="228600"/>
          <wp:effectExtent l="0" t="0" r="9525" b="0"/>
          <wp:docPr id="15" name="Picture 15" title="Vermont Moon Over the Mountai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M-HOR-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2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71591" w14:textId="77777777" w:rsidR="008D0F30" w:rsidRPr="009B744B" w:rsidRDefault="008D0F30" w:rsidP="00550528">
    <w:pPr>
      <w:tabs>
        <w:tab w:val="right" w:pos="3960"/>
        <w:tab w:val="left" w:pos="4320"/>
        <w:tab w:val="right" w:pos="9810"/>
      </w:tabs>
      <w:spacing w:after="0" w:line="240" w:lineRule="auto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inline distT="0" distB="0" distL="0" distR="0" wp14:anchorId="18D234A2" wp14:editId="5339E9F1">
              <wp:extent cx="6309360" cy="0"/>
              <wp:effectExtent l="0" t="0" r="34290" b="19050"/>
              <wp:docPr id="6" name="AutoShape 2" title="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EA693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5x3AEAAJsDAAAOAAAAZHJzL2Uyb0RvYy54bWysU9uO0zAQfUfiHyy/06RdUUHUdIW6LC8F&#10;Ku3yAVPbSSxsj2W7Sfv3jN3LLvCGyINlz+WcmTOT1f3RGjaqEDW6ls9nNWfKCZTa9S3/8fz47gNn&#10;MYGTYNCplp9U5Pfrt29Wk2/UAgc0UgVGIC42k2/5kJJvqiqKQVmIM/TKkbPDYCHRM/SVDDARujXV&#10;oq6X1YRB+oBCxUjWh7OTrwt+1ymRvnddVImZllNtqZyhnPt8VusVNH0AP2hxKQP+oQoL2hHpDeoB&#10;ErBD0H9BWS0CRuzSTKCtsOu0UKUH6mZe/9HN0wBelV5InOhvMsX/Byu+jbvAtGz5kjMHlkb06ZCw&#10;MLMFCaaTIdtWO8WkHnUeLJMoDla5lNWbfGwIZON2Ifcvju7Jb1H8jMzhZgDXq4L1fPIEM88Z1W8p&#10;+RE91bCfvqKkGCD6IuWxCzZDkkjsWCZ2uk1MHRMTZFze1R/vljRYcfVV0FwTfYjpi0LL8qXlMQXQ&#10;/ZA26BztBYZ5oYFxG1MuC5prQmZ1+KiNKethHJsy1fu6JEQ0WmZnDouh329MYCPkBStf6ZE8r8MC&#10;HpwsYIMC+flyT6DN+U7kxl2kyWqcdd2jPO3CVTLagFLlZVvzir1+l+yXf2r9CwAA//8DAFBLAwQU&#10;AAYACAAAACEA8Db2l9gAAAACAQAADwAAAGRycy9kb3ducmV2LnhtbEyPT0vDQBDF74LfYRnBm91Y&#10;odiYTZGq4KloFcXbNDtmg9nZkN388ds79aKXB483vPebYjP7Vo3UxyawgctFBoq4Crbh2sDry8PF&#10;NaiYkC22gcnAN0XYlKcnBeY2TPxM4z7VSko45mjApdTlWsfKkce4CB2xZJ+h95jE9rW2PU5S7lu9&#10;zLKV9tiwLDjsaOuo+toP3oDHxzAs3Xbcvc13T3b64Gp3/27M+dl8ewMq0Zz+juGIL+hQCtMhDGyj&#10;ag3II+lXJVuvr1agDkery0L/Ry9/AAAA//8DAFBLAQItABQABgAIAAAAIQC2gziS/gAAAOEBAAAT&#10;AAAAAAAAAAAAAAAAAAAAAABbQ29udGVudF9UeXBlc10ueG1sUEsBAi0AFAAGAAgAAAAhADj9If/W&#10;AAAAlAEAAAsAAAAAAAAAAAAAAAAALwEAAF9yZWxzLy5yZWxzUEsBAi0AFAAGAAgAAAAhAP17nnHc&#10;AQAAmwMAAA4AAAAAAAAAAAAAAAAALgIAAGRycy9lMm9Eb2MueG1sUEsBAi0AFAAGAAgAAAAhAPA2&#10;9pfYAAAAAgEAAA8AAAAAAAAAAAAAAAAANgQAAGRycy9kb3ducmV2LnhtbFBLBQYAAAAABAAEAPMA&#10;AAA7BQAAAAA=&#10;" strokeweight=".5pt">
              <w10:anchorlock/>
            </v:shape>
          </w:pict>
        </mc:Fallback>
      </mc:AlternateContent>
    </w:r>
    <w:r w:rsidRPr="009B744B">
      <w:rPr>
        <w:b/>
        <w:sz w:val="16"/>
        <w:szCs w:val="16"/>
      </w:rPr>
      <w:t>State of Vermont</w:t>
    </w:r>
    <w:r w:rsidRPr="009B744B">
      <w:rPr>
        <w:b/>
        <w:sz w:val="16"/>
        <w:szCs w:val="16"/>
      </w:rPr>
      <w:tab/>
    </w:r>
    <w:r w:rsidRPr="009B744B">
      <w:rPr>
        <w:sz w:val="12"/>
        <w:szCs w:val="12"/>
      </w:rPr>
      <w:t>[phone]</w:t>
    </w:r>
    <w:r w:rsidRPr="009B744B">
      <w:rPr>
        <w:sz w:val="16"/>
        <w:szCs w:val="16"/>
      </w:rPr>
      <w:tab/>
    </w:r>
    <w:r w:rsidRPr="00BC573A">
      <w:rPr>
        <w:sz w:val="16"/>
        <w:szCs w:val="16"/>
      </w:rPr>
      <w:t>802-828-1130</w:t>
    </w:r>
    <w:r w:rsidRPr="009B744B">
      <w:rPr>
        <w:sz w:val="16"/>
        <w:szCs w:val="16"/>
      </w:rPr>
      <w:tab/>
    </w:r>
    <w:r w:rsidRPr="009B744B">
      <w:rPr>
        <w:i/>
        <w:sz w:val="16"/>
        <w:szCs w:val="16"/>
      </w:rPr>
      <w:t>Agency of Education</w:t>
    </w:r>
  </w:p>
  <w:p w14:paraId="29D30ABC" w14:textId="77777777" w:rsidR="008D0F30" w:rsidRDefault="008D0F3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sz w:val="16"/>
        <w:szCs w:val="16"/>
      </w:rPr>
    </w:pPr>
    <w:r w:rsidRPr="00A115AD">
      <w:rPr>
        <w:sz w:val="16"/>
        <w:szCs w:val="16"/>
      </w:rPr>
      <w:t>1 National Life Drive, Davis 5</w:t>
    </w:r>
    <w:r w:rsidRPr="009B744B">
      <w:rPr>
        <w:b/>
        <w:sz w:val="16"/>
        <w:szCs w:val="16"/>
      </w:rPr>
      <w:tab/>
    </w:r>
    <w:r w:rsidRPr="009B744B">
      <w:rPr>
        <w:sz w:val="12"/>
        <w:szCs w:val="12"/>
      </w:rPr>
      <w:t>[fax]</w:t>
    </w:r>
    <w:r w:rsidRPr="009B744B">
      <w:rPr>
        <w:sz w:val="16"/>
        <w:szCs w:val="16"/>
      </w:rPr>
      <w:tab/>
    </w:r>
    <w:r w:rsidRPr="00701076">
      <w:rPr>
        <w:sz w:val="16"/>
        <w:szCs w:val="16"/>
      </w:rPr>
      <w:t>802-828-6430</w:t>
    </w:r>
  </w:p>
  <w:p w14:paraId="204F8479" w14:textId="77777777" w:rsidR="008D0F30" w:rsidRDefault="008D0F3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sz w:val="16"/>
        <w:szCs w:val="16"/>
      </w:rPr>
    </w:pPr>
    <w:r w:rsidRPr="00F5473C">
      <w:rPr>
        <w:sz w:val="16"/>
        <w:szCs w:val="16"/>
      </w:rPr>
      <w:t xml:space="preserve">Montpelier, VT </w:t>
    </w:r>
    <w:r w:rsidRPr="0014097F">
      <w:rPr>
        <w:sz w:val="16"/>
        <w:szCs w:val="16"/>
      </w:rPr>
      <w:t>05620-2501</w:t>
    </w:r>
  </w:p>
  <w:p w14:paraId="2599D5F3" w14:textId="77777777" w:rsidR="008D0F30" w:rsidRPr="00C001A8" w:rsidRDefault="00A738B4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b/>
        <w:i/>
        <w:sz w:val="16"/>
        <w:szCs w:val="16"/>
      </w:rPr>
    </w:pPr>
    <w:hyperlink r:id="rId3" w:history="1">
      <w:r w:rsidR="008D0F30" w:rsidRPr="00B441DD">
        <w:rPr>
          <w:rStyle w:val="Hyperlink"/>
          <w:rFonts w:cs="Calibri"/>
          <w:sz w:val="18"/>
          <w:szCs w:val="18"/>
        </w:rPr>
        <w:t>education.vermont.gov</w:t>
      </w:r>
    </w:hyperlink>
  </w:p>
  <w:p w14:paraId="6F6E3AC0" w14:textId="77777777" w:rsidR="008D0F30" w:rsidRDefault="008D0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daffcd,#e5fff8,#effff2,#fbfffc,#f3f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429A"/>
    <w:rsid w:val="00006CA7"/>
    <w:rsid w:val="00017CBD"/>
    <w:rsid w:val="0004552B"/>
    <w:rsid w:val="00075F06"/>
    <w:rsid w:val="000977AB"/>
    <w:rsid w:val="000D0141"/>
    <w:rsid w:val="000D496C"/>
    <w:rsid w:val="000D6982"/>
    <w:rsid w:val="000E2BFD"/>
    <w:rsid w:val="000F254E"/>
    <w:rsid w:val="000F26E8"/>
    <w:rsid w:val="000F4937"/>
    <w:rsid w:val="0011006E"/>
    <w:rsid w:val="001161C5"/>
    <w:rsid w:val="0012085D"/>
    <w:rsid w:val="00140154"/>
    <w:rsid w:val="001557F0"/>
    <w:rsid w:val="00196407"/>
    <w:rsid w:val="00202A13"/>
    <w:rsid w:val="00226F44"/>
    <w:rsid w:val="002425E3"/>
    <w:rsid w:val="0028591E"/>
    <w:rsid w:val="00292D4F"/>
    <w:rsid w:val="002C390C"/>
    <w:rsid w:val="002F0C74"/>
    <w:rsid w:val="003319D3"/>
    <w:rsid w:val="00353078"/>
    <w:rsid w:val="00353558"/>
    <w:rsid w:val="0037416F"/>
    <w:rsid w:val="003B02B7"/>
    <w:rsid w:val="003C21B4"/>
    <w:rsid w:val="003F4376"/>
    <w:rsid w:val="004035F7"/>
    <w:rsid w:val="00490C11"/>
    <w:rsid w:val="00495C3B"/>
    <w:rsid w:val="004A3EB8"/>
    <w:rsid w:val="00550528"/>
    <w:rsid w:val="005511F8"/>
    <w:rsid w:val="00554629"/>
    <w:rsid w:val="0057474F"/>
    <w:rsid w:val="005A51D2"/>
    <w:rsid w:val="005A6994"/>
    <w:rsid w:val="005D1999"/>
    <w:rsid w:val="005F72EC"/>
    <w:rsid w:val="00653208"/>
    <w:rsid w:val="006939AC"/>
    <w:rsid w:val="006A0690"/>
    <w:rsid w:val="00705421"/>
    <w:rsid w:val="007064E0"/>
    <w:rsid w:val="00727594"/>
    <w:rsid w:val="00734158"/>
    <w:rsid w:val="007463A5"/>
    <w:rsid w:val="00763BA1"/>
    <w:rsid w:val="007A71C4"/>
    <w:rsid w:val="00815475"/>
    <w:rsid w:val="00831925"/>
    <w:rsid w:val="0085112B"/>
    <w:rsid w:val="00870D9A"/>
    <w:rsid w:val="008D0F30"/>
    <w:rsid w:val="00936701"/>
    <w:rsid w:val="0094534A"/>
    <w:rsid w:val="0097515D"/>
    <w:rsid w:val="009754B9"/>
    <w:rsid w:val="009B2B1C"/>
    <w:rsid w:val="009E54C8"/>
    <w:rsid w:val="00A17C29"/>
    <w:rsid w:val="00A23636"/>
    <w:rsid w:val="00A43B5D"/>
    <w:rsid w:val="00A460AB"/>
    <w:rsid w:val="00A56A6A"/>
    <w:rsid w:val="00A6250A"/>
    <w:rsid w:val="00A738B4"/>
    <w:rsid w:val="00A844C5"/>
    <w:rsid w:val="00AE3D4E"/>
    <w:rsid w:val="00B33DCE"/>
    <w:rsid w:val="00B33F60"/>
    <w:rsid w:val="00B50080"/>
    <w:rsid w:val="00B75A35"/>
    <w:rsid w:val="00B81343"/>
    <w:rsid w:val="00B84AEB"/>
    <w:rsid w:val="00B95492"/>
    <w:rsid w:val="00BB2E13"/>
    <w:rsid w:val="00BD5258"/>
    <w:rsid w:val="00C07AB7"/>
    <w:rsid w:val="00C22892"/>
    <w:rsid w:val="00C354B6"/>
    <w:rsid w:val="00C465B0"/>
    <w:rsid w:val="00C61698"/>
    <w:rsid w:val="00C810FB"/>
    <w:rsid w:val="00C91EDC"/>
    <w:rsid w:val="00C97652"/>
    <w:rsid w:val="00CB242A"/>
    <w:rsid w:val="00CF5B41"/>
    <w:rsid w:val="00D054EA"/>
    <w:rsid w:val="00D13B29"/>
    <w:rsid w:val="00D420CA"/>
    <w:rsid w:val="00D43831"/>
    <w:rsid w:val="00D47527"/>
    <w:rsid w:val="00D5116D"/>
    <w:rsid w:val="00D978A4"/>
    <w:rsid w:val="00DA7A45"/>
    <w:rsid w:val="00DC440C"/>
    <w:rsid w:val="00DC6740"/>
    <w:rsid w:val="00DD031E"/>
    <w:rsid w:val="00DE6007"/>
    <w:rsid w:val="00E571C3"/>
    <w:rsid w:val="00EC6C25"/>
    <w:rsid w:val="00EF27E8"/>
    <w:rsid w:val="00EF4ED1"/>
    <w:rsid w:val="00F14285"/>
    <w:rsid w:val="00F6528C"/>
    <w:rsid w:val="00F652E5"/>
    <w:rsid w:val="00F715B0"/>
    <w:rsid w:val="00FB7153"/>
    <w:rsid w:val="00FE5EBB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affcd,#e5fff8,#effff2,#fbfffc,#f3fff6"/>
    </o:shapedefaults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4F"/>
  </w:style>
  <w:style w:type="character" w:styleId="Hyperlink">
    <w:name w:val="Hyperlink"/>
    <w:basedOn w:val="DefaultParagraphFont"/>
    <w:uiPriority w:val="99"/>
    <w:unhideWhenUsed/>
    <w:rsid w:val="008D0F3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cation.vermont.gov/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1121</Characters>
  <Application>Microsoft Office Word</Application>
  <DocSecurity>0</DocSecurity>
  <Lines>80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3</cp:revision>
  <dcterms:created xsi:type="dcterms:W3CDTF">2021-10-08T18:54:00Z</dcterms:created>
  <dcterms:modified xsi:type="dcterms:W3CDTF">2021-10-08T18:55:00Z</dcterms:modified>
</cp:coreProperties>
</file>