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A20256C" w:rsidR="00CA6725" w:rsidRPr="005426F6" w:rsidRDefault="00CA6725" w:rsidP="005426F6">
      <w:pPr>
        <w:pStyle w:val="paragraph"/>
        <w:bidi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  <w:rtl/>
        </w:rPr>
        <w:t>[</w:t>
      </w:r>
      <w:r w:rsidR="00C46E19">
        <w:rPr>
          <w:rStyle w:val="normaltextrun"/>
          <w:rFonts w:asciiTheme="minorHAnsi" w:hAnsiTheme="minorHAnsi" w:cstheme="minorHAnsi" w:hint="cs"/>
          <w:color w:val="000000"/>
          <w:sz w:val="26"/>
          <w:szCs w:val="26"/>
          <w:shd w:val="clear" w:color="auto" w:fill="FFFF00"/>
          <w:rtl/>
        </w:rPr>
        <w:t>date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  <w:rtl/>
        </w:rPr>
        <w:t>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rtl/>
        </w:rPr>
        <w:t>درنې کورنۍ،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فدرالي حکومت د عامې روغتیا لخوا د بیړني حالت تر پایته رسیدو پورې د روان ښوونیز کال لپاره د وبا - </w:t>
      </w: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>EBT</w:t>
      </w:r>
      <w:r w:rsidRPr="006348D7"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 ګټې تصویب کړې دي.  </w:t>
      </w:r>
    </w:p>
    <w:p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زموږ ښوونځي ټولو زده کوونکو ته وړیا خواړه ور کوئ.   دا ټول زده کوونکي د هرې ورځې لپاره د </w:t>
      </w:r>
      <w:r>
        <w:rPr>
          <w:rStyle w:val="normaltextrun"/>
          <w:rFonts w:asciiTheme="minorHAnsi" w:hAnsiTheme="minorHAnsi" w:cstheme="minorHAnsi"/>
          <w:sz w:val="26"/>
          <w:szCs w:val="26"/>
        </w:rPr>
        <w:t>P-EBT</w:t>
      </w: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 ګټو د ترلاسه کولو لپاره په شرایطو برابروي: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bidi/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دوی د کوویډ له امله موجه دلیل پر بنسټ غیر حاضر وو او یا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bidi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>ښوونځي د کوویډ له امله بند پاتې شوي وو. 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>په دې ګټو کې: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bidi/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دا د وړیا ښوونځي د خوړو د ارزښت د بدلولو لپاره دي چې زده کوونکو یې په ښوونځي کې ترلاسه کوي.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bidi/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دا هغو زده کوونکو ته وړاندې کیږي چې د کوویډ له امله د موجه دلیل پر بنسټ غیر حاضر وو.   ګټې به ټولو زده کونکو ته د هرې ورځې لپاره چمتو شي کله چې زموږ ښوونځی د کوویډ له امله تړلی و.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  <w:rtl/>
        </w:rPr>
        <w:t xml:space="preserve">د بندیدو یا نشتوالي په وخت کې په کور کې د وړیا خوړو ترلاسه کول به د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>P-EBT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  <w:rtl/>
        </w:rPr>
        <w:t xml:space="preserve"> لپاره د زده کوونکو په وړتیا اغیزه ونکړي.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  <w:rtl/>
        </w:rPr>
        <w:t>د زده کوونکي د معلوماتو بیا کتنه:</w:t>
      </w:r>
      <w:r w:rsidR="00122940">
        <w:rPr>
          <w:rStyle w:val="normaltextrun"/>
          <w:rFonts w:asciiTheme="minorHAnsi" w:hAnsiTheme="minorHAnsi" w:cstheme="minorHAnsi"/>
          <w:sz w:val="26"/>
          <w:szCs w:val="26"/>
          <w:rtl/>
        </w:rPr>
        <w:t>مهربانئ وکړئ د زده کوونکي په هغو معلوماتو باندې بیاکتنه وکړئ چې په دوسیه کې دي.</w:t>
      </w:r>
    </w:p>
    <w:p w14:paraId="1556F6CB" w14:textId="77777777" w:rsidR="00F90AB5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د زده کوونکي نوم: </w:t>
      </w: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</w:p>
    <w:p w14:paraId="35A0D9D1" w14:textId="4671C31D" w:rsidR="00122940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د زده کوونکي د زږیدو نېټه: </w:t>
      </w:r>
    </w:p>
    <w:p w14:paraId="6380345D" w14:textId="77777777" w:rsidR="00F90AB5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>د کورنۍ مشر:</w:t>
      </w: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</w:p>
    <w:p w14:paraId="1F673A50" w14:textId="4446999F" w:rsidR="00D5181D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>د پوسته خانې پته:</w:t>
      </w:r>
    </w:p>
    <w:p w14:paraId="16799EA8" w14:textId="77777777" w:rsidR="00021409" w:rsidRDefault="00021409" w:rsidP="00021409">
      <w:pPr>
        <w:pStyle w:val="paragraph"/>
        <w:numPr>
          <w:ilvl w:val="0"/>
          <w:numId w:val="8"/>
        </w:numPr>
        <w:bidi/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که معلومات سم وي، نور کوم کار ته اړتیا نشته. </w:t>
      </w:r>
    </w:p>
    <w:p w14:paraId="72382929" w14:textId="7DB17839" w:rsidR="00021409" w:rsidRDefault="000519FD" w:rsidP="00D5181D">
      <w:pPr>
        <w:pStyle w:val="paragraph"/>
        <w:numPr>
          <w:ilvl w:val="0"/>
          <w:numId w:val="8"/>
        </w:numPr>
        <w:bidi/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  <w:rtl/>
        </w:rPr>
      </w:pPr>
      <w:proofErr w:type="spellStart"/>
      <w:r>
        <w:rPr>
          <w:rStyle w:val="rynqvb"/>
        </w:rPr>
        <w:t>که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معلومات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سم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نه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وي</w:t>
      </w:r>
      <w:proofErr w:type="spellEnd"/>
      <w:r>
        <w:rPr>
          <w:rStyle w:val="rynqvb"/>
        </w:rPr>
        <w:t xml:space="preserve">، </w:t>
      </w:r>
      <w:proofErr w:type="spellStart"/>
      <w:r>
        <w:rPr>
          <w:rStyle w:val="rynqvb"/>
        </w:rPr>
        <w:t>مهرباني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وکړئ</w:t>
      </w:r>
      <w:proofErr w:type="spellEnd"/>
      <w:r>
        <w:rPr>
          <w:rStyle w:val="rynqvb"/>
        </w:rPr>
        <w:t xml:space="preserve"> </w:t>
      </w:r>
      <w:r w:rsidRPr="000519FD">
        <w:rPr>
          <w:rStyle w:val="rynqvb"/>
          <w:highlight w:val="yellow"/>
        </w:rPr>
        <w:t>******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سره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اړیکه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ونیسئ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تر</w:t>
      </w:r>
      <w:proofErr w:type="spellEnd"/>
      <w:r>
        <w:rPr>
          <w:rStyle w:val="rynqvb"/>
        </w:rPr>
        <w:t xml:space="preserve"> </w:t>
      </w:r>
      <w:r w:rsidRPr="000519FD">
        <w:rPr>
          <w:rStyle w:val="rynqvb"/>
          <w:highlight w:val="yellow"/>
        </w:rPr>
        <w:t xml:space="preserve">31 </w:t>
      </w:r>
      <w:proofErr w:type="spellStart"/>
      <w:r w:rsidRPr="000519FD">
        <w:rPr>
          <w:rStyle w:val="rynqvb"/>
          <w:highlight w:val="yellow"/>
        </w:rPr>
        <w:t>جنوري</w:t>
      </w:r>
      <w:proofErr w:type="spellEnd"/>
      <w:r w:rsidRPr="000519FD">
        <w:rPr>
          <w:rStyle w:val="rynqvb"/>
          <w:highlight w:val="yellow"/>
        </w:rPr>
        <w:t xml:space="preserve"> 2023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وروسته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سم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کړئ</w:t>
      </w:r>
      <w:proofErr w:type="spellEnd"/>
      <w:r>
        <w:rPr>
          <w:rStyle w:val="rynqvb"/>
        </w:rPr>
        <w:t>.</w:t>
      </w:r>
    </w:p>
    <w:p w14:paraId="49435C99" w14:textId="6038D4E3" w:rsidR="00F459BC" w:rsidRDefault="00F459BC" w:rsidP="00021409">
      <w:pPr>
        <w:pStyle w:val="paragraph"/>
        <w:spacing w:before="0" w:beforeAutospacing="0" w:after="0" w:afterAutospacing="0" w:line="252" w:lineRule="auto"/>
        <w:jc w:val="right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7F4BEE97" w14:textId="3F85ABA9" w:rsidR="00021409" w:rsidRDefault="00021409" w:rsidP="00021409">
      <w:pPr>
        <w:pStyle w:val="paragraph"/>
        <w:numPr>
          <w:ilvl w:val="0"/>
          <w:numId w:val="8"/>
        </w:numPr>
        <w:spacing w:before="0" w:beforeAutospacing="0" w:after="0" w:afterAutospacing="0" w:line="252" w:lineRule="auto"/>
        <w:jc w:val="right"/>
        <w:textAlignment w:val="baseline"/>
        <w:rPr>
          <w:rStyle w:val="rynqvb"/>
        </w:rPr>
      </w:pPr>
      <w:proofErr w:type="spellStart"/>
      <w:r>
        <w:rPr>
          <w:rStyle w:val="rynqvb"/>
        </w:rPr>
        <w:t>که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ستاسو</w:t>
      </w:r>
      <w:proofErr w:type="spellEnd"/>
      <w:r>
        <w:rPr>
          <w:rStyle w:val="rynqvb"/>
        </w:rPr>
        <w:t xml:space="preserve"> د </w:t>
      </w:r>
      <w:proofErr w:type="spellStart"/>
      <w:r>
        <w:rPr>
          <w:rStyle w:val="rynqvb"/>
        </w:rPr>
        <w:t>بریښنالیک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پته</w:t>
      </w:r>
      <w:proofErr w:type="spellEnd"/>
      <w:r>
        <w:rPr>
          <w:rStyle w:val="rynqvb"/>
        </w:rPr>
        <w:t xml:space="preserve"> د </w:t>
      </w:r>
      <w:proofErr w:type="spellStart"/>
      <w:r>
        <w:rPr>
          <w:rStyle w:val="rynqvb"/>
        </w:rPr>
        <w:t>دې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کال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وروسته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بدله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شي</w:t>
      </w:r>
      <w:proofErr w:type="spellEnd"/>
      <w:r>
        <w:rPr>
          <w:rStyle w:val="rynqvb"/>
        </w:rPr>
        <w:t xml:space="preserve">، </w:t>
      </w:r>
      <w:proofErr w:type="spellStart"/>
      <w:r>
        <w:rPr>
          <w:rStyle w:val="rynqvb"/>
        </w:rPr>
        <w:t>مهرباني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وکړئ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موږ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ته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ووایاست</w:t>
      </w:r>
      <w:proofErr w:type="spellEnd"/>
      <w:r>
        <w:rPr>
          <w:rStyle w:val="rynqvb"/>
        </w:rPr>
        <w:t>.</w:t>
      </w:r>
    </w:p>
    <w:p w14:paraId="06174498" w14:textId="77777777" w:rsidR="00021409" w:rsidRDefault="00021409" w:rsidP="00021409">
      <w:pPr>
        <w:pStyle w:val="paragraph"/>
        <w:spacing w:before="0" w:beforeAutospacing="0" w:after="0" w:afterAutospacing="0" w:line="252" w:lineRule="auto"/>
        <w:jc w:val="right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>د دې ګټو په اړه د نورو معلوماتو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  <w:rtl/>
        </w:rPr>
        <w:t xml:space="preserve"> لپاره د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>P-EBT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  <w:rtl/>
        </w:rPr>
        <w:t xml:space="preserve"> په اړه د ډیری پوښتل شویو پوښتنو</w:t>
      </w: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 ورکړل شوی لېست وګورئ.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  <w:rtl/>
        </w:rPr>
        <w:t xml:space="preserve">که ستاسو زده کوونکی د سپتمبر - جنوري لپاره د کومې ګټې لپاره وړ وي، دا به په </w:t>
      </w:r>
      <w:r w:rsidR="001E212A"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 اپریل کې واستول شي.  </w:t>
      </w:r>
      <w:r w:rsidR="00FA51FF">
        <w:rPr>
          <w:rStyle w:val="eop"/>
          <w:rFonts w:asciiTheme="minorHAnsi" w:hAnsiTheme="minorHAnsi" w:cstheme="minorHAnsi"/>
          <w:sz w:val="26"/>
          <w:szCs w:val="26"/>
          <w:rtl/>
        </w:rPr>
        <w:t xml:space="preserve">د ښوونیز کال پاتې ګټې به پدې اوړي کې واستول شي. </w:t>
      </w:r>
    </w:p>
    <w:p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  <w:rtl/>
        </w:rPr>
        <w:t xml:space="preserve">ستاسو له مرستې څخه مننه. </w:t>
      </w:r>
    </w:p>
    <w:p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rtl/>
        </w:rPr>
        <w:t>په درناوي،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5C542D81" w:rsidR="00F9762D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  <w:rtl/>
        </w:rPr>
        <w:t>[</w:t>
      </w:r>
      <w:r w:rsidR="00C46E19">
        <w:rPr>
          <w:rStyle w:val="normaltextrun"/>
          <w:rFonts w:asciiTheme="minorHAnsi" w:hAnsiTheme="minorHAnsi" w:cstheme="minorHAnsi" w:hint="cs"/>
          <w:sz w:val="26"/>
          <w:szCs w:val="26"/>
          <w:shd w:val="clear" w:color="auto" w:fill="FFFF00"/>
          <w:rtl/>
        </w:rPr>
        <w:t>Signature</w:t>
      </w: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  <w:rtl/>
        </w:rPr>
        <w:t>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id="_x0000_i1025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color w:val="000000"/>
          <w:sz w:val="24"/>
          <w:szCs w:val="24"/>
        </w:rPr>
        <w:lastRenderedPageBreak/>
        <w:t xml:space="preserve">د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فدرالي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مدني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حقونو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او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د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متحده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ایالاتونو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د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قانون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سره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سم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. د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کرنې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</w:t>
      </w:r>
      <w:proofErr w:type="spellStart"/>
      <w:r w:rsidRPr="00A27861">
        <w:rPr>
          <w:rFonts w:eastAsia="Times New Roman" w:hAnsi="DaunPenh" w:cstheme="minorHAnsi"/>
          <w:color w:val="000000"/>
          <w:sz w:val="24"/>
          <w:szCs w:val="24"/>
        </w:rPr>
        <w:t>ریاست</w:t>
      </w:r>
      <w:proofErr w:type="spellEnd"/>
      <w:r w:rsidRPr="00A27861">
        <w:rPr>
          <w:rFonts w:eastAsia="Times New Roman" w:hAnsi="DaunPenh" w:cstheme="minorHAnsi"/>
          <w:color w:val="000000"/>
          <w:sz w:val="24"/>
          <w:szCs w:val="24"/>
        </w:rPr>
        <w:t xml:space="preserve"> (USDA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د مدني حقونو مقررات او پالیسۍ، دا اداره د نژاد، رنګ، ملي اصل، جنسیت (د جنسي هویت او جنسي تمایل په </w:t>
      </w:r>
      <w:proofErr w:type="gramStart"/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شمول)،</w:t>
      </w:r>
      <w:proofErr w:type="gramEnd"/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معلولیت، عمر، یا د مخکیني مدني فعالیتونو پر بنسټ د غچ اخیستنې او د تبعیض څخه منع دی.</w:t>
      </w:r>
    </w:p>
    <w:p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د پروګرام معلومات کیدای شي د انګلیسي پرته په نورو ژبو کې هم شتون ولري. معلولیت لرونکي کسان چې د پروګرام معلوماتو ترلاسه کولو لپاره د اړیکو بدیل وسیلو ته اړتیا لري (د بیلګې په توګه، بریل، لوی چاپ، آډیو ټیپ، امریکایي اشاروي ژبه)، باید د مسؤل دولت یا محلي ادارې سره اړیکه ونیسي چې د پروګرام اداره کوي یا د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USDA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د هدف مرکز (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202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720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-.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2600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(غږ او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TTY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یا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USDA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سره په (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800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877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-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8339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کې د فدرالي ریلی خدمت له لارې اړیکه ونیسي.</w:t>
      </w:r>
    </w:p>
    <w:p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د پروګرام د تبعیض اړوند د شکایت ثبت کولو لپاره، یو شکایت کوونکی باید د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AD-3027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فورمه ډکه کړي، د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USDA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پروګرام تبعیض شکایت فورمه چې آنلاین ترلاسه کیدی شي:</w:t>
      </w:r>
      <w:hyperlink r:id="rId6" w:tgtFrame="_blank" w:history="1">
        <w:r w:rsidRPr="00A27861">
          <w:rPr>
            <w:rStyle w:val="Hyperlink"/>
            <w:rFonts w:eastAsia="Times New Roman" w:hAnsi="DaunPenh" w:cstheme="minorHAnsi"/>
            <w:sz w:val="24"/>
            <w:szCs w:val="24"/>
            <w:rtl/>
          </w:rPr>
          <w:t xml:space="preserve"> </w:t>
        </w:r>
        <w:r w:rsidRPr="00A27861">
          <w:rPr>
            <w:rStyle w:val="Hyperlink"/>
            <w:rFonts w:eastAsia="Times New Roman" w:hAnsi="DaunPenh" w:cstheme="minorHAnsi"/>
            <w:sz w:val="24"/>
            <w:szCs w:val="24"/>
          </w:rPr>
          <w:t>https://www.usda.gov/sites/default/files/documents/ad-3027 .pdf</w:t>
        </w:r>
        <w:r w:rsidRPr="00A27861">
          <w:rPr>
            <w:rStyle w:val="Hyperlink"/>
            <w:rFonts w:eastAsia="Times New Roman" w:hAnsi="DaunPenh" w:cstheme="minorHAnsi"/>
            <w:sz w:val="24"/>
            <w:szCs w:val="24"/>
            <w:rtl/>
          </w:rPr>
          <w:t xml:space="preserve">، د </w:t>
        </w:r>
        <w:r w:rsidRPr="00A27861">
          <w:rPr>
            <w:rStyle w:val="Hyperlink"/>
            <w:rFonts w:eastAsia="Times New Roman" w:hAnsi="DaunPenh" w:cstheme="minorHAnsi"/>
            <w:sz w:val="24"/>
            <w:szCs w:val="24"/>
          </w:rPr>
          <w:t>USDA</w:t>
        </w:r>
        <w:r w:rsidRPr="00A27861">
          <w:rPr>
            <w:rStyle w:val="Hyperlink"/>
            <w:rFonts w:eastAsia="Times New Roman" w:hAnsi="DaunPenh" w:cstheme="minorHAnsi"/>
            <w:sz w:val="24"/>
            <w:szCs w:val="24"/>
            <w:rtl/>
          </w:rPr>
          <w:t xml:space="preserve"> </w:t>
        </w:r>
      </w:hyperlink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له کوم دفتر څخه، (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866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632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-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9992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ته زنګ ووهي، یا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USDA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ته د یوه لیک په استولو سره شکایت ثبت کړي. په لیک کې باید د شکایت کوونکي نوم، پته، د ټلیفون شمېره او د ادعا شوي تبعیض عمل لیکل شوي توضیحات په کافي توضیحاتو کې شامل وي تر څو د مدني حقونو لپاره د مدني حقونو معاون سکرتر (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ASCR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ته د ادعا شوي مدني حقونو سرغړونې د نوعیت او نیټې په اړه خبر کړي. بشپړ شوی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AD-3027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فورمه یا لیک باید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USDA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ته وسپارل شي:</w:t>
      </w:r>
    </w:p>
    <w:p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b/>
          <w:bCs/>
          <w:color w:val="000000"/>
          <w:sz w:val="24"/>
          <w:szCs w:val="24"/>
          <w:rtl/>
        </w:rPr>
        <w:t>برښنالیک: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د کرنې وزارت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br/>
        <w:t>د مدني حقونو لپاره د مرستیال سکرتر دفتر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br/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1400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Independence Avenue, SW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br/>
        <w:t>Washington, D.C.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br/>
        <w:t xml:space="preserve"> 20250-9410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; او یا 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b/>
          <w:bCs/>
          <w:color w:val="000000"/>
          <w:sz w:val="24"/>
          <w:szCs w:val="24"/>
          <w:rtl/>
        </w:rPr>
        <w:t xml:space="preserve">فکس: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br/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(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833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256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-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1665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  (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202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) 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690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-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t>7442</w:t>
      </w: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 xml:space="preserve">; او یا 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b/>
          <w:bCs/>
          <w:color w:val="000000"/>
          <w:sz w:val="24"/>
          <w:szCs w:val="24"/>
          <w:rtl/>
        </w:rPr>
        <w:t>برښنالیک:</w:t>
      </w:r>
      <w:r w:rsidRPr="00A27861">
        <w:rPr>
          <w:rFonts w:eastAsia="Times New Roman" w:hAnsi="DaunPenh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hAnsi="DaunPenh" w:cstheme="minorHAnsi"/>
            <w:sz w:val="24"/>
            <w:szCs w:val="24"/>
          </w:rPr>
          <w:t>Program.Intake@usda.gov</w:t>
        </w:r>
      </w:hyperlink>
      <w:r w:rsidRPr="00A27861">
        <w:rPr>
          <w:rFonts w:eastAsia="Times New Roman" w:hAnsi="DaunPenh" w:cstheme="minorHAnsi"/>
          <w:b/>
          <w:bCs/>
          <w:color w:val="000000"/>
          <w:sz w:val="24"/>
          <w:szCs w:val="24"/>
        </w:rPr>
        <w:br/>
      </w:r>
    </w:p>
    <w:p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bidi/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hAnsi="DaunPenh" w:cstheme="minorHAnsi"/>
          <w:color w:val="000000"/>
          <w:sz w:val="24"/>
          <w:szCs w:val="24"/>
          <w:rtl/>
        </w:rPr>
        <w:t>دا اداره د مساوي فرصت برابرونکي ده.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6D969C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21409"/>
    <w:rsid w:val="000519FD"/>
    <w:rsid w:val="00061634"/>
    <w:rsid w:val="00086CE2"/>
    <w:rsid w:val="000D3797"/>
    <w:rsid w:val="000D4A83"/>
    <w:rsid w:val="000D79D9"/>
    <w:rsid w:val="000E05D4"/>
    <w:rsid w:val="000E1522"/>
    <w:rsid w:val="000F1A65"/>
    <w:rsid w:val="00122940"/>
    <w:rsid w:val="00132137"/>
    <w:rsid w:val="00133A58"/>
    <w:rsid w:val="00152299"/>
    <w:rsid w:val="00185BC9"/>
    <w:rsid w:val="00190996"/>
    <w:rsid w:val="001D4CB8"/>
    <w:rsid w:val="001E212A"/>
    <w:rsid w:val="001F1003"/>
    <w:rsid w:val="00236BC5"/>
    <w:rsid w:val="0025506B"/>
    <w:rsid w:val="002720D9"/>
    <w:rsid w:val="002D4534"/>
    <w:rsid w:val="002E1149"/>
    <w:rsid w:val="00300FB1"/>
    <w:rsid w:val="0033690B"/>
    <w:rsid w:val="003A0357"/>
    <w:rsid w:val="003A312E"/>
    <w:rsid w:val="003E273E"/>
    <w:rsid w:val="003E668D"/>
    <w:rsid w:val="004279EB"/>
    <w:rsid w:val="004B0A04"/>
    <w:rsid w:val="004C283B"/>
    <w:rsid w:val="005426F6"/>
    <w:rsid w:val="00545BC0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27E4"/>
    <w:rsid w:val="007C30A1"/>
    <w:rsid w:val="007C7D2C"/>
    <w:rsid w:val="00890239"/>
    <w:rsid w:val="008E04BA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46E19"/>
    <w:rsid w:val="00CA6725"/>
    <w:rsid w:val="00CA6AD6"/>
    <w:rsid w:val="00CD2BFD"/>
    <w:rsid w:val="00D344AF"/>
    <w:rsid w:val="00D377D6"/>
    <w:rsid w:val="00D42EE8"/>
    <w:rsid w:val="00D44ABA"/>
    <w:rsid w:val="00D5181D"/>
    <w:rsid w:val="00DB7648"/>
    <w:rsid w:val="00E04905"/>
    <w:rsid w:val="00E406E3"/>
    <w:rsid w:val="00E731B4"/>
    <w:rsid w:val="00EA15CF"/>
    <w:rsid w:val="00EB3E0C"/>
    <w:rsid w:val="00ED3FE5"/>
    <w:rsid w:val="00EF23A3"/>
    <w:rsid w:val="00F02688"/>
    <w:rsid w:val="00F459BC"/>
    <w:rsid w:val="00F618C2"/>
    <w:rsid w:val="00F90AB5"/>
    <w:rsid w:val="00F9659E"/>
    <w:rsid w:val="00F9762D"/>
    <w:rsid w:val="00FA51FF"/>
    <w:rsid w:val="00FC2426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4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534"/>
    <w:rPr>
      <w:b/>
      <w:bCs/>
      <w:sz w:val="20"/>
      <w:szCs w:val="20"/>
    </w:rPr>
  </w:style>
  <w:style w:type="character" w:customStyle="1" w:styleId="rynqvb">
    <w:name w:val="rynqvb"/>
    <w:basedOn w:val="DefaultParagraphFont"/>
    <w:rsid w:val="001D4CB8"/>
  </w:style>
  <w:style w:type="character" w:customStyle="1" w:styleId="hwtze">
    <w:name w:val="hwtze"/>
    <w:basedOn w:val="DefaultParagraphFont"/>
    <w:rsid w:val="00E4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1C41E-25C5-4E19-8150-E4A11D663041}"/>
</file>

<file path=customXml/itemProps3.xml><?xml version="1.0" encoding="utf-8"?>
<ds:datastoreItem xmlns:ds="http://schemas.openxmlformats.org/officeDocument/2006/customXml" ds:itemID="{8DF03615-869D-411B-AF4A-DFD2DB2789F5}"/>
</file>

<file path=customXml/itemProps4.xml><?xml version="1.0" encoding="utf-8"?>
<ds:datastoreItem xmlns:ds="http://schemas.openxmlformats.org/officeDocument/2006/customXml" ds:itemID="{415FF99D-2812-4F9E-8124-87CF9C918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Hammond, Emily</cp:lastModifiedBy>
  <cp:revision>57</cp:revision>
  <dcterms:created xsi:type="dcterms:W3CDTF">2022-12-27T18:34:00Z</dcterms:created>
  <dcterms:modified xsi:type="dcterms:W3CDTF">2023-01-19T18:03:00Z</dcterms:modified>
</cp:coreProperties>
</file>