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086F" w14:textId="1C3242EC" w:rsidR="00CA6725" w:rsidRPr="005426F6" w:rsidRDefault="00CA6725" w:rsidP="005426F6">
      <w:pPr>
        <w:pStyle w:val="paragraph"/>
        <w:textAlignment w:val="baseline"/>
        <w:rPr>
          <w:rFonts w:asciiTheme="minorHAnsi" w:hAnsiTheme="minorHAnsi" w:cstheme="minorHAnsi"/>
          <w:sz w:val="26"/>
          <w:szCs w:val="26"/>
        </w:rPr>
      </w:pPr>
      <w:r w:rsidRPr="005426F6">
        <w:rPr>
          <w:rStyle w:val="scxw125805777"/>
          <w:rFonts w:asciiTheme="minorHAnsi" w:hAnsiTheme="minorHAnsi" w:cstheme="minorHAnsi"/>
          <w:sz w:val="26"/>
          <w:szCs w:val="26"/>
        </w:rPr>
        <w:t> </w:t>
      </w:r>
      <w:r w:rsidRPr="005426F6">
        <w:rPr>
          <w:rStyle w:val="normaltextrun"/>
          <w:rFonts w:asciiTheme="minorHAnsi" w:hAnsiTheme="minorHAnsi" w:cstheme="minorHAnsi"/>
          <w:color w:val="000000"/>
          <w:sz w:val="26"/>
          <w:szCs w:val="26"/>
          <w:shd w:val="clear" w:color="auto" w:fill="FFFF00"/>
        </w:rPr>
        <w:t xml:space="preserve">[date]</w:t>
      </w:r>
      <w:r w:rsidRPr="005426F6">
        <w:rPr>
          <w:rStyle w:val="eop"/>
          <w:rFonts w:asciiTheme="minorHAnsi" w:hAnsiTheme="minorHAnsi" w:cstheme="minorHAnsi"/>
          <w:color w:val="000000"/>
          <w:sz w:val="26"/>
          <w:szCs w:val="26"/>
        </w:rPr>
        <w:t> </w:t>
      </w:r>
    </w:p>
    <w:p w14:paraId="620A728C" w14:textId="77777777" w:rsidR="00CA6725" w:rsidRPr="006348D7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/>
          <w:sz w:val="26"/>
          <w:szCs w:val="26"/>
        </w:rPr>
        <w:t xml:space="preserve">आदरणीय परिवारजन,</w:t>
      </w:r>
      <w:r w:rsidRPr="006348D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6BDCD6FD" w14:textId="77777777" w:rsidR="00300FB1" w:rsidRDefault="00300FB1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61398A32" w14:textId="378F89B7" w:rsidR="00F02688" w:rsidRDefault="006348D7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/>
          <w:sz w:val="26"/>
          <w:szCs w:val="26"/>
        </w:rPr>
        <w:t xml:space="preserve">सङ्घीय सरकारले जनस्वास्थ्य आपात्कालीन स्थिति अन्त नहुँदासम्म वर्तमान शैक्षिक वर्षका लागि प्यानडेमिक-EBT सुविधाहरूलाई स्वीकृत गरेको छ ।  </w:t>
      </w:r>
    </w:p>
    <w:p xmlns:w14="http://schemas.microsoft.com/office/word/2010/wordml" xmlns:w="http://schemas.openxmlformats.org/wordprocessingml/2006/main" w14:paraId="4A4FDE8D" w14:textId="77777777" w:rsidR="00236BC5" w:rsidRDefault="00236BC5" w:rsidP="00236BC5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0F6E0C6F" w14:textId="495AC227" w:rsidR="00236BC5" w:rsidRDefault="00236BC5" w:rsidP="00236BC5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हाम्रो स्कूलले सबै विद्यार्थीहरूलाई नि:शुल्क भोजनहरू प्रदान गर्छ ।  यसले निम्न सबै दिनहरूका लागि सबै विद्यार्थीहरूलाई P-EBT सुविधाहरू प्राप्त गर्नका निम्ति योग्य बनाउँछ:</w:t>
      </w:r>
    </w:p>
    <w:p w14:paraId="0BDFB1CE" w14:textId="77777777" w:rsidR="00236BC5" w:rsidRDefault="00236BC5" w:rsidP="00236BC5">
      <w:pPr>
        <w:pStyle w:val="paragraph"/>
        <w:numPr>
          <w:ilvl w:val="0"/>
          <w:numId w:val="3"/>
        </w:numPr>
        <w:spacing w:before="6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उनीहरू COVID सम्बन्धी मान्य कारणका लागि अनुपस्थित थिए वा </w:t>
      </w:r>
    </w:p>
    <w:p w14:paraId="1FB4D726" w14:textId="77777777" w:rsidR="00236BC5" w:rsidRDefault="00236BC5" w:rsidP="00236BC5">
      <w:pPr>
        <w:pStyle w:val="paragraph"/>
        <w:numPr>
          <w:ilvl w:val="0"/>
          <w:numId w:val="3"/>
        </w:numPr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COVID सम्बन्धी कारणले गर्दा स्कूल बन्द भएको थियो । </w:t>
      </w:r>
      <w:r w:rsidRPr="003E668D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3D5F6C3C" w14:textId="77777777" w:rsidR="00F02688" w:rsidRDefault="00F02688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50F986A1" w14:textId="7B86893F" w:rsidR="005426F6" w:rsidRPr="006348D7" w:rsidRDefault="00951616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यी:</w:t>
      </w:r>
    </w:p>
    <w:p w14:paraId="276799FF" w14:textId="28B10A04" w:rsidR="006348D7" w:rsidRPr="006348D7" w:rsidRDefault="00630F43" w:rsidP="00152299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सुविधाहरूको उद्देश्य भनेको विद्यार्थीहरूले स्कूलमा प्राप्त गर्ने नि:शुल्क स्कूल भोजनहरूको मूल्यलाई प्रतिस्थापन गर्नु हो । </w:t>
      </w:r>
    </w:p>
    <w:p w14:paraId="5050FE79" w14:textId="7860327D" w:rsidR="00236BC5" w:rsidRPr="00B30E27" w:rsidRDefault="00630F43" w:rsidP="00B30E27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सुविधाहरू COVID सम्बन्धी मान्य कारणका लागि अनुपस्थित रहेका विद्यार्थीहरूलाई उपलब्ध गराइने छ ।  सुविधाहरू COVID सम्बन्धी कारणले गर्दा स्कूल बन्द भएका सबै दिनहरूका लागि सबै विद्यार्थीहरूलाई उपलब्ध गराइने छ ।  </w:t>
      </w:r>
      <w:r w:rsidR="00152299" w:rsidRPr="00B30E27">
        <w:rPr>
          <w:rStyle w:val="normaltextrun"/>
          <w:rFonts w:asciiTheme="minorHAnsi" w:hAnsiTheme="minorHAnsi" w:cstheme="minorHAnsi"/>
          <w:i/>
          <w:iCs/>
          <w:sz w:val="26"/>
          <w:szCs w:val="26"/>
        </w:rPr>
        <w:t xml:space="preserve">स्कूल बन्द रहेको वा अनुपस्थित हुँदाको बेला घरमा खानका लागि नि:शुल्क भोजनहरू प्राप्त गर्दा त्यसले P-EBT का लागि विद्यार्थीको योग्यतालाई असर गर्ने छैन ।</w:t>
      </w:r>
      <w:r w:rsidR="006348D7" w:rsidRPr="00B30E27">
        <w:rPr>
          <w:rStyle w:val="normaltextrun"/>
          <w:rFonts w:asciiTheme="minorHAnsi" w:hAnsiTheme="minorHAnsi" w:cstheme="minorHAnsi"/>
          <w:sz w:val="26"/>
          <w:szCs w:val="26"/>
        </w:rPr>
        <w:t xml:space="preserve"> </w:t>
      </w:r>
      <w:r w:rsidR="006348D7" w:rsidRPr="00B30E2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12C85680" w14:textId="77777777" w:rsidR="002E1149" w:rsidRDefault="002E1149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</w:p>
    <w:p w14:paraId="4A32B7C5" w14:textId="1202DC41" w:rsidR="00D5181D" w:rsidRPr="00D5181D" w:rsidRDefault="00F618C2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12"/>
          <w:szCs w:val="12"/>
        </w:rPr>
      </w:pPr>
      <w:r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 xml:space="preserve">विद्यार्थीको जानकारीको जाँच गर्नुहोस्: </w:t>
        <w:br/>
      </w:r>
      <w:r w:rsidR="00122940">
        <w:rPr>
          <w:rStyle w:val="normaltextrun"/>
          <w:rFonts w:asciiTheme="minorHAnsi" w:hAnsiTheme="minorHAnsi" w:cstheme="minorHAnsi"/>
          <w:sz w:val="26"/>
          <w:szCs w:val="26"/>
        </w:rPr>
        <w:t xml:space="preserve">कृपया हामीसँग फाइलमा तपाईंको विद्यार्थीको बारेमा भएको जानकारी जाँच गर्नुहोस् । </w:t>
        <w:br/>
      </w:r>
    </w:p>
    <w:p w14:paraId="1556F6CB" w14:textId="77777777" w:rsidR="00F90AB5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विद्यार्थीको नाम:</w:t>
        <w:tab/>
        <w:tab/>
        <w:tab/>
      </w:r>
    </w:p>
    <w:p w14:paraId="35A0D9D1" w14:textId="4671C31D" w:rsidR="00122940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विद्यार्थीको जन्म मिति:</w:t>
      </w:r>
    </w:p>
    <w:p w14:paraId="6380345D" w14:textId="77777777" w:rsidR="00F90AB5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घरमूली:</w:t>
        <w:tab/>
        <w:tab/>
        <w:tab/>
      </w:r>
    </w:p>
    <w:p w14:paraId="1F673A50" w14:textId="4446999F" w:rsidR="00D5181D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पत्राचार ठेगाना:</w:t>
      </w:r>
    </w:p>
    <w:p w14:paraId="28F967CE" w14:textId="39A6EA4A" w:rsidR="00122940" w:rsidRDefault="00122940" w:rsidP="00D5181D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यदि जानकारी सही छ भने कुनै पनि थप कार्य गर्न आवश्यक पर्दैन । </w:t>
      </w:r>
    </w:p>
    <w:p w14:paraId="095D8C07" w14:textId="20308522" w:rsidR="00CA6725" w:rsidRPr="00E731B4" w:rsidRDefault="00D5181D" w:rsidP="00E731B4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Fonts w:asciiTheme="minorHAnsi" w:hAnsiTheme="minorHAnsi" w:cstheme="minorHAnsi"/>
          <w:sz w:val="26"/>
          <w:szCs w:val="26"/>
        </w:rPr>
      </w:pPr>
      <w:r w:rsidRPr="00D5181D">
        <w:rPr>
          <w:rStyle w:val="normaltextrun"/>
          <w:rFonts w:asciiTheme="minorHAnsi" w:hAnsiTheme="minorHAnsi" w:cstheme="minorHAnsi"/>
          <w:sz w:val="26"/>
          <w:szCs w:val="26"/>
        </w:rPr>
        <w:t xml:space="preserve">यदि जानकारी सही छैन भने त्यसलाई सच्च्याउनका लागि कृपया </w:t>
      </w:r>
      <w:r w:rsidR="00122940" w:rsidRPr="001E212A">
        <w:rPr>
          <w:rStyle w:val="normaltextrun"/>
          <w:rFonts w:asciiTheme="minorHAnsi" w:hAnsiTheme="minorHAnsi" w:cstheme="minorHAnsi"/>
          <w:sz w:val="26"/>
          <w:szCs w:val="26"/>
          <w:highlight w:val="yellow"/>
        </w:rPr>
        <w:t xml:space="preserve">[provide contact information]</w:t>
      </w:r>
      <w:r w:rsidR="00122940" w:rsidRPr="00D5181D">
        <w:rPr>
          <w:rStyle w:val="normaltextrun"/>
          <w:rFonts w:asciiTheme="minorHAnsi" w:hAnsiTheme="minorHAnsi" w:cstheme="minorHAnsi"/>
          <w:sz w:val="26"/>
          <w:szCs w:val="26"/>
        </w:rPr>
        <w:t xml:space="preserve"> लाई जनवरी 31, 2023 </w:t>
      </w:r>
      <w:r w:rsidR="00FD6D6E" w:rsidRPr="00FD6D6E">
        <w:rPr>
          <w:rStyle w:val="normaltextrun"/>
          <w:rFonts w:asciiTheme="minorHAnsi" w:hAnsiTheme="minorHAnsi" w:cstheme="minorHAnsi"/>
          <w:sz w:val="26"/>
          <w:szCs w:val="26"/>
          <w:highlight w:val="yellow"/>
        </w:rPr>
        <w:t xml:space="preserve">[date may be updated according to school’s needs]</w:t>
      </w:r>
      <w:r w:rsidR="00122940" w:rsidRPr="00D5181D">
        <w:rPr>
          <w:rStyle w:val="normaltextrun"/>
          <w:rFonts w:asciiTheme="minorHAnsi" w:hAnsiTheme="minorHAnsi" w:cstheme="minorHAnsi"/>
          <w:sz w:val="26"/>
          <w:szCs w:val="26"/>
        </w:rPr>
        <w:t xml:space="preserve"> भन्दा ढिलो नहुनेगरी सम्पर्क गर्नुहोस् ।  यदि पछि गएर यो वर्ष तपाईंको पत्राचार ठेगाना परिवर्तन हुन्छ भने कृपया हामीलाई थाहा दिनुहोस् ।</w:t>
      </w:r>
    </w:p>
    <w:p xmlns:w14="http://schemas.microsoft.com/office/word/2010/wordml" xmlns:w="http://schemas.openxmlformats.org/wordprocessingml/2006/main" w14:paraId="49435C99" w14:textId="77777777" w:rsidR="00F459BC" w:rsidRDefault="00F459BC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3BB974DC" w14:textId="22906735" w:rsidR="00F9762D" w:rsidRPr="006348D7" w:rsidRDefault="00F9762D" w:rsidP="00F9762D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यी सुविधाहरूका बारेमा थप जानकारी प्राप्त गर्न यस पत्रसँगै पठाइएको </w:t>
      </w:r>
      <w:r w:rsidRPr="00F9762D">
        <w:rPr>
          <w:rStyle w:val="normaltextrun"/>
          <w:rFonts w:asciiTheme="minorHAnsi" w:hAnsiTheme="minorHAnsi" w:cstheme="minorHAnsi"/>
          <w:i/>
          <w:iCs/>
          <w:sz w:val="26"/>
          <w:szCs w:val="26"/>
        </w:rPr>
        <w:t xml:space="preserve">P-EBT का बारेमा प्राय: सोधिने प्रश्नहरू</w:t>
      </w: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को सूची हेर्नुहोस् । </w:t>
      </w:r>
      <w:r w:rsidR="00CA6725" w:rsidRPr="006348D7">
        <w:rPr>
          <w:rStyle w:val="eop"/>
          <w:rFonts w:asciiTheme="minorHAnsi" w:hAnsiTheme="minorHAnsi" w:cstheme="minorHAnsi"/>
          <w:sz w:val="26"/>
          <w:szCs w:val="26"/>
        </w:rPr>
        <w:t xml:space="preserve"> यदि तपाईंको विद्यार्थी सेप्टेम्बरदेखि जनवरीसम्म कुनै पनि सुविधाका लागि योग्य छन् भने ती सुविधाहरू</w:t>
      </w:r>
      <w:r w:rsidR="001E212A">
        <w:rPr>
          <w:rStyle w:val="normaltextrun"/>
          <w:rFonts w:asciiTheme="minorHAnsi" w:hAnsiTheme="minorHAnsi" w:cstheme="minorHAnsi"/>
          <w:sz w:val="26"/>
          <w:szCs w:val="26"/>
        </w:rPr>
        <w:t xml:space="preserve"> अप्रिल महिनामा पठाइनेछ ।  </w:t>
      </w:r>
      <w:r w:rsidR="00FA51FF">
        <w:rPr>
          <w:rStyle w:val="eop"/>
          <w:rFonts w:asciiTheme="minorHAnsi" w:hAnsiTheme="minorHAnsi" w:cstheme="minorHAnsi"/>
          <w:sz w:val="26"/>
          <w:szCs w:val="26"/>
        </w:rPr>
        <w:t xml:space="preserve">शैक्षिक वर्षको बाँकी समयका लागि सुविधाहरू यो ग्रीष्म याम (समर) मा पठाइनेछ ।  </w:t>
      </w:r>
    </w:p>
    <w:p xmlns:w14="http://schemas.microsoft.com/office/word/2010/wordml" xmlns:w="http://schemas.openxmlformats.org/wordprocessingml/2006/main" w14:paraId="41BDF1D6" w14:textId="54C4E520" w:rsidR="00CA6725" w:rsidRPr="006348D7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5A9DF8AA" w14:textId="43D07DB5" w:rsidR="00F9762D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तपाईंको मद्दतका लागि धन्यवाद ।</w:t>
      </w:r>
    </w:p>
    <w:p xmlns:w14="http://schemas.microsoft.com/office/word/2010/wordml" xmlns:w="http://schemas.openxmlformats.org/wordprocessingml/2006/main" w14:paraId="7695BD58" w14:textId="77777777" w:rsidR="00F9762D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2EF376A2" w14:textId="79596C1E" w:rsidR="00CA6725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/>
          <w:sz w:val="26"/>
          <w:szCs w:val="26"/>
        </w:rPr>
        <w:t xml:space="preserve">भवदीय,</w:t>
      </w:r>
      <w:r w:rsidRPr="006348D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45525CDB" w14:textId="77777777" w:rsidR="00F9762D" w:rsidRPr="006348D7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6DDA4865" w14:textId="307358B4" w:rsidR="00F9762D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/>
          <w:sz w:val="26"/>
          <w:szCs w:val="26"/>
          <w:shd w:val="clear" w:color="auto" w:fill="FFFF00"/>
        </w:rPr>
        <w:t xml:space="preserve">[Signature]</w:t>
      </w:r>
      <w:r w:rsidRPr="006348D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25AC3E92" w14:textId="53FB618D" w:rsidR="00F9762D" w:rsidRDefault="00000000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pict w14:anchorId="021AF1DC">
          <v:rect xmlns:o="urn:schemas-microsoft-com:office:office" xmlns:v="urn:schemas-microsoft-com:vml" id="_x0000_i1026" style="width:0;height:1.5pt" o:hralign="center" o:hrstd="t" o:hr="t" fillcolor="#a0a0a0" stroked="f"/>
        </w:pict>
      </w:r>
    </w:p>
    <w:p w14:paraId="6E6EAF18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lastRenderedPageBreak/>
        <w:t xml:space="preserve">सङ्घीय नागरिक अधिकार कानुन र यु.एस. डिपार्टमेन्ट अफ एग्रिकल्चर (USDA) का नागरिक अधिकार नियमावली तथा नीतिहरू अनुसार यस संस्थालाई जाति, रङ, राष्ट्रिय उत्पत्ति, </w:t>
      </w:r>
      <w:r w:rsidRPr="00A27861">
        <w:rPr>
          <w:rFonts w:eastAsia="Times New Roman" w:cstheme="minorHAnsi"/>
          <w:color w:val="000000"/>
          <w:sz w:val="24"/>
          <w:szCs w:val="24"/>
        </w:rPr>
        <w:t xml:space="preserve">लिङ्ग (लैङ्गिक पहिचान तथा यौनिक झुकावसहित), अपाङ्गता, उमेरका आधारमा भेदभाव गर्न वा पहिलेको नागरिक अधिकार क्रियाकलापका लागि प्रतिशोध वा बदला लिन निषेध गरिन्छ ।</w:t>
      </w:r>
    </w:p>
    <w:p xmlns:w14="http://schemas.microsoft.com/office/word/2010/wordml" xmlns:w="http://schemas.openxmlformats.org/wordprocessingml/2006/main" w14:paraId="306FAA29" w14:textId="77777777" w:rsidR="003A0357" w:rsidRDefault="003A0357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27402D59" w14:textId="3E3C7560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 xml:space="preserve">कार्यक्रमसम्बन्धी जानकारी अंग्रेजी बाहेक अन्य भाषाहरूमा उपलब्ध गराउन सकिनेछ । कार्यक्रमसम्बन्धी जानकारी प्राप्त गर्नका लागि सञ्चारका वैकल्पिक उपायहरू (उदाहरण: ब्रेल, ठूलो प्रिन्ट, अडियोटेप, अमेरिकी सांकेतिक भाषा) आवश्यक पर्ने अपाङ्गता भएका व्यक्तिहरूले यो कार्यक्रम लागू गर्ने जिम्मेवार राज्य वा स्थानीय एजेन्सी वा USDA को TARGET सेन्टरलाई (202) 720-2600 (भ्वाइस तथा TTY) मा सम्पर्क गर्नुपर्छ वा USDA लाई फेडेरल रिले सर्भिसमार्फत (800) 877-8339 मा सम्पर्क गर्नुपर्छ ।</w:t>
      </w:r>
    </w:p>
    <w:p xmlns:w14="http://schemas.microsoft.com/office/word/2010/wordml" xmlns:w="http://schemas.openxmlformats.org/wordprocessingml/2006/main" w14:paraId="0D5FA719" w14:textId="77777777" w:rsidR="003A0357" w:rsidRDefault="003A0357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64186C19" w14:textId="46DFA8E8" w:rsid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 xml:space="preserve">कार्यक्रमसम्बन्धी भेदभावको उजुरी दायर गर्नका लागि उजुरीकर्ताले Form AD-3027 भर्नुपर्छ जुन USDA को कार्यक्रमसम्बन्धी भेदभावको उजुरी फाराम हो र यसलाई अनलाइनमा: </w:t>
      </w:r>
      <w:hyperlink r:id="rId6" w:tgtFrame="_blank" w:history="1">
        <w:r w:rsidRPr="00A27861">
          <w:rPr>
            <w:rStyle w:val="Hyperlink"/>
            <w:rFonts w:eastAsia="Times New Roman" w:cstheme="minorHAnsi"/>
            <w:sz w:val="24"/>
            <w:szCs w:val="24"/>
          </w:rPr>
          <w:t xml:space="preserve">https://www.usda.gov/sites/default/files/documents/ad-3027.pdf</w:t>
        </w:r>
      </w:hyperlink>
      <w:r w:rsidRPr="00A27861">
        <w:rPr>
          <w:rFonts w:eastAsia="Times New Roman" w:cstheme="minorHAnsi"/>
          <w:color w:val="000000"/>
          <w:sz w:val="24"/>
          <w:szCs w:val="24"/>
        </w:rPr>
        <w:t xml:space="preserve"> मा, कुनै पनि USDA कार्यालयमा वा (866) 632-9992 मा फोन गरेर प्राप्त गर्न सकिन्छ वा USDA लाई सम्बोधन गरेर पत्र लेख्न सकिन्छ । सो पत्रमा अनिवार्य रूपमा उजुरीकर्ताको नाम, ठेगाना, टेलिफोन नम्बर र कथित नागरिक अधिकारको उल्लंघनको प्रकृति तथा मितिका बारेमा Assistant Secretary for Civil Rights (ASCR) लाई सूचित गर्नका लागि पर्याप्त विवरणसहित कथित भेदभावपूर्ण कार्यको लिखित विवरण हुनुपर्छ । पूरा भरिएको AD-3027 फाराम वा पत्रलाई अनिवार्य रूपमा निम्न माध्यमबाट USDA लाई बुझाइनुपर्छ:</w:t>
      </w:r>
    </w:p>
    <w:p xmlns:w14="http://schemas.microsoft.com/office/word/2010/wordml" xmlns:w="http://schemas.openxmlformats.org/wordprocessingml/2006/main" w14:paraId="6E8691C7" w14:textId="77777777" w:rsidR="00D377D6" w:rsidRPr="00A27861" w:rsidRDefault="00D377D6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17F7E0D6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b/>
          <w:bCs/>
          <w:color w:val="000000"/>
          <w:sz w:val="24"/>
          <w:szCs w:val="24"/>
        </w:rPr>
        <w:t xml:space="preserve">हुलाकद्वारा:</w:t>
      </w:r>
      <w:r w:rsidRPr="00A27861">
        <w:rPr>
          <w:rFonts w:eastAsia="Times New Roman" w:cstheme="minorHAnsi"/>
          <w:color w:val="000000"/>
          <w:sz w:val="24"/>
          <w:szCs w:val="24"/>
        </w:rPr>
        <w:br/>
        <w:t xml:space="preserve">U.S. Department of Agriculture</w:t>
        <w:br/>
        <w:t xml:space="preserve">Office of the Assistant Secretary for Civil Rights</w:t>
        <w:br/>
        <w:t xml:space="preserve">1400 Independence Avenue, SW</w:t>
        <w:br/>
        <w:t xml:space="preserve">Washington, D.C. 20250-9410; वा</w:t>
      </w:r>
    </w:p>
    <w:p w14:paraId="1B793ED9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b/>
          <w:bCs/>
          <w:color w:val="000000"/>
          <w:sz w:val="24"/>
          <w:szCs w:val="24"/>
        </w:rPr>
        <w:t xml:space="preserve">फ्याक्सद्वारा:</w:t>
      </w:r>
      <w:r w:rsidRPr="00A27861">
        <w:rPr>
          <w:rFonts w:eastAsia="Times New Roman" w:cstheme="minorHAnsi"/>
          <w:color w:val="000000"/>
          <w:sz w:val="24"/>
          <w:szCs w:val="24"/>
        </w:rPr>
        <w:br/>
        <w:t xml:space="preserve">(833) 256-1665 वा (202) 690-7442; वा</w:t>
      </w:r>
    </w:p>
    <w:p w14:paraId="156CBACA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b/>
          <w:bCs/>
          <w:color w:val="000000"/>
          <w:sz w:val="24"/>
          <w:szCs w:val="24"/>
        </w:rPr>
        <w:t xml:space="preserve">इमेलद्वारा:</w:t>
      </w:r>
      <w:r w:rsidRPr="00A27861">
        <w:rPr>
          <w:rFonts w:eastAsia="Times New Roman" w:cstheme="minorHAnsi"/>
          <w:color w:val="000000"/>
          <w:sz w:val="24"/>
          <w:szCs w:val="24"/>
        </w:rPr>
        <w:br/>
      </w:r>
      <w:hyperlink r:id="rId7" w:history="1">
        <w:r w:rsidRPr="00A27861">
          <w:rPr>
            <w:rStyle w:val="Hyperlink"/>
            <w:rFonts w:eastAsia="Times New Roman" w:cstheme="minorHAnsi"/>
            <w:sz w:val="24"/>
            <w:szCs w:val="24"/>
          </w:rPr>
          <w:t xml:space="preserve">Program.Intake@usda.gov</w:t>
        </w:r>
      </w:hyperlink>
    </w:p>
    <w:p xmlns:w14="http://schemas.microsoft.com/office/word/2010/wordml" xmlns:w="http://schemas.openxmlformats.org/wordprocessingml/2006/main" w14:paraId="07469474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> </w:t>
      </w:r>
    </w:p>
    <w:p w14:paraId="39B9DB0A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 xml:space="preserve">यो समान अवसर प्रदायक संस्था हो ।</w:t>
      </w:r>
    </w:p>
    <w:p xmlns:w14="http://schemas.microsoft.com/office/word/2010/wordml" xmlns:w="http://schemas.openxmlformats.org/wordprocessingml/2006/main" w14:paraId="7F2BFAF0" w14:textId="77777777" w:rsidR="00EB3E0C" w:rsidRPr="006348D7" w:rsidRDefault="00EB3E0C" w:rsidP="006348D7">
      <w:pPr>
        <w:spacing w:after="0" w:line="252" w:lineRule="auto"/>
        <w:rPr>
          <w:rFonts w:cstheme="minorHAnsi"/>
          <w:sz w:val="26"/>
          <w:szCs w:val="26"/>
        </w:rPr>
      </w:pPr>
    </w:p>
    <w:sectPr w:rsidR="00EB3E0C" w:rsidRPr="006348D7" w:rsidSect="005426F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147"/>
    <w:multiLevelType w:val="hybridMultilevel"/>
    <w:tmpl w:val="785CF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65BCA"/>
    <w:multiLevelType w:val="hybridMultilevel"/>
    <w:tmpl w:val="3E88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325B"/>
    <w:multiLevelType w:val="hybridMultilevel"/>
    <w:tmpl w:val="03A42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C62D2"/>
    <w:multiLevelType w:val="hybridMultilevel"/>
    <w:tmpl w:val="BC1C1628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91A17"/>
    <w:multiLevelType w:val="hybridMultilevel"/>
    <w:tmpl w:val="2FE4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C03080"/>
    <w:multiLevelType w:val="multilevel"/>
    <w:tmpl w:val="B5C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5D077C"/>
    <w:multiLevelType w:val="hybridMultilevel"/>
    <w:tmpl w:val="8EA6DBA2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3EDDA8">
      <w:start w:val="1"/>
      <w:numFmt w:val="decimal"/>
      <w:lvlText w:val="(%3)"/>
      <w:lvlJc w:val="left"/>
      <w:pPr>
        <w:ind w:left="1800" w:hanging="360"/>
      </w:pPr>
      <w:rPr>
        <w:rFonts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F456A9"/>
    <w:multiLevelType w:val="hybridMultilevel"/>
    <w:tmpl w:val="D8523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D049FC"/>
    <w:multiLevelType w:val="hybridMultilevel"/>
    <w:tmpl w:val="FEB886DC"/>
    <w:lvl w:ilvl="0" w:tplc="04090003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702E30"/>
    <w:multiLevelType w:val="hybridMultilevel"/>
    <w:tmpl w:val="61A6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75263">
    <w:abstractNumId w:val="9"/>
  </w:num>
  <w:num w:numId="2" w16cid:durableId="2080709509">
    <w:abstractNumId w:val="4"/>
  </w:num>
  <w:num w:numId="3" w16cid:durableId="1668169215">
    <w:abstractNumId w:val="7"/>
  </w:num>
  <w:num w:numId="4" w16cid:durableId="1570340581">
    <w:abstractNumId w:val="6"/>
  </w:num>
  <w:num w:numId="5" w16cid:durableId="1586450680">
    <w:abstractNumId w:val="1"/>
  </w:num>
  <w:num w:numId="6" w16cid:durableId="902643850">
    <w:abstractNumId w:val="3"/>
  </w:num>
  <w:num w:numId="7" w16cid:durableId="2033846698">
    <w:abstractNumId w:val="8"/>
  </w:num>
  <w:num w:numId="8" w16cid:durableId="1899172345">
    <w:abstractNumId w:val="0"/>
  </w:num>
  <w:num w:numId="9" w16cid:durableId="2003700356">
    <w:abstractNumId w:val="2"/>
  </w:num>
  <w:num w:numId="10" w16cid:durableId="1131509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25"/>
    <w:rsid w:val="00001903"/>
    <w:rsid w:val="00061634"/>
    <w:rsid w:val="00086CE2"/>
    <w:rsid w:val="000D3797"/>
    <w:rsid w:val="000D4A83"/>
    <w:rsid w:val="000E1522"/>
    <w:rsid w:val="00122940"/>
    <w:rsid w:val="00132137"/>
    <w:rsid w:val="00133A58"/>
    <w:rsid w:val="00152299"/>
    <w:rsid w:val="00185BC9"/>
    <w:rsid w:val="001E212A"/>
    <w:rsid w:val="001F1003"/>
    <w:rsid w:val="00236BC5"/>
    <w:rsid w:val="0025506B"/>
    <w:rsid w:val="002720D9"/>
    <w:rsid w:val="002E1149"/>
    <w:rsid w:val="00300FB1"/>
    <w:rsid w:val="003A0357"/>
    <w:rsid w:val="003A312E"/>
    <w:rsid w:val="003E273E"/>
    <w:rsid w:val="003E668D"/>
    <w:rsid w:val="004B0A04"/>
    <w:rsid w:val="004C283B"/>
    <w:rsid w:val="005426F6"/>
    <w:rsid w:val="00613DFA"/>
    <w:rsid w:val="00626F44"/>
    <w:rsid w:val="00630F43"/>
    <w:rsid w:val="006348D7"/>
    <w:rsid w:val="006433C0"/>
    <w:rsid w:val="006B519C"/>
    <w:rsid w:val="00750A69"/>
    <w:rsid w:val="007772A4"/>
    <w:rsid w:val="007A285A"/>
    <w:rsid w:val="007B6FCC"/>
    <w:rsid w:val="007C30A1"/>
    <w:rsid w:val="007C7D2C"/>
    <w:rsid w:val="00890239"/>
    <w:rsid w:val="00951616"/>
    <w:rsid w:val="009624BD"/>
    <w:rsid w:val="00963D2D"/>
    <w:rsid w:val="00981334"/>
    <w:rsid w:val="009D7DB5"/>
    <w:rsid w:val="00A27861"/>
    <w:rsid w:val="00B14B79"/>
    <w:rsid w:val="00B30E27"/>
    <w:rsid w:val="00B63A87"/>
    <w:rsid w:val="00BD4142"/>
    <w:rsid w:val="00C4665B"/>
    <w:rsid w:val="00CA6725"/>
    <w:rsid w:val="00CA6AD6"/>
    <w:rsid w:val="00CD2BFD"/>
    <w:rsid w:val="00D344AF"/>
    <w:rsid w:val="00D377D6"/>
    <w:rsid w:val="00D44ABA"/>
    <w:rsid w:val="00D5181D"/>
    <w:rsid w:val="00DB7648"/>
    <w:rsid w:val="00E731B4"/>
    <w:rsid w:val="00EB3E0C"/>
    <w:rsid w:val="00ED3FE5"/>
    <w:rsid w:val="00F02688"/>
    <w:rsid w:val="00F459BC"/>
    <w:rsid w:val="00F618C2"/>
    <w:rsid w:val="00F90AB5"/>
    <w:rsid w:val="00F9659E"/>
    <w:rsid w:val="00F9762D"/>
    <w:rsid w:val="00FA51FF"/>
    <w:rsid w:val="00FD6D6E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9C21"/>
  <w15:chartTrackingRefBased/>
  <w15:docId w15:val="{E0150EC1-95F0-47A1-B737-C19B6DE5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426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25805777">
    <w:name w:val="scxw125805777"/>
    <w:basedOn w:val="DefaultParagraphFont"/>
    <w:rsid w:val="00CA6725"/>
  </w:style>
  <w:style w:type="character" w:customStyle="1" w:styleId="normaltextrun">
    <w:name w:val="normaltextrun"/>
    <w:basedOn w:val="DefaultParagraphFont"/>
    <w:rsid w:val="00CA6725"/>
  </w:style>
  <w:style w:type="character" w:customStyle="1" w:styleId="eop">
    <w:name w:val="eop"/>
    <w:basedOn w:val="DefaultParagraphFont"/>
    <w:rsid w:val="00CA6725"/>
  </w:style>
  <w:style w:type="character" w:customStyle="1" w:styleId="advancedproofingissue">
    <w:name w:val="advancedproofingissue"/>
    <w:basedOn w:val="DefaultParagraphFont"/>
    <w:rsid w:val="00CA6725"/>
  </w:style>
  <w:style w:type="character" w:customStyle="1" w:styleId="contextualspellingandgrammarerror">
    <w:name w:val="contextualspellingandgrammarerror"/>
    <w:basedOn w:val="DefaultParagraphFont"/>
    <w:rsid w:val="00CA6725"/>
  </w:style>
  <w:style w:type="character" w:customStyle="1" w:styleId="Heading6Char">
    <w:name w:val="Heading 6 Char"/>
    <w:basedOn w:val="DefaultParagraphFont"/>
    <w:link w:val="Heading6"/>
    <w:uiPriority w:val="9"/>
    <w:rsid w:val="005426F6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A278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gram.intake@usd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da.gov/sites/default/files/documents/USDA-OASCR%20P-Complaint-Form-0508-0002-508-11-28-17Fax2Mai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D0B1-3379-4676-B88B-FDB7A3B7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P-EBT Letter to Households SY 22</vt:lpstr>
    </vt:vector>
  </TitlesOfParts>
  <Company>Vermont Agency of Education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P-EBT Letter to Households SY 22</dc:title>
  <dc:subject/>
  <dc:creator>Vermont Agency of Education</dc:creator>
  <cp:keywords/>
  <dc:description/>
  <cp:lastModifiedBy>Krueger, Mary (Rosie)</cp:lastModifiedBy>
  <cp:revision>41</cp:revision>
  <dcterms:created xsi:type="dcterms:W3CDTF">2022-12-27T18:34:00Z</dcterms:created>
  <dcterms:modified xsi:type="dcterms:W3CDTF">2022-12-28T17:50:00Z</dcterms:modified>
</cp:coreProperties>
</file>