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310BFED"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w:t>
      </w:r>
      <w:r w:rsidR="00B6019D">
        <w:rPr>
          <w:rStyle w:val="normaltextrun"/>
          <w:rFonts w:asciiTheme="minorHAnsi" w:hAnsiTheme="minorHAnsi" w:cstheme="minorHAnsi"/>
          <w:color w:val="000000"/>
          <w:sz w:val="26"/>
          <w:szCs w:val="26"/>
          <w:shd w:val="clear" w:color="auto" w:fill="FFFF00"/>
        </w:rPr>
        <w:t>date</w:t>
      </w:r>
      <w:r w:rsidRPr="005426F6">
        <w:rPr>
          <w:rStyle w:val="normaltextrun"/>
          <w:rFonts w:asciiTheme="minorHAnsi" w:hAnsiTheme="minorHAnsi" w:cstheme="minorHAnsi"/>
          <w:color w:val="000000"/>
          <w:sz w:val="26"/>
          <w:szCs w:val="26"/>
          <w:shd w:val="clear" w:color="auto" w:fill="FFFF00"/>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પ્રિય ગૃહસ્થ,</w:t>
      </w:r>
      <w:r w:rsidRPr="006348D7">
        <w:rPr>
          <w:rStyle w:val="normaltextrun"/>
          <w:rFonts w:asciiTheme="minorHAnsi" w:hAnsiTheme="minorHAnsi" w:cstheme="minorHAnsi"/>
          <w:sz w:val="26"/>
          <w:szCs w:val="26"/>
        </w:rPr>
        <w:br/>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ફેડરલ સરકારે જાહેર આરોગ્ય કટોકટીના અંત સુધી, શાળાના ચાલુ વર્ષ માટે પૅન્ડેમિક-EBT લાભોને મંજૂરી આપી છે.</w:t>
      </w:r>
      <w:r w:rsidRPr="006348D7">
        <w:rPr>
          <w:rStyle w:val="normaltextrun"/>
          <w:rFonts w:asciiTheme="minorHAnsi" w:hAnsiTheme="minorHAnsi" w:cstheme="minorHAnsi"/>
          <w:sz w:val="26"/>
          <w:szCs w:val="26"/>
        </w:rPr>
        <w:br/>
        <w:t xml:space="preserve">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અમારી શાળા બધા વિદ્યાર્થીઓને મફત ભોજન આપે છે.</w:t>
      </w:r>
      <w:r>
        <w:rPr>
          <w:rStyle w:val="normaltextrun"/>
          <w:rFonts w:asciiTheme="minorHAnsi" w:hAnsiTheme="minorHAnsi" w:cstheme="minorHAnsi"/>
          <w:sz w:val="26"/>
          <w:szCs w:val="26"/>
        </w:rPr>
        <w:br/>
        <w:t xml:space="preserve">  આનાથી બધા વિદ્યાર્થીઓ એવા કોઈપણ દિવસો માટે P-EBT લાભો મેળવવા પાત્ર બને છે કે જ્યારે:</w:t>
      </w:r>
      <w:r>
        <w:rPr>
          <w:rStyle w:val="normaltextrun"/>
          <w:rFonts w:asciiTheme="minorHAnsi" w:hAnsiTheme="minorHAnsi" w:cstheme="minorHAnsi"/>
          <w:sz w:val="26"/>
          <w:szCs w:val="26"/>
        </w:rPr>
        <w:br/>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તેમની ગેરહાજરીનું કારણ કોવિડ-સંબંધિત હોય, અથવા</w:t>
      </w:r>
      <w:r>
        <w:rPr>
          <w:rStyle w:val="normaltextrun"/>
          <w:rFonts w:asciiTheme="minorHAnsi" w:hAnsiTheme="minorHAnsi" w:cstheme="minorHAnsi"/>
          <w:sz w:val="26"/>
          <w:szCs w:val="26"/>
        </w:rPr>
        <w:br/>
        <w:t xml:space="preserve">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કોવિડના સંબંધમાં શાળા બંધ રહી હોય.</w:t>
      </w:r>
      <w:r>
        <w:rPr>
          <w:rStyle w:val="normaltextrun"/>
          <w:rFonts w:asciiTheme="minorHAnsi" w:hAnsiTheme="minorHAnsi" w:cstheme="minorHAnsi"/>
          <w:sz w:val="26"/>
          <w:szCs w:val="26"/>
        </w:rPr>
        <w:br/>
        <w:t>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આ લાભો:</w:t>
      </w:r>
      <w:r>
        <w:rPr>
          <w:rStyle w:val="normaltextrun"/>
          <w:rFonts w:asciiTheme="minorHAnsi" w:hAnsiTheme="minorHAnsi" w:cstheme="minorHAnsi"/>
          <w:sz w:val="26"/>
          <w:szCs w:val="26"/>
        </w:rPr>
        <w:br/>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વિદ્યાર્થીઓને શાળામાં મળી શકતા મફત ભોજનના મૂલ્યને બદલવાનો હેતુ ધરાવે છે.</w:t>
      </w:r>
      <w:r>
        <w:rPr>
          <w:rStyle w:val="normaltextrun"/>
          <w:rFonts w:asciiTheme="minorHAnsi" w:hAnsiTheme="minorHAnsi" w:cstheme="minorHAnsi"/>
          <w:sz w:val="26"/>
          <w:szCs w:val="26"/>
        </w:rPr>
        <w:br/>
        <w:t xml:space="preserve">​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જેમની ગેરહાજરીનું કારણ કોવિડ-સંબંધિત હોય એવા વિદ્યાર્થીઓને આપવામાં આવશે.</w:t>
      </w:r>
      <w:r>
        <w:rPr>
          <w:rStyle w:val="normaltextrun"/>
          <w:rFonts w:asciiTheme="minorHAnsi" w:hAnsiTheme="minorHAnsi" w:cstheme="minorHAnsi"/>
          <w:sz w:val="26"/>
          <w:szCs w:val="26"/>
        </w:rPr>
        <w:br/>
        <w:t xml:space="preserve">  જ્યારે અમારી શાળા કોવિડના સંબંધમાં બંધ રહી હોય એવા કોઈપણ દિવસ માટે પણ બધા વિદ્યાર્થીઓને લાભો પૂરા પાડવામાં આવશે.</w:t>
      </w:r>
      <w:r>
        <w:rPr>
          <w:rStyle w:val="normaltextrun"/>
          <w:rFonts w:asciiTheme="minorHAnsi" w:hAnsiTheme="minorHAnsi" w:cstheme="minorHAnsi"/>
          <w:sz w:val="26"/>
          <w:szCs w:val="26"/>
        </w:rPr>
        <w:br/>
        <w:t xml:space="preserve">​  </w:t>
      </w:r>
      <w:r w:rsidR="00152299" w:rsidRPr="00B30E27">
        <w:rPr>
          <w:rStyle w:val="normaltextrun"/>
          <w:rFonts w:asciiTheme="minorHAnsi" w:hAnsiTheme="minorHAnsi" w:cstheme="minorHAnsi"/>
          <w:i/>
          <w:iCs/>
          <w:sz w:val="26"/>
          <w:szCs w:val="26"/>
        </w:rPr>
        <w:t>બંધ અથવા ગેરહાજરી દરમિયાન ઘરે મફતમાં ભોજન મેળવવાથી P-EBT માટેની વિદ્યાર્થીની પાત્રતાને અસર થશે નહીં.</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વિદ્યાર્થીની માહિતીની સમીક્ષા કરો: </w:t>
      </w:r>
      <w:r>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 xml:space="preserve">કૃપા કરીને તમારા વિદ્યાર્થી માટેની અમારી પાસે ફાઇલ પર રહેલી માહિતીની સમીક્ષા કરો. </w:t>
      </w:r>
      <w:r w:rsidR="00122940">
        <w:rPr>
          <w:rStyle w:val="normaltextrun"/>
          <w:rFonts w:asciiTheme="minorHAnsi" w:hAnsiTheme="minorHAnsi" w:cstheme="minorHAnsi"/>
          <w:sz w:val="26"/>
          <w:szCs w:val="26"/>
        </w:rPr>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વિદ્યાર્થીનું નામ:</w:t>
      </w:r>
      <w:r>
        <w:rPr>
          <w:rStyle w:val="normaltextrun"/>
          <w:rFonts w:asciiTheme="minorHAnsi" w:hAnsiTheme="minorHAnsi" w:cstheme="minorHAnsi"/>
          <w:sz w:val="26"/>
          <w:szCs w:val="26"/>
        </w:rPr>
        <w:br/>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વિદ્યાર્થીની જન્મ તારીખ:</w:t>
      </w:r>
      <w:r>
        <w:rPr>
          <w:rStyle w:val="normaltextrun"/>
          <w:rFonts w:asciiTheme="minorHAnsi" w:hAnsiTheme="minorHAnsi" w:cstheme="minorHAnsi"/>
          <w:sz w:val="26"/>
          <w:szCs w:val="26"/>
        </w:rPr>
        <w:br/>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ઘરના વડા:</w:t>
      </w:r>
      <w:r>
        <w:rPr>
          <w:rStyle w:val="normaltextrun"/>
          <w:rFonts w:asciiTheme="minorHAnsi" w:hAnsiTheme="minorHAnsi" w:cstheme="minorHAnsi"/>
          <w:sz w:val="26"/>
          <w:szCs w:val="26"/>
        </w:rPr>
        <w:br/>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ટપાલનું સરનામું:</w:t>
      </w:r>
      <w:r>
        <w:rPr>
          <w:rStyle w:val="normaltextrun"/>
          <w:rFonts w:asciiTheme="minorHAnsi" w:hAnsiTheme="minorHAnsi" w:cstheme="minorHAnsi"/>
          <w:sz w:val="26"/>
          <w:szCs w:val="26"/>
        </w:rPr>
        <w:br/>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lastRenderedPageBreak/>
        <w:t>જો માહિતી સાચી હોય, તો આગળ કોઈ પગલાં લેવાની જરૂર નથી.</w:t>
      </w:r>
      <w:r>
        <w:rPr>
          <w:rStyle w:val="normaltextrun"/>
          <w:rFonts w:asciiTheme="minorHAnsi" w:hAnsiTheme="minorHAnsi" w:cstheme="minorHAnsi"/>
          <w:sz w:val="26"/>
          <w:szCs w:val="26"/>
        </w:rPr>
        <w:br/>
        <w:t xml:space="preserve">​ </w:t>
      </w:r>
    </w:p>
    <w:p w14:paraId="095D8C07" w14:textId="14BD3DEE"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જો માહિતી સાચી ન હોય તો, તેને સુધારવા માટે કૃપા કરીને 31 </w:t>
      </w:r>
      <w:proofErr w:type="spellStart"/>
      <w:r w:rsidRPr="00D5181D">
        <w:rPr>
          <w:rStyle w:val="normaltextrun"/>
          <w:rFonts w:asciiTheme="minorHAnsi" w:hAnsiTheme="minorHAnsi" w:cstheme="minorHAnsi"/>
          <w:sz w:val="26"/>
          <w:szCs w:val="26"/>
        </w:rPr>
        <w:t>જાન્યુઆરી</w:t>
      </w:r>
      <w:proofErr w:type="spellEnd"/>
      <w:r w:rsidRPr="00D5181D">
        <w:rPr>
          <w:rStyle w:val="normaltextrun"/>
          <w:rFonts w:asciiTheme="minorHAnsi" w:hAnsiTheme="minorHAnsi" w:cstheme="minorHAnsi"/>
          <w:sz w:val="26"/>
          <w:szCs w:val="26"/>
        </w:rPr>
        <w:t xml:space="preserve">, 2023 </w:t>
      </w:r>
      <w:r w:rsidR="00FD6D6E" w:rsidRPr="00FD6D6E">
        <w:rPr>
          <w:rStyle w:val="normaltextrun"/>
          <w:rFonts w:asciiTheme="minorHAnsi" w:hAnsiTheme="minorHAnsi" w:cstheme="minorHAnsi"/>
          <w:sz w:val="26"/>
          <w:szCs w:val="26"/>
          <w:highlight w:val="yellow"/>
        </w:rPr>
        <w:t>[</w:t>
      </w:r>
      <w:r w:rsidR="00B6019D">
        <w:rPr>
          <w:rStyle w:val="normaltextrun"/>
          <w:rFonts w:asciiTheme="minorHAnsi" w:hAnsiTheme="minorHAnsi" w:cstheme="minorHAnsi"/>
          <w:sz w:val="26"/>
          <w:szCs w:val="26"/>
          <w:highlight w:val="yellow"/>
        </w:rPr>
        <w:t>date may be updated according to school’s needs</w:t>
      </w:r>
      <w:r w:rsidR="00FD6D6E" w:rsidRPr="00FD6D6E">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પહેલા</w:t>
      </w:r>
      <w:proofErr w:type="spellEnd"/>
      <w:r w:rsidR="00122940" w:rsidRPr="00D5181D">
        <w:rPr>
          <w:rStyle w:val="normaltextrun"/>
          <w:rFonts w:asciiTheme="minorHAnsi" w:hAnsiTheme="minorHAnsi" w:cstheme="minorHAnsi"/>
          <w:sz w:val="26"/>
          <w:szCs w:val="26"/>
        </w:rPr>
        <w:t xml:space="preserve"> </w:t>
      </w:r>
      <w:r w:rsidR="00122940" w:rsidRPr="001E212A">
        <w:rPr>
          <w:rStyle w:val="normaltextrun"/>
          <w:rFonts w:asciiTheme="minorHAnsi" w:hAnsiTheme="minorHAnsi" w:cstheme="minorHAnsi"/>
          <w:sz w:val="26"/>
          <w:szCs w:val="26"/>
          <w:highlight w:val="yellow"/>
        </w:rPr>
        <w:t>[</w:t>
      </w:r>
      <w:r w:rsidR="00B6019D">
        <w:rPr>
          <w:rStyle w:val="normaltextrun"/>
          <w:rFonts w:asciiTheme="minorHAnsi" w:hAnsiTheme="minorHAnsi" w:cstheme="minorHAnsi"/>
          <w:sz w:val="26"/>
          <w:szCs w:val="26"/>
          <w:highlight w:val="yellow"/>
        </w:rPr>
        <w:t>provide contact information</w:t>
      </w:r>
      <w:r w:rsidR="00122940" w:rsidRPr="001E212A">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નો</w:t>
      </w:r>
      <w:proofErr w:type="spellEnd"/>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સંપર્ક</w:t>
      </w:r>
      <w:proofErr w:type="spellEnd"/>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કરો</w:t>
      </w:r>
      <w:proofErr w:type="spellEnd"/>
      <w:r w:rsidR="00122940" w:rsidRPr="00D5181D">
        <w:rPr>
          <w:rStyle w:val="normaltextrun"/>
          <w:rFonts w:asciiTheme="minorHAnsi" w:hAnsiTheme="minorHAnsi" w:cstheme="minorHAnsi"/>
          <w:sz w:val="26"/>
          <w:szCs w:val="26"/>
        </w:rPr>
        <w:t>.  જો આ વર્ષે તમારું ટપાલનું સરનામું પછીથી બદલાય, તો કૃપા કરીને અમને જણાવો.</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આ લાભો વિશે વધુ જાણવા માટે </w:t>
      </w:r>
      <w:r w:rsidRPr="00F9762D">
        <w:rPr>
          <w:rStyle w:val="normaltextrun"/>
          <w:rFonts w:asciiTheme="minorHAnsi" w:hAnsiTheme="minorHAnsi" w:cstheme="minorHAnsi"/>
          <w:i/>
          <w:iCs/>
          <w:sz w:val="26"/>
          <w:szCs w:val="26"/>
        </w:rPr>
        <w:t>P-EBT વિશે વારંવાર પૂછાતા પ્રશ્નોની</w:t>
      </w:r>
      <w:r>
        <w:rPr>
          <w:rStyle w:val="normaltextrun"/>
          <w:rFonts w:asciiTheme="minorHAnsi" w:hAnsiTheme="minorHAnsi" w:cstheme="minorHAnsi"/>
          <w:sz w:val="26"/>
          <w:szCs w:val="26"/>
        </w:rPr>
        <w:t xml:space="preserve"> આ સાથે જોડેલી યાદી જુઓ. </w:t>
      </w:r>
      <w:r w:rsidR="00CA6725" w:rsidRPr="006348D7">
        <w:rPr>
          <w:rStyle w:val="eop"/>
          <w:rFonts w:asciiTheme="minorHAnsi" w:hAnsiTheme="minorHAnsi" w:cstheme="minorHAnsi"/>
          <w:sz w:val="26"/>
          <w:szCs w:val="26"/>
        </w:rPr>
        <w:t xml:space="preserve"> જો તમારો વિદ્યાર્થી સપ્ટેમ્બર – જાન્યુઆરીના કોઈપણ લાભો માટે પાત્ર હોય, તો તે </w:t>
      </w:r>
      <w:r w:rsidR="001E212A">
        <w:rPr>
          <w:rStyle w:val="normaltextrun"/>
          <w:rFonts w:asciiTheme="minorHAnsi" w:hAnsiTheme="minorHAnsi" w:cstheme="minorHAnsi"/>
          <w:sz w:val="26"/>
          <w:szCs w:val="26"/>
        </w:rPr>
        <w:t xml:space="preserve"> એપ્રિલમાં મોકલવામાં આવશે.  </w:t>
      </w:r>
      <w:r w:rsidR="00FA51FF">
        <w:rPr>
          <w:rStyle w:val="eop"/>
          <w:rFonts w:asciiTheme="minorHAnsi" w:hAnsiTheme="minorHAnsi" w:cstheme="minorHAnsi"/>
          <w:sz w:val="26"/>
          <w:szCs w:val="26"/>
        </w:rPr>
        <w:t xml:space="preserve">બાકી રહેલા શાળા વર્ષ માટેના લાભો આ ઉનાળામાં મોકલવામાં આવશે.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તમારી મદદ બદલ આભાર.</w:t>
      </w:r>
      <w:r>
        <w:rPr>
          <w:rStyle w:val="normaltextrun"/>
          <w:rFonts w:asciiTheme="minorHAnsi" w:hAnsiTheme="minorHAnsi" w:cstheme="minorHAnsi"/>
          <w:sz w:val="26"/>
          <w:szCs w:val="26"/>
        </w:rPr>
        <w:br/>
        <w:t>​</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સાદર,</w:t>
      </w:r>
      <w:r w:rsidRPr="006348D7">
        <w:rPr>
          <w:rStyle w:val="normaltextrun"/>
          <w:rFonts w:asciiTheme="minorHAnsi" w:hAnsiTheme="minorHAnsi" w:cstheme="minorHAnsi"/>
          <w:sz w:val="26"/>
          <w:szCs w:val="26"/>
        </w:rPr>
        <w:br/>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5D0BAD57" w:rsidR="00F9762D"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w:t>
      </w:r>
      <w:r w:rsidR="00C35035">
        <w:rPr>
          <w:rStyle w:val="normaltextrun"/>
          <w:rFonts w:asciiTheme="minorHAnsi" w:hAnsiTheme="minorHAnsi" w:cstheme="minorHAnsi"/>
          <w:sz w:val="26"/>
          <w:szCs w:val="26"/>
          <w:shd w:val="clear" w:color="auto" w:fill="FFFF00"/>
        </w:rPr>
        <w:t>Signature</w:t>
      </w:r>
      <w:r w:rsidRPr="006348D7">
        <w:rPr>
          <w:rStyle w:val="normaltextrun"/>
          <w:rFonts w:asciiTheme="minorHAnsi" w:hAnsiTheme="minorHAnsi" w:cstheme="minorHAnsi"/>
          <w:sz w:val="26"/>
          <w:szCs w:val="26"/>
          <w:shd w:val="clear" w:color="auto" w:fill="FFFF00"/>
        </w:rPr>
        <w:t>]</w:t>
      </w:r>
      <w:r w:rsidRPr="006348D7">
        <w:rPr>
          <w:rStyle w:val="eop"/>
          <w:rFonts w:asciiTheme="minorHAnsi" w:hAnsiTheme="minorHAnsi" w:cstheme="minorHAnsi"/>
          <w:sz w:val="26"/>
          <w:szCs w:val="26"/>
        </w:rPr>
        <w:t> </w:t>
      </w:r>
    </w:p>
    <w:p w14:paraId="2405BCBF" w14:textId="0B26B292" w:rsidR="00C35035" w:rsidRDefault="00C3503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p>
    <w:p w14:paraId="669D53F1" w14:textId="3CAA3AA3" w:rsidR="00C35035" w:rsidRDefault="00C3503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p>
    <w:p w14:paraId="6998633E" w14:textId="16242E2C" w:rsidR="00C35035" w:rsidRDefault="00C3503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p>
    <w:p w14:paraId="04972E92" w14:textId="77777777" w:rsidR="00C35035" w:rsidRDefault="00C3503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25AC3E92" w14:textId="53FB618D" w:rsidR="00F9762D" w:rsidRDefault="00C35035"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ફેડરલ નાગરિક અધિકાર કાયદા અનુસાર અને U.S. ડિપાર્ટમેન્ટ ઓફ એગ્રીકલ્ચર (USDA) નાગરિક અધિકાર નિયમો અને નીતિઓ અનુસાર, આ સંસ્થાને જાતિ, રંગ, રાષ્ટ્રીય મૂળ, (લિંગ ઓળખ અને લૈંગિક અભિગમ સહિત) લિંગ, વિકલાંગતા, ઉંમર, અથવા અગાઉની નાગરિક અધિકાર પ્રવૃત્તિ માટે બદલો અથવા પ્રતિશોધ લેવાના આધારે ભેદભાવ કરવાથી અટકાવવામાં આવે છે.</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પ્રોગ્રામની માહિતીને અંગ્રેજી સિવાયની અન્ય ભાષાઓમાં ઉપલબ્ધ કરાવી શકાય છે.</w:t>
      </w:r>
      <w:r w:rsidRPr="00A27861">
        <w:rPr>
          <w:rFonts w:eastAsia="Times New Roman" w:cstheme="minorHAnsi"/>
          <w:color w:val="000000"/>
          <w:sz w:val="24"/>
          <w:szCs w:val="24"/>
        </w:rPr>
        <w:br/>
        <w:t xml:space="preserve"> એવા વિકલાંગ લોકો કે જેમને પ્રોગ્રામની માહિતી મેળવવા માટે સંચારના વૈકલ્પિક માધ્યમો (દા.ત., બ્રેઇલ, લાર્જ પ્રિન્ટ, ઑડિયોટેપ, અમેરિકન સાઇન લેંગ્વેજ) ની જરૂર હોય, તેઓએ પ્રોગ્રામનું સંચાલન કરવા માટે જવાબદાર રાજ્ય અથવા સ્થાનિક એજન્સી અથવા USDA ના ટાર્ગેટ સેન્ટરનો (202) 720-2600 (વૉઇસ અને TTY) પર અથવા (800) 877-8339 પર ફેડરલ રિલે સર્વિસ દ્વારા USDA નો સંપર્ક કરવો જોઈએ.</w:t>
      </w:r>
      <w:r w:rsidRPr="00A27861">
        <w:rPr>
          <w:rFonts w:eastAsia="Times New Roman" w:cstheme="minorHAnsi"/>
          <w:color w:val="000000"/>
          <w:sz w:val="24"/>
          <w:szCs w:val="24"/>
        </w:rPr>
        <w:br/>
        <w:t>​</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પ્રોગ્રામમાં થતા કોઇપણ ભેદભાવની ફરિયાદ નોંધાવવા માટે, ફરિયાદીએ AD-3027, USDA પ્રોગ્રામ ડિસ્ક્રિમિનેશન કમ્પ્લેન ફોર્મ ભરવું જોઈએ જે ઓનલાઈન: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કોઈપણ USDA ઑફિસમાંથી, (866) 632-9992 પર કૉલ કરીને, અથવા USDA ને સંબોધિત પત્ર લખીને મેળવી શકાય છે. કથિત નાગરિક અધિકારોના ઉલ્લંઘનની પ્રકૃતિ અને તારીખ વિશે આસિસ્ટન્ટ સેક્રેટરી ફોર સિવિલ રાઇટ્સ (ASCR) ને જાણ કરવા માટે પત્રમાં ફરિયાદીનું નામ, સરનામું, ટેલિફોન નંબર અને કથિત ભેદભાવપૂર્ણ કાર્યવાહીનું લેખિત વર્ણન પૂરતી વિગત સાથે હોવું જોઈએ.</w:t>
      </w:r>
      <w:r w:rsidRPr="00A27861">
        <w:rPr>
          <w:rFonts w:eastAsia="Times New Roman" w:cstheme="minorHAnsi"/>
          <w:color w:val="000000"/>
          <w:sz w:val="24"/>
          <w:szCs w:val="24"/>
        </w:rPr>
        <w:br/>
        <w:t>​ પૂર્ણ કરેલું AD-3027 ફોર્મ અથવા પત્ર USDA ને અહીં મોકલવો જરૂરી છે:</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મેઈલ:</w:t>
      </w:r>
      <w:r w:rsidRPr="00A27861">
        <w:rPr>
          <w:rFonts w:eastAsia="Times New Roman" w:cstheme="minorHAnsi"/>
          <w:color w:val="000000"/>
          <w:sz w:val="24"/>
          <w:szCs w:val="24"/>
        </w:rPr>
        <w:br/>
        <w:t>U.S. ડિપાર્ટમેન્ટ ઓફ એગ્રીકલ્ચર</w:t>
      </w:r>
      <w:r w:rsidRPr="00A27861">
        <w:rPr>
          <w:rFonts w:eastAsia="Times New Roman" w:cstheme="minorHAnsi"/>
          <w:color w:val="000000"/>
          <w:sz w:val="24"/>
          <w:szCs w:val="24"/>
        </w:rPr>
        <w:br/>
      </w:r>
      <w:r w:rsidRPr="00A27861">
        <w:rPr>
          <w:rFonts w:eastAsia="Times New Roman" w:cstheme="minorHAnsi"/>
          <w:color w:val="000000"/>
          <w:sz w:val="24"/>
          <w:szCs w:val="24"/>
        </w:rPr>
        <w:br/>
        <w:t>આસિસ્ટન્ટ સેક્રેટરી ફોર સિવિલ રાઇટ્સની ઑફિસ</w:t>
      </w:r>
      <w:r w:rsidRPr="00A27861">
        <w:rPr>
          <w:rFonts w:eastAsia="Times New Roman" w:cstheme="minorHAnsi"/>
          <w:color w:val="000000"/>
          <w:sz w:val="24"/>
          <w:szCs w:val="24"/>
        </w:rPr>
        <w:br/>
        <w:t>​</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D.C. 20250-9410; અથવા</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ફેક્સ:</w:t>
      </w:r>
      <w:r w:rsidRPr="00A27861">
        <w:rPr>
          <w:rFonts w:eastAsia="Times New Roman" w:cstheme="minorHAnsi"/>
          <w:color w:val="000000"/>
          <w:sz w:val="24"/>
          <w:szCs w:val="24"/>
        </w:rPr>
        <w:br/>
        <w:t>(833) 256-1665 or (202) 690-7442; અથવા</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ઇમેઇલ:</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આ સંસ્થા એક સમાન તક પૂરી પાડે છે.</w:t>
      </w:r>
      <w:r w:rsidRPr="00A27861">
        <w:rPr>
          <w:rFonts w:eastAsia="Times New Roman" w:cstheme="minorHAnsi"/>
          <w:color w:val="000000"/>
          <w:sz w:val="24"/>
          <w:szCs w:val="24"/>
        </w:rPr>
        <w:br/>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019D"/>
    <w:rsid w:val="00B63A87"/>
    <w:rsid w:val="00BD4142"/>
    <w:rsid w:val="00C35035"/>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43</cp:revision>
  <dcterms:created xsi:type="dcterms:W3CDTF">2022-12-27T18:34:00Z</dcterms:created>
  <dcterms:modified xsi:type="dcterms:W3CDTF">2023-01-17T21:08:00Z</dcterms:modified>
</cp:coreProperties>
</file>