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37B7035D" w:rsidR="00CA6725" w:rsidRPr="005426F6" w:rsidRDefault="00CA6725" w:rsidP="005426F6">
      <w:pPr>
        <w:pStyle w:val="paragraph"/>
        <w:bidi/>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tl/>
        </w:rPr>
        <w:t>[</w:t>
      </w:r>
      <w:r w:rsidR="003676CD">
        <w:rPr>
          <w:rStyle w:val="normaltextrun"/>
          <w:rFonts w:asciiTheme="minorHAnsi" w:hAnsiTheme="minorHAnsi" w:cstheme="minorHAnsi" w:hint="cs"/>
          <w:color w:val="000000"/>
          <w:sz w:val="26"/>
          <w:szCs w:val="26"/>
          <w:shd w:val="clear" w:color="auto" w:fill="FFFF00"/>
          <w:rtl/>
        </w:rPr>
        <w:t>Date</w:t>
      </w:r>
      <w:r w:rsidRPr="005426F6">
        <w:rPr>
          <w:rStyle w:val="normaltextrun"/>
          <w:rFonts w:asciiTheme="minorHAnsi" w:hAnsiTheme="minorHAnsi" w:cstheme="minorHAnsi"/>
          <w:color w:val="000000"/>
          <w:sz w:val="26"/>
          <w:szCs w:val="26"/>
          <w:shd w:val="clear" w:color="auto" w:fill="FFFF00"/>
          <w:rtl/>
        </w:rPr>
        <w:t>]</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bidi/>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tl/>
        </w:rPr>
        <w:t>أسرتنا العزيزة،</w:t>
      </w:r>
      <w:r w:rsidRPr="006348D7">
        <w:rPr>
          <w:rStyle w:val="eop"/>
          <w:rFonts w:asciiTheme="minorHAnsi" w:hAnsiTheme="minorHAnsi" w:cstheme="minorHAnsi"/>
          <w:sz w:val="26"/>
          <w:szCs w:val="26"/>
        </w:rPr>
        <w:t> </w:t>
      </w:r>
    </w:p>
    <w:p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tl/>
        </w:rPr>
        <w:t xml:space="preserve">اعتمدت الحكومة الفيدرالية مزايا </w:t>
      </w:r>
      <w:r w:rsidRPr="006348D7">
        <w:rPr>
          <w:rStyle w:val="normaltextrun"/>
          <w:rFonts w:asciiTheme="minorHAnsi" w:hAnsiTheme="minorHAnsi" w:cstheme="minorHAnsi"/>
          <w:sz w:val="26"/>
          <w:szCs w:val="26"/>
        </w:rPr>
        <w:t>Pandemic-EBT</w:t>
      </w:r>
      <w:r w:rsidRPr="006348D7">
        <w:rPr>
          <w:rStyle w:val="normaltextrun"/>
          <w:rFonts w:asciiTheme="minorHAnsi" w:hAnsiTheme="minorHAnsi" w:cstheme="minorHAnsi"/>
          <w:sz w:val="26"/>
          <w:szCs w:val="26"/>
          <w:rtl/>
        </w:rPr>
        <w:t xml:space="preserve"> للعام الدراسي الحالي، حتى نهاية حالة الطوارئ الصحية العامة.  </w:t>
      </w:r>
    </w:p>
    <w:p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 xml:space="preserve">تقدم مدرستنا وجبات مجانية لكل الطلاب.  وهذا يؤهل كل الطلاب للحصول على مزايا </w:t>
      </w:r>
      <w:r>
        <w:rPr>
          <w:rStyle w:val="normaltextrun"/>
          <w:rFonts w:asciiTheme="minorHAnsi" w:hAnsiTheme="minorHAnsi" w:cstheme="minorHAnsi"/>
          <w:sz w:val="26"/>
          <w:szCs w:val="26"/>
        </w:rPr>
        <w:t>P-EBT</w:t>
      </w:r>
      <w:r>
        <w:rPr>
          <w:rStyle w:val="normaltextrun"/>
          <w:rFonts w:asciiTheme="minorHAnsi" w:hAnsiTheme="minorHAnsi" w:cstheme="minorHAnsi"/>
          <w:sz w:val="26"/>
          <w:szCs w:val="26"/>
          <w:rtl/>
        </w:rPr>
        <w:t xml:space="preserve"> لأي أيام:</w:t>
      </w:r>
    </w:p>
    <w:p w14:paraId="0BDFB1CE" w14:textId="77777777" w:rsidR="00236BC5" w:rsidRDefault="00236BC5" w:rsidP="00236BC5">
      <w:pPr>
        <w:pStyle w:val="paragraph"/>
        <w:numPr>
          <w:ilvl w:val="0"/>
          <w:numId w:val="3"/>
        </w:numPr>
        <w:bidi/>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 xml:space="preserve">حصلوا على إذن للغياب بما له صلة بالكوفيد أو </w:t>
      </w:r>
    </w:p>
    <w:p w14:paraId="1FB4D726" w14:textId="77777777" w:rsidR="00236BC5" w:rsidRDefault="00236BC5" w:rsidP="00236BC5">
      <w:pPr>
        <w:pStyle w:val="paragraph"/>
        <w:numPr>
          <w:ilvl w:val="0"/>
          <w:numId w:val="3"/>
        </w:numPr>
        <w:bidi/>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tl/>
        </w:rPr>
        <w:t>كان هناك حالة إغلاق بسبب الكوفيد. </w:t>
      </w:r>
      <w:r w:rsidRPr="003E668D">
        <w:rPr>
          <w:rStyle w:val="eop"/>
          <w:rFonts w:asciiTheme="minorHAnsi" w:hAnsiTheme="minorHAnsi" w:cstheme="minorHAnsi"/>
          <w:sz w:val="26"/>
          <w:szCs w:val="26"/>
        </w:rPr>
        <w:t> </w:t>
      </w:r>
    </w:p>
    <w:p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هذه الميزات:</w:t>
      </w:r>
    </w:p>
    <w:p w14:paraId="276799FF" w14:textId="28B10A04" w:rsidR="006348D7" w:rsidRPr="006348D7" w:rsidRDefault="00630F43" w:rsidP="00152299">
      <w:pPr>
        <w:pStyle w:val="paragraph"/>
        <w:numPr>
          <w:ilvl w:val="0"/>
          <w:numId w:val="2"/>
        </w:numPr>
        <w:bidi/>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 xml:space="preserve">تهدف إلى استبدال قيمة الوجبات المدرسية المجانية التي كان سيحصل عليها الطلاب في المدرسة. </w:t>
      </w:r>
    </w:p>
    <w:p w14:paraId="5050FE79" w14:textId="7860327D" w:rsidR="00236BC5" w:rsidRPr="00B30E27" w:rsidRDefault="00630F43" w:rsidP="00B30E27">
      <w:pPr>
        <w:pStyle w:val="paragraph"/>
        <w:numPr>
          <w:ilvl w:val="0"/>
          <w:numId w:val="2"/>
        </w:numPr>
        <w:bidi/>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 xml:space="preserve">سيتم توفيرها للطلاب الذين حصلوا على غياب معذور بسبب الكوفيد.  وسيتم أيضًا توفير المزايا لكل الطلاب عن أي أيام عندما يكون إغلاق مدرستنا متعلقًا بالكوفيد.  </w:t>
      </w:r>
      <w:r w:rsidR="00152299" w:rsidRPr="00B30E27">
        <w:rPr>
          <w:rStyle w:val="normaltextrun"/>
          <w:rFonts w:asciiTheme="minorHAnsi" w:hAnsiTheme="minorHAnsi" w:cstheme="minorHAnsi"/>
          <w:i/>
          <w:iCs/>
          <w:sz w:val="26"/>
          <w:szCs w:val="26"/>
          <w:rtl/>
        </w:rPr>
        <w:t xml:space="preserve">لن يؤثر الحصول على وجبات مجانية لتناولها في المنزل في أثناء الإغلاق أو الغياب على أهلية الطالب للحصول على </w:t>
      </w:r>
      <w:r w:rsidR="00152299" w:rsidRPr="00B30E27">
        <w:rPr>
          <w:rStyle w:val="normaltextrun"/>
          <w:rFonts w:asciiTheme="minorHAnsi" w:hAnsiTheme="minorHAnsi" w:cstheme="minorHAnsi"/>
          <w:i/>
          <w:iCs/>
          <w:sz w:val="26"/>
          <w:szCs w:val="26"/>
        </w:rPr>
        <w:t>P-EBT</w:t>
      </w:r>
      <w:r w:rsidR="00152299" w:rsidRPr="00B30E27">
        <w:rPr>
          <w:rStyle w:val="normaltextrun"/>
          <w:rFonts w:asciiTheme="minorHAnsi" w:hAnsiTheme="minorHAnsi" w:cstheme="minorHAnsi"/>
          <w:i/>
          <w:iCs/>
          <w:sz w:val="26"/>
          <w:szCs w:val="26"/>
          <w:rtl/>
        </w:rPr>
        <w:t>.</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bidi/>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tl/>
        </w:rPr>
        <w:t xml:space="preserve">مراجعة معلومات الطالب: </w:t>
      </w:r>
      <w:r>
        <w:rPr>
          <w:rStyle w:val="normaltextrun"/>
          <w:rFonts w:asciiTheme="minorHAnsi" w:hAnsiTheme="minorHAnsi" w:cstheme="minorHAnsi"/>
          <w:b/>
          <w:bCs/>
          <w:sz w:val="26"/>
          <w:szCs w:val="26"/>
          <w:rtl/>
        </w:rPr>
        <w:br/>
      </w:r>
      <w:r w:rsidR="00122940">
        <w:rPr>
          <w:rStyle w:val="normaltextrun"/>
          <w:rFonts w:asciiTheme="minorHAnsi" w:hAnsiTheme="minorHAnsi" w:cstheme="minorHAnsi"/>
          <w:sz w:val="26"/>
          <w:szCs w:val="26"/>
          <w:rtl/>
        </w:rPr>
        <w:t>يُرجى مراجعة المعلومات المُسجلة لطالبك.</w:t>
      </w:r>
      <w:r w:rsidR="00122940">
        <w:rPr>
          <w:rStyle w:val="normaltextrun"/>
          <w:rFonts w:asciiTheme="minorHAnsi" w:hAnsiTheme="minorHAnsi" w:cstheme="minorHAnsi"/>
          <w:sz w:val="26"/>
          <w:szCs w:val="26"/>
          <w:rtl/>
        </w:rPr>
        <w:br/>
      </w:r>
    </w:p>
    <w:p w14:paraId="1556F6CB" w14:textId="77777777" w:rsidR="00F90AB5" w:rsidRDefault="00D5181D" w:rsidP="00F618C2">
      <w:pPr>
        <w:pStyle w:val="paragraph"/>
        <w:bidi/>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اسم الطالب:</w:t>
      </w:r>
      <w:r>
        <w:rPr>
          <w:rStyle w:val="normaltextrun"/>
          <w:rFonts w:asciiTheme="minorHAnsi" w:hAnsiTheme="minorHAnsi" w:cstheme="minorHAnsi"/>
          <w:sz w:val="26"/>
          <w:szCs w:val="26"/>
          <w:rtl/>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35A0D9D1" w14:textId="4671C31D" w:rsidR="00122940" w:rsidRDefault="00D5181D" w:rsidP="00F618C2">
      <w:pPr>
        <w:pStyle w:val="paragraph"/>
        <w:bidi/>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تاريخ ميلاد الطالب:</w:t>
      </w:r>
    </w:p>
    <w:p w14:paraId="6380345D" w14:textId="77777777" w:rsidR="00F90AB5" w:rsidRDefault="00D5181D" w:rsidP="00F618C2">
      <w:pPr>
        <w:pStyle w:val="paragraph"/>
        <w:bidi/>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رب الأسرة:</w:t>
      </w:r>
      <w:r>
        <w:rPr>
          <w:rStyle w:val="normaltextrun"/>
          <w:rFonts w:asciiTheme="minorHAnsi" w:hAnsiTheme="minorHAnsi" w:cstheme="minorHAnsi"/>
          <w:sz w:val="26"/>
          <w:szCs w:val="26"/>
          <w:rtl/>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1F673A50" w14:textId="4446999F" w:rsidR="00D5181D" w:rsidRDefault="00D5181D" w:rsidP="00F618C2">
      <w:pPr>
        <w:pStyle w:val="paragraph"/>
        <w:bidi/>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عنوان البريد:</w:t>
      </w:r>
    </w:p>
    <w:p w14:paraId="28F967CE" w14:textId="39A6EA4A" w:rsidR="00122940" w:rsidRDefault="00122940" w:rsidP="00D5181D">
      <w:pPr>
        <w:pStyle w:val="paragraph"/>
        <w:numPr>
          <w:ilvl w:val="0"/>
          <w:numId w:val="8"/>
        </w:numPr>
        <w:bidi/>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 xml:space="preserve">إذا كانت المعلومات صحيحة، فلا داعي لاتخاذ أي إجراء آخر. </w:t>
      </w:r>
    </w:p>
    <w:p w14:paraId="095D8C07" w14:textId="3AD2CCE3" w:rsidR="00CA6725" w:rsidRPr="00E731B4" w:rsidRDefault="00D5181D" w:rsidP="00E731B4">
      <w:pPr>
        <w:pStyle w:val="paragraph"/>
        <w:numPr>
          <w:ilvl w:val="0"/>
          <w:numId w:val="8"/>
        </w:numPr>
        <w:bidi/>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tl/>
        </w:rPr>
        <w:t xml:space="preserve">إذا كانت المعلومات صحيحة، يُرجى الاتصال بـ </w:t>
      </w:r>
      <w:r w:rsidR="00122940" w:rsidRPr="001E212A">
        <w:rPr>
          <w:rStyle w:val="normaltextrun"/>
          <w:rFonts w:asciiTheme="minorHAnsi" w:hAnsiTheme="minorHAnsi" w:cstheme="minorHAnsi"/>
          <w:sz w:val="26"/>
          <w:szCs w:val="26"/>
          <w:highlight w:val="yellow"/>
          <w:rtl/>
        </w:rPr>
        <w:t>[</w:t>
      </w:r>
      <w:r w:rsidR="00C81860">
        <w:rPr>
          <w:rStyle w:val="normaltextrun"/>
          <w:rFonts w:asciiTheme="minorHAnsi" w:hAnsiTheme="minorHAnsi" w:cstheme="minorHAnsi" w:hint="cs"/>
          <w:sz w:val="26"/>
          <w:szCs w:val="26"/>
          <w:highlight w:val="yellow"/>
          <w:rtl/>
        </w:rPr>
        <w:t>provide contact information</w:t>
      </w:r>
      <w:r w:rsidR="00122940" w:rsidRPr="001E212A">
        <w:rPr>
          <w:rStyle w:val="normaltextrun"/>
          <w:rFonts w:asciiTheme="minorHAnsi" w:hAnsiTheme="minorHAnsi" w:cstheme="minorHAnsi"/>
          <w:sz w:val="26"/>
          <w:szCs w:val="26"/>
          <w:highlight w:val="yellow"/>
          <w:rtl/>
        </w:rPr>
        <w:t>]</w:t>
      </w:r>
      <w:r w:rsidR="00122940" w:rsidRPr="00D5181D">
        <w:rPr>
          <w:rStyle w:val="normaltextrun"/>
          <w:rFonts w:asciiTheme="minorHAnsi" w:hAnsiTheme="minorHAnsi" w:cstheme="minorHAnsi"/>
          <w:sz w:val="26"/>
          <w:szCs w:val="26"/>
          <w:rtl/>
        </w:rPr>
        <w:t xml:space="preserve"> في موعد أقصاه </w:t>
      </w:r>
      <w:r w:rsidR="00122940" w:rsidRPr="00D5181D">
        <w:rPr>
          <w:rStyle w:val="normaltextrun"/>
          <w:rFonts w:asciiTheme="minorHAnsi" w:hAnsiTheme="minorHAnsi" w:cstheme="minorHAnsi"/>
          <w:sz w:val="26"/>
          <w:szCs w:val="26"/>
        </w:rPr>
        <w:t>31</w:t>
      </w:r>
      <w:r w:rsidR="00122940" w:rsidRPr="00D5181D">
        <w:rPr>
          <w:rStyle w:val="normaltextrun"/>
          <w:rFonts w:asciiTheme="minorHAnsi" w:hAnsiTheme="minorHAnsi" w:cstheme="minorHAnsi"/>
          <w:sz w:val="26"/>
          <w:szCs w:val="26"/>
          <w:rtl/>
        </w:rPr>
        <w:t xml:space="preserve"> يناير </w:t>
      </w:r>
      <w:r w:rsidR="00122940" w:rsidRPr="00D5181D">
        <w:rPr>
          <w:rStyle w:val="normaltextrun"/>
          <w:rFonts w:asciiTheme="minorHAnsi" w:hAnsiTheme="minorHAnsi" w:cstheme="minorHAnsi"/>
          <w:sz w:val="26"/>
          <w:szCs w:val="26"/>
        </w:rPr>
        <w:t>2023</w:t>
      </w:r>
      <w:r w:rsidR="00122940" w:rsidRPr="00D5181D">
        <w:rPr>
          <w:rStyle w:val="normaltextrun"/>
          <w:rFonts w:asciiTheme="minorHAnsi" w:hAnsiTheme="minorHAnsi" w:cstheme="minorHAnsi"/>
          <w:sz w:val="26"/>
          <w:szCs w:val="26"/>
          <w:rtl/>
        </w:rPr>
        <w:t xml:space="preserve"> </w:t>
      </w:r>
      <w:r w:rsidR="00990728">
        <w:rPr>
          <w:rStyle w:val="normaltextrun"/>
          <w:rFonts w:asciiTheme="minorHAnsi" w:hAnsiTheme="minorHAnsi" w:cstheme="minorHAnsi"/>
          <w:sz w:val="26"/>
          <w:szCs w:val="26"/>
        </w:rPr>
        <w:t>[</w:t>
      </w:r>
      <w:r w:rsidR="00990728" w:rsidRPr="00D636B3">
        <w:rPr>
          <w:rStyle w:val="normaltextrun"/>
          <w:rFonts w:asciiTheme="minorHAnsi" w:hAnsiTheme="minorHAnsi" w:cstheme="minorHAnsi"/>
          <w:sz w:val="26"/>
          <w:szCs w:val="26"/>
          <w:highlight w:val="yellow"/>
        </w:rPr>
        <w:t xml:space="preserve">date maybe </w:t>
      </w:r>
      <w:r w:rsidR="00D636B3" w:rsidRPr="00D636B3">
        <w:rPr>
          <w:rStyle w:val="normaltextrun"/>
          <w:rFonts w:asciiTheme="minorHAnsi" w:hAnsiTheme="minorHAnsi" w:cstheme="minorHAnsi"/>
          <w:sz w:val="26"/>
          <w:szCs w:val="26"/>
          <w:highlight w:val="yellow"/>
        </w:rPr>
        <w:t>updated according to school’s needs</w:t>
      </w:r>
      <w:r w:rsidR="00D636B3">
        <w:rPr>
          <w:rStyle w:val="normaltextrun"/>
          <w:rFonts w:asciiTheme="minorHAnsi" w:hAnsiTheme="minorHAnsi" w:cstheme="minorHAnsi"/>
          <w:sz w:val="26"/>
          <w:szCs w:val="26"/>
        </w:rPr>
        <w:t>]</w:t>
      </w:r>
      <w:r w:rsidR="00122940" w:rsidRPr="00D5181D">
        <w:rPr>
          <w:rStyle w:val="normaltextrun"/>
          <w:rFonts w:asciiTheme="minorHAnsi" w:hAnsiTheme="minorHAnsi" w:cstheme="minorHAnsi"/>
          <w:sz w:val="26"/>
          <w:szCs w:val="26"/>
          <w:rtl/>
        </w:rPr>
        <w:t>لتصحيحها.  في حال تغيير عنوان البريد بعد ذلك خلال هذا العام، فيُرجى إعلامنا</w:t>
      </w:r>
    </w:p>
    <w:p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bidi/>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tl/>
        </w:rPr>
        <w:t xml:space="preserve">راجع القائمة المرفقة من </w:t>
      </w:r>
      <w:r w:rsidRPr="00F9762D">
        <w:rPr>
          <w:rStyle w:val="normaltextrun"/>
          <w:rFonts w:asciiTheme="minorHAnsi" w:hAnsiTheme="minorHAnsi" w:cstheme="minorHAnsi"/>
          <w:i/>
          <w:iCs/>
          <w:sz w:val="26"/>
          <w:szCs w:val="26"/>
          <w:rtl/>
        </w:rPr>
        <w:t xml:space="preserve">الأسئلة المتكررة حول </w:t>
      </w:r>
      <w:r w:rsidRPr="00F9762D">
        <w:rPr>
          <w:rStyle w:val="normaltextrun"/>
          <w:rFonts w:asciiTheme="minorHAnsi" w:hAnsiTheme="minorHAnsi" w:cstheme="minorHAnsi"/>
          <w:i/>
          <w:iCs/>
          <w:sz w:val="26"/>
          <w:szCs w:val="26"/>
        </w:rPr>
        <w:t>P-EBT</w:t>
      </w:r>
      <w:r>
        <w:rPr>
          <w:rStyle w:val="normaltextrun"/>
          <w:rFonts w:asciiTheme="minorHAnsi" w:hAnsiTheme="minorHAnsi" w:cstheme="minorHAnsi"/>
          <w:sz w:val="26"/>
          <w:szCs w:val="26"/>
          <w:rtl/>
        </w:rPr>
        <w:t xml:space="preserve"> لمعرفة المزيد عن هذه الميزات.</w:t>
      </w:r>
      <w:r>
        <w:rPr>
          <w:rStyle w:val="normaltextrun"/>
          <w:rFonts w:asciiTheme="minorHAnsi" w:hAnsiTheme="minorHAnsi" w:cstheme="minorHAnsi"/>
          <w:sz w:val="26"/>
          <w:szCs w:val="26"/>
          <w:rtl/>
        </w:rPr>
        <w:br/>
      </w:r>
      <w:r>
        <w:rPr>
          <w:rStyle w:val="normaltextrun"/>
          <w:rFonts w:asciiTheme="minorHAnsi" w:hAnsiTheme="minorHAnsi" w:cstheme="minorHAnsi"/>
          <w:sz w:val="26"/>
          <w:szCs w:val="26"/>
        </w:rPr>
        <w:t>​</w:t>
      </w:r>
      <w:r>
        <w:rPr>
          <w:rStyle w:val="normaltextrun"/>
          <w:rFonts w:asciiTheme="minorHAnsi" w:hAnsiTheme="minorHAnsi" w:cstheme="minorHAnsi"/>
          <w:sz w:val="26"/>
          <w:szCs w:val="26"/>
          <w:rtl/>
        </w:rPr>
        <w:t> </w:t>
      </w:r>
      <w:r w:rsidR="00CA6725" w:rsidRPr="006348D7">
        <w:rPr>
          <w:rStyle w:val="eop"/>
          <w:rFonts w:asciiTheme="minorHAnsi" w:hAnsiTheme="minorHAnsi" w:cstheme="minorHAnsi"/>
          <w:sz w:val="26"/>
          <w:szCs w:val="26"/>
          <w:rtl/>
        </w:rPr>
        <w:t>إذا كان طالبك مؤهلاً للحصول على أي مزايا عن الفترة من سبتمبر - يناير، فسيتم إرسالها في</w:t>
      </w:r>
      <w:r w:rsidR="001E212A">
        <w:rPr>
          <w:rStyle w:val="normaltextrun"/>
          <w:rFonts w:asciiTheme="minorHAnsi" w:hAnsiTheme="minorHAnsi" w:cstheme="minorHAnsi"/>
          <w:sz w:val="26"/>
          <w:szCs w:val="26"/>
          <w:rtl/>
        </w:rPr>
        <w:t xml:space="preserve"> أبريل.  </w:t>
      </w:r>
      <w:r w:rsidR="00FA51FF">
        <w:rPr>
          <w:rStyle w:val="eop"/>
          <w:rFonts w:asciiTheme="minorHAnsi" w:hAnsiTheme="minorHAnsi" w:cstheme="minorHAnsi"/>
          <w:sz w:val="26"/>
          <w:szCs w:val="26"/>
          <w:rtl/>
        </w:rPr>
        <w:t xml:space="preserve">سيتم إرسال مزايا بقية العام الدراسي هذا الصيف.  </w:t>
      </w:r>
    </w:p>
    <w:p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bidi/>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tl/>
        </w:rPr>
        <w:t>نشكرك على المساعدة.</w:t>
      </w:r>
    </w:p>
    <w:p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bidi/>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tl/>
        </w:rPr>
        <w:t>تقبلوا وافر الاحترام،</w:t>
      </w:r>
      <w:r w:rsidRPr="006348D7">
        <w:rPr>
          <w:rStyle w:val="eop"/>
          <w:rFonts w:asciiTheme="minorHAnsi" w:hAnsiTheme="minorHAnsi" w:cstheme="minorHAnsi"/>
          <w:sz w:val="26"/>
          <w:szCs w:val="26"/>
        </w:rPr>
        <w:t> </w:t>
      </w:r>
    </w:p>
    <w:p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1D54E8B3" w:rsidR="00F9762D" w:rsidRDefault="00D659CD" w:rsidP="006348D7">
      <w:pPr>
        <w:pStyle w:val="paragraph"/>
        <w:bidi/>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hint="cs"/>
          <w:sz w:val="26"/>
          <w:szCs w:val="26"/>
          <w:shd w:val="clear" w:color="auto" w:fill="FFFF00"/>
          <w:rtl/>
        </w:rPr>
        <w:t>[Signature]</w:t>
      </w:r>
      <w:r w:rsidR="00CA6725" w:rsidRPr="006348D7">
        <w:rPr>
          <w:rStyle w:val="eop"/>
          <w:rFonts w:asciiTheme="minorHAnsi" w:hAnsiTheme="minorHAnsi" w:cstheme="minorHAnsi"/>
          <w:sz w:val="26"/>
          <w:szCs w:val="26"/>
        </w:rPr>
        <w:t> </w:t>
      </w:r>
    </w:p>
    <w:p w14:paraId="25AC3E92" w14:textId="53FB618D" w:rsidR="00F9762D"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id="_x0000_i1025" style="width:0;height:1.5pt" o:hralign="center" o:hrstd="t" o:hr="t" fillcolor="#a0a0a0" stroked="f"/>
        </w:pict>
      </w:r>
    </w:p>
    <w:p w14:paraId="6E6EAF18" w14:textId="77777777" w:rsidR="00A27861" w:rsidRPr="00A27861" w:rsidRDefault="00A27861" w:rsidP="00A27861">
      <w:pPr>
        <w:bidi/>
        <w:spacing w:after="0" w:line="252" w:lineRule="auto"/>
        <w:rPr>
          <w:rFonts w:eastAsia="Times New Roman" w:cstheme="minorHAnsi"/>
          <w:color w:val="000000"/>
          <w:sz w:val="24"/>
          <w:szCs w:val="24"/>
        </w:rPr>
      </w:pPr>
      <w:r w:rsidRPr="00A27861">
        <w:rPr>
          <w:rFonts w:eastAsia="Times New Roman" w:hAnsi="DaunPenh" w:cstheme="minorHAnsi"/>
          <w:color w:val="000000"/>
          <w:sz w:val="24"/>
          <w:szCs w:val="24"/>
        </w:rPr>
        <w:t>وفقًا لقانون الحقوق المدنية الفيدرالي والولايات المتحدة.  سياسات ولوائح الحقوق المدنية التابعة لوزارة الزراعة (USDA</w:t>
      </w:r>
      <w:r w:rsidRPr="00A27861">
        <w:rPr>
          <w:rFonts w:eastAsia="Times New Roman" w:hAnsi="DaunPenh" w:cstheme="minorHAnsi"/>
          <w:color w:val="000000"/>
          <w:sz w:val="24"/>
          <w:szCs w:val="24"/>
          <w:rtl/>
        </w:rPr>
        <w:t>)، يُحظر على هذه المؤسسة التمييز على أساس العرق أو اللون أو الجنسية الأصلية أو الجنس (بما في ذلك الهوية الجنسية والتوجّه الجنسي) أو الإعاقة أو السن أو الانتقام أو الثأر لنشاط حقوق مدنية سابق.</w:t>
      </w:r>
    </w:p>
    <w:p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bidi/>
        <w:spacing w:after="0" w:line="252" w:lineRule="auto"/>
        <w:rPr>
          <w:rFonts w:eastAsia="Times New Roman" w:cstheme="minorHAnsi"/>
          <w:color w:val="000000"/>
          <w:sz w:val="24"/>
          <w:szCs w:val="24"/>
        </w:rPr>
      </w:pPr>
      <w:r w:rsidRPr="00A27861">
        <w:rPr>
          <w:rFonts w:eastAsia="Times New Roman" w:hAnsi="DaunPenh" w:cstheme="minorHAnsi"/>
          <w:color w:val="000000"/>
          <w:sz w:val="24"/>
          <w:szCs w:val="24"/>
          <w:rtl/>
        </w:rPr>
        <w:t xml:space="preserve">يتم توفير معلومات البرنامج بلغات أخرى غير الإنجليزية. يجب على الأشخاص ذوي الإعاقة الذين يحتاجون إلى وسائل تواصل بديلة للحصول على معلومات البرنامج (على سبيل المثال، استخدام طريقة برايل أو الخط الكبير أو الشريط الصوتي أو لغة الإشارة الأمريكية) الاتصال بالولاية أو الوكالة المحلية المسؤولة التي تُدير البرنامج أو مركز </w:t>
      </w:r>
      <w:r w:rsidRPr="00A27861">
        <w:rPr>
          <w:rFonts w:eastAsia="Times New Roman" w:hAnsi="DaunPenh" w:cstheme="minorHAnsi"/>
          <w:color w:val="000000"/>
          <w:sz w:val="24"/>
          <w:szCs w:val="24"/>
        </w:rPr>
        <w:t>TARGET</w:t>
      </w:r>
      <w:r w:rsidRPr="00A27861">
        <w:rPr>
          <w:rFonts w:eastAsia="Times New Roman" w:hAnsi="DaunPenh" w:cstheme="minorHAnsi"/>
          <w:color w:val="000000"/>
          <w:sz w:val="24"/>
          <w:szCs w:val="24"/>
          <w:rtl/>
        </w:rPr>
        <w:t xml:space="preserve"> التابع لوزارة الزراعة الأمريكية على الرقم (</w:t>
      </w:r>
      <w:r w:rsidRPr="00A27861">
        <w:rPr>
          <w:rFonts w:eastAsia="Times New Roman" w:hAnsi="DaunPenh" w:cstheme="minorHAnsi"/>
          <w:color w:val="000000"/>
          <w:sz w:val="24"/>
          <w:szCs w:val="24"/>
        </w:rPr>
        <w:t>202</w:t>
      </w:r>
      <w:r w:rsidRPr="00A27861">
        <w:rPr>
          <w:rFonts w:eastAsia="Times New Roman" w:hAnsi="DaunPenh" w:cstheme="minorHAnsi"/>
          <w:color w:val="000000"/>
          <w:sz w:val="24"/>
          <w:szCs w:val="24"/>
          <w:rtl/>
        </w:rPr>
        <w:t xml:space="preserve">) </w:t>
      </w:r>
      <w:r w:rsidRPr="00A27861">
        <w:rPr>
          <w:rFonts w:eastAsia="Times New Roman" w:hAnsi="DaunPenh" w:cstheme="minorHAnsi"/>
          <w:color w:val="000000"/>
          <w:sz w:val="24"/>
          <w:szCs w:val="24"/>
        </w:rPr>
        <w:t>720</w:t>
      </w:r>
      <w:r w:rsidRPr="00A27861">
        <w:rPr>
          <w:rFonts w:eastAsia="Times New Roman" w:hAnsi="DaunPenh" w:cstheme="minorHAnsi"/>
          <w:color w:val="000000"/>
          <w:sz w:val="24"/>
          <w:szCs w:val="24"/>
          <w:rtl/>
        </w:rPr>
        <w:t>-</w:t>
      </w:r>
      <w:r w:rsidRPr="00A27861">
        <w:rPr>
          <w:rFonts w:eastAsia="Times New Roman" w:hAnsi="DaunPenh" w:cstheme="minorHAnsi"/>
          <w:color w:val="000000"/>
          <w:sz w:val="24"/>
          <w:szCs w:val="24"/>
        </w:rPr>
        <w:t>2600</w:t>
      </w:r>
      <w:r w:rsidRPr="00A27861">
        <w:rPr>
          <w:rFonts w:eastAsia="Times New Roman" w:hAnsi="DaunPenh" w:cstheme="minorHAnsi"/>
          <w:color w:val="000000"/>
          <w:sz w:val="24"/>
          <w:szCs w:val="24"/>
          <w:rtl/>
        </w:rPr>
        <w:t xml:space="preserve"> عبر (الخدمة الصوتية أو خدمة </w:t>
      </w:r>
      <w:r w:rsidRPr="00A27861">
        <w:rPr>
          <w:rFonts w:eastAsia="Times New Roman" w:hAnsi="DaunPenh" w:cstheme="minorHAnsi"/>
          <w:color w:val="000000"/>
          <w:sz w:val="24"/>
          <w:szCs w:val="24"/>
        </w:rPr>
        <w:t>TTY</w:t>
      </w:r>
      <w:r w:rsidRPr="00A27861">
        <w:rPr>
          <w:rFonts w:eastAsia="Times New Roman" w:hAnsi="DaunPenh" w:cstheme="minorHAnsi"/>
          <w:color w:val="000000"/>
          <w:sz w:val="24"/>
          <w:szCs w:val="24"/>
          <w:rtl/>
        </w:rPr>
        <w:t xml:space="preserve">) أو الاتصال بوزارة الزراعة الأمريكية من خلال </w:t>
      </w:r>
      <w:r w:rsidRPr="00A27861">
        <w:rPr>
          <w:rFonts w:eastAsia="Times New Roman" w:hAnsi="DaunPenh" w:cstheme="minorHAnsi"/>
          <w:color w:val="000000"/>
          <w:sz w:val="24"/>
          <w:szCs w:val="24"/>
        </w:rPr>
        <w:t>Federal Relay Service</w:t>
      </w:r>
      <w:r w:rsidRPr="00A27861">
        <w:rPr>
          <w:rFonts w:eastAsia="Times New Roman" w:hAnsi="DaunPenh" w:cstheme="minorHAnsi"/>
          <w:color w:val="000000"/>
          <w:sz w:val="24"/>
          <w:szCs w:val="24"/>
          <w:rtl/>
        </w:rPr>
        <w:t xml:space="preserve">  (خدمة الترحيل الفيدرالية) على الرقم (</w:t>
      </w:r>
      <w:r w:rsidRPr="00A27861">
        <w:rPr>
          <w:rFonts w:eastAsia="Times New Roman" w:hAnsi="DaunPenh" w:cstheme="minorHAnsi"/>
          <w:color w:val="000000"/>
          <w:sz w:val="24"/>
          <w:szCs w:val="24"/>
        </w:rPr>
        <w:t>800</w:t>
      </w:r>
      <w:r w:rsidRPr="00A27861">
        <w:rPr>
          <w:rFonts w:eastAsia="Times New Roman" w:hAnsi="DaunPenh" w:cstheme="minorHAnsi"/>
          <w:color w:val="000000"/>
          <w:sz w:val="24"/>
          <w:szCs w:val="24"/>
          <w:rtl/>
        </w:rPr>
        <w:t xml:space="preserve">) </w:t>
      </w:r>
      <w:r w:rsidRPr="00A27861">
        <w:rPr>
          <w:rFonts w:eastAsia="Times New Roman" w:hAnsi="DaunPenh" w:cstheme="minorHAnsi"/>
          <w:color w:val="000000"/>
          <w:sz w:val="24"/>
          <w:szCs w:val="24"/>
        </w:rPr>
        <w:t>877</w:t>
      </w:r>
      <w:r w:rsidRPr="00A27861">
        <w:rPr>
          <w:rFonts w:eastAsia="Times New Roman" w:hAnsi="DaunPenh" w:cstheme="minorHAnsi"/>
          <w:color w:val="000000"/>
          <w:sz w:val="24"/>
          <w:szCs w:val="24"/>
          <w:rtl/>
        </w:rPr>
        <w:t>-</w:t>
      </w:r>
      <w:r w:rsidRPr="00A27861">
        <w:rPr>
          <w:rFonts w:eastAsia="Times New Roman" w:hAnsi="DaunPenh" w:cstheme="minorHAnsi"/>
          <w:color w:val="000000"/>
          <w:sz w:val="24"/>
          <w:szCs w:val="24"/>
        </w:rPr>
        <w:t>8339</w:t>
      </w:r>
      <w:r w:rsidRPr="00A27861">
        <w:rPr>
          <w:rFonts w:eastAsia="Times New Roman" w:hAnsi="DaunPenh" w:cstheme="minorHAnsi"/>
          <w:color w:val="000000"/>
          <w:sz w:val="24"/>
          <w:szCs w:val="24"/>
          <w:rtl/>
        </w:rPr>
        <w:t xml:space="preserve">. </w:t>
      </w:r>
    </w:p>
    <w:p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bidi/>
        <w:spacing w:after="0" w:line="252" w:lineRule="auto"/>
        <w:rPr>
          <w:rFonts w:eastAsia="Times New Roman" w:cstheme="minorHAnsi"/>
          <w:color w:val="000000"/>
          <w:sz w:val="24"/>
          <w:szCs w:val="24"/>
        </w:rPr>
      </w:pPr>
      <w:r w:rsidRPr="00A27861">
        <w:rPr>
          <w:rFonts w:eastAsia="Times New Roman" w:hAnsi="DaunPenh" w:cstheme="minorHAnsi"/>
          <w:color w:val="000000"/>
          <w:sz w:val="24"/>
          <w:szCs w:val="24"/>
          <w:rtl/>
        </w:rPr>
        <w:t xml:space="preserve">لتقديم شكوى بشأن التمييز في البرنامج، يجب على المشتكي استكمال "استمارة </w:t>
      </w:r>
      <w:r w:rsidRPr="00A27861">
        <w:rPr>
          <w:rFonts w:eastAsia="Times New Roman" w:hAnsi="DaunPenh" w:cstheme="minorHAnsi"/>
          <w:color w:val="000000"/>
          <w:sz w:val="24"/>
          <w:szCs w:val="24"/>
        </w:rPr>
        <w:t>AD-3027</w:t>
      </w:r>
      <w:r w:rsidRPr="00A27861">
        <w:rPr>
          <w:rFonts w:eastAsia="Times New Roman" w:hAnsi="DaunPenh" w:cstheme="minorHAnsi"/>
          <w:color w:val="000000"/>
          <w:sz w:val="24"/>
          <w:szCs w:val="24"/>
          <w:rtl/>
        </w:rPr>
        <w:t>"، وهي استمارة شكوى التمييز ضد برنامج وزارة الزراعة الأمريكية والتي يمكن الحصول عليها عبر الإنترنت من: </w:t>
      </w:r>
      <w:hyperlink r:id="rId6" w:tgtFrame="_blank" w:history="1">
        <w:r w:rsidRPr="00A27861">
          <w:rPr>
            <w:rStyle w:val="Hyperlink"/>
            <w:rFonts w:eastAsia="Times New Roman" w:hAnsi="DaunPenh" w:cstheme="minorHAnsi"/>
            <w:sz w:val="24"/>
            <w:szCs w:val="24"/>
          </w:rPr>
          <w:t>https://www.usda.gov/sites/default/files/documents/ad-3027.pdf</w:t>
        </w:r>
      </w:hyperlink>
      <w:r w:rsidRPr="00A27861">
        <w:rPr>
          <w:rFonts w:eastAsia="Times New Roman" w:hAnsi="DaunPenh" w:cstheme="minorHAnsi"/>
          <w:color w:val="000000"/>
          <w:sz w:val="24"/>
          <w:szCs w:val="24"/>
          <w:rtl/>
        </w:rPr>
        <w:t xml:space="preserve"> أو من أي مكتب تابع لوزارة الزراعة الأمريكية عبر الاتصال بالرقم (</w:t>
      </w:r>
      <w:r w:rsidRPr="00A27861">
        <w:rPr>
          <w:rFonts w:eastAsia="Times New Roman" w:hAnsi="DaunPenh" w:cstheme="minorHAnsi"/>
          <w:color w:val="000000"/>
          <w:sz w:val="24"/>
          <w:szCs w:val="24"/>
        </w:rPr>
        <w:t>866</w:t>
      </w:r>
      <w:r w:rsidRPr="00A27861">
        <w:rPr>
          <w:rFonts w:eastAsia="Times New Roman" w:hAnsi="DaunPenh" w:cstheme="minorHAnsi"/>
          <w:color w:val="000000"/>
          <w:sz w:val="24"/>
          <w:szCs w:val="24"/>
          <w:rtl/>
        </w:rPr>
        <w:t xml:space="preserve">) </w:t>
      </w:r>
      <w:r w:rsidRPr="00A27861">
        <w:rPr>
          <w:rFonts w:eastAsia="Times New Roman" w:hAnsi="DaunPenh" w:cstheme="minorHAnsi"/>
          <w:color w:val="000000"/>
          <w:sz w:val="24"/>
          <w:szCs w:val="24"/>
        </w:rPr>
        <w:t>632</w:t>
      </w:r>
      <w:r w:rsidRPr="00A27861">
        <w:rPr>
          <w:rFonts w:eastAsia="Times New Roman" w:hAnsi="DaunPenh" w:cstheme="minorHAnsi"/>
          <w:color w:val="000000"/>
          <w:sz w:val="24"/>
          <w:szCs w:val="24"/>
          <w:rtl/>
        </w:rPr>
        <w:t>-</w:t>
      </w:r>
      <w:r w:rsidRPr="00A27861">
        <w:rPr>
          <w:rFonts w:eastAsia="Times New Roman" w:hAnsi="DaunPenh" w:cstheme="minorHAnsi"/>
          <w:color w:val="000000"/>
          <w:sz w:val="24"/>
          <w:szCs w:val="24"/>
        </w:rPr>
        <w:t>9992</w:t>
      </w:r>
      <w:r w:rsidRPr="00A27861">
        <w:rPr>
          <w:rFonts w:eastAsia="Times New Roman" w:hAnsi="DaunPenh" w:cstheme="minorHAnsi"/>
          <w:color w:val="000000"/>
          <w:sz w:val="24"/>
          <w:szCs w:val="24"/>
          <w:rtl/>
        </w:rPr>
        <w:t>، أو من خلال كتابة خطاب موجه إلى وزارة الزراعة الأمريكية. يجب أن تحوي الرسالة اسم مقدم الشكوى وعنوانه ورقم هاتفه ووصفًا مكتوبًا للفعل التمييزي المزعوم مع ذكر تفاصيل كافية لإبلاغ مساعد وزير الحقوق المدنية (</w:t>
      </w:r>
      <w:r w:rsidRPr="00A27861">
        <w:rPr>
          <w:rFonts w:eastAsia="Times New Roman" w:hAnsi="DaunPenh" w:cstheme="minorHAnsi"/>
          <w:color w:val="000000"/>
          <w:sz w:val="24"/>
          <w:szCs w:val="24"/>
        </w:rPr>
        <w:t>ASCR</w:t>
      </w:r>
      <w:r w:rsidRPr="00A27861">
        <w:rPr>
          <w:rFonts w:eastAsia="Times New Roman" w:hAnsi="DaunPenh" w:cstheme="minorHAnsi"/>
          <w:color w:val="000000"/>
          <w:sz w:val="24"/>
          <w:szCs w:val="24"/>
          <w:rtl/>
        </w:rPr>
        <w:t xml:space="preserve">) عن طبيعة وتاريخ الانتهاك المزعوم للحقوق المدنية. يجب تقديم استمارة </w:t>
      </w:r>
      <w:r w:rsidRPr="00A27861">
        <w:rPr>
          <w:rFonts w:eastAsia="Times New Roman" w:hAnsi="DaunPenh" w:cstheme="minorHAnsi"/>
          <w:color w:val="000000"/>
          <w:sz w:val="24"/>
          <w:szCs w:val="24"/>
        </w:rPr>
        <w:t>AD-3027</w:t>
      </w:r>
      <w:r w:rsidRPr="00A27861">
        <w:rPr>
          <w:rFonts w:eastAsia="Times New Roman" w:hAnsi="DaunPenh" w:cstheme="minorHAnsi"/>
          <w:color w:val="000000"/>
          <w:sz w:val="24"/>
          <w:szCs w:val="24"/>
          <w:rtl/>
        </w:rPr>
        <w:t xml:space="preserve"> أو الخطاب المُكتمل إلى وزارة الزراعة الأمريكية عبر:</w:t>
      </w:r>
    </w:p>
    <w:p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bidi/>
        <w:spacing w:after="0" w:line="252" w:lineRule="auto"/>
        <w:rPr>
          <w:rFonts w:eastAsia="Times New Roman" w:cstheme="minorHAnsi"/>
          <w:color w:val="000000"/>
          <w:sz w:val="24"/>
          <w:szCs w:val="24"/>
        </w:rPr>
      </w:pPr>
      <w:r w:rsidRPr="00A27861">
        <w:rPr>
          <w:rFonts w:eastAsia="Times New Roman" w:hAnsi="DaunPenh" w:cstheme="minorHAnsi"/>
          <w:b/>
          <w:bCs/>
          <w:color w:val="000000"/>
          <w:sz w:val="24"/>
          <w:szCs w:val="24"/>
          <w:rtl/>
        </w:rPr>
        <w:t>البريد:</w:t>
      </w:r>
      <w:r w:rsidRPr="00A27861">
        <w:rPr>
          <w:rFonts w:eastAsia="Times New Roman" w:hAnsi="DaunPenh" w:cstheme="minorHAnsi"/>
          <w:color w:val="000000"/>
          <w:sz w:val="24"/>
          <w:szCs w:val="24"/>
          <w:rtl/>
        </w:rPr>
        <w:t xml:space="preserve"> وزارة الزراعة الأمريكية</w:t>
      </w:r>
      <w:r w:rsidRPr="00A27861">
        <w:rPr>
          <w:rFonts w:eastAsia="Times New Roman" w:hAnsi="DaunPenh" w:cstheme="minorHAnsi"/>
          <w:color w:val="000000"/>
          <w:sz w:val="24"/>
          <w:szCs w:val="24"/>
          <w:rtl/>
        </w:rPr>
        <w:br/>
        <w:t>مكتب مساعد السكرتير للحقوق المدنية</w:t>
      </w:r>
      <w:r w:rsidRPr="00A27861">
        <w:rPr>
          <w:rFonts w:eastAsia="Times New Roman" w:hAnsi="DaunPenh" w:cstheme="minorHAnsi"/>
          <w:color w:val="000000"/>
          <w:sz w:val="24"/>
          <w:szCs w:val="24"/>
          <w:rtl/>
        </w:rPr>
        <w:br/>
      </w:r>
      <w:r w:rsidRPr="00A27861">
        <w:rPr>
          <w:rFonts w:eastAsia="Times New Roman" w:hAnsi="DaunPenh" w:cstheme="minorHAnsi"/>
          <w:color w:val="000000"/>
          <w:sz w:val="24"/>
          <w:szCs w:val="24"/>
        </w:rPr>
        <w:t>1400</w:t>
      </w:r>
      <w:r w:rsidRPr="00A27861">
        <w:rPr>
          <w:rFonts w:eastAsia="Times New Roman" w:hAnsi="DaunPenh" w:cstheme="minorHAnsi"/>
          <w:color w:val="000000"/>
          <w:sz w:val="24"/>
          <w:szCs w:val="24"/>
          <w:rtl/>
        </w:rPr>
        <w:t xml:space="preserve"> </w:t>
      </w:r>
      <w:r w:rsidRPr="00A27861">
        <w:rPr>
          <w:rFonts w:eastAsia="Times New Roman" w:hAnsi="DaunPenh" w:cstheme="minorHAnsi"/>
          <w:color w:val="000000"/>
          <w:sz w:val="24"/>
          <w:szCs w:val="24"/>
        </w:rPr>
        <w:t>Independence Avenue, SW</w:t>
      </w:r>
      <w:r w:rsidRPr="00A27861">
        <w:rPr>
          <w:rFonts w:eastAsia="Times New Roman" w:hAnsi="DaunPenh" w:cstheme="minorHAnsi"/>
          <w:color w:val="000000"/>
          <w:sz w:val="24"/>
          <w:szCs w:val="24"/>
        </w:rPr>
        <w:br/>
        <w:t>Washington, D.C. 20250-9410</w:t>
      </w:r>
      <w:r w:rsidRPr="00A27861">
        <w:rPr>
          <w:rFonts w:eastAsia="Times New Roman" w:hAnsi="DaunPenh" w:cstheme="minorHAnsi"/>
          <w:color w:val="000000"/>
          <w:sz w:val="24"/>
          <w:szCs w:val="24"/>
          <w:rtl/>
        </w:rPr>
        <w:t>؛ أو</w:t>
      </w:r>
    </w:p>
    <w:p w14:paraId="1B793ED9" w14:textId="77777777" w:rsidR="00A27861" w:rsidRPr="00A27861" w:rsidRDefault="00A27861" w:rsidP="00A27861">
      <w:pPr>
        <w:numPr>
          <w:ilvl w:val="0"/>
          <w:numId w:val="10"/>
        </w:numPr>
        <w:bidi/>
        <w:spacing w:after="0" w:line="252" w:lineRule="auto"/>
        <w:rPr>
          <w:rFonts w:eastAsia="Times New Roman" w:cstheme="minorHAnsi"/>
          <w:color w:val="000000"/>
          <w:sz w:val="24"/>
          <w:szCs w:val="24"/>
        </w:rPr>
      </w:pPr>
      <w:r w:rsidRPr="00A27861">
        <w:rPr>
          <w:rFonts w:eastAsia="Times New Roman" w:hAnsi="DaunPenh" w:cstheme="minorHAnsi"/>
          <w:b/>
          <w:bCs/>
          <w:color w:val="000000"/>
          <w:sz w:val="24"/>
          <w:szCs w:val="24"/>
          <w:rtl/>
        </w:rPr>
        <w:t>الفاكس:</w:t>
      </w:r>
      <w:r w:rsidRPr="00A27861">
        <w:rPr>
          <w:rFonts w:eastAsia="Times New Roman" w:hAnsi="DaunPenh" w:cstheme="minorHAnsi"/>
          <w:color w:val="000000"/>
          <w:sz w:val="24"/>
          <w:szCs w:val="24"/>
        </w:rPr>
        <w:br/>
      </w:r>
      <w:r w:rsidRPr="00A27861">
        <w:rPr>
          <w:rFonts w:eastAsia="Times New Roman" w:hAnsi="DaunPenh" w:cstheme="minorHAnsi"/>
          <w:color w:val="000000"/>
          <w:sz w:val="24"/>
          <w:szCs w:val="24"/>
          <w:rtl/>
        </w:rPr>
        <w:t>(</w:t>
      </w:r>
      <w:r w:rsidRPr="00A27861">
        <w:rPr>
          <w:rFonts w:eastAsia="Times New Roman" w:hAnsi="DaunPenh" w:cstheme="minorHAnsi"/>
          <w:color w:val="000000"/>
          <w:sz w:val="24"/>
          <w:szCs w:val="24"/>
        </w:rPr>
        <w:t>833</w:t>
      </w:r>
      <w:r w:rsidRPr="00A27861">
        <w:rPr>
          <w:rFonts w:eastAsia="Times New Roman" w:hAnsi="DaunPenh" w:cstheme="minorHAnsi"/>
          <w:color w:val="000000"/>
          <w:sz w:val="24"/>
          <w:szCs w:val="24"/>
          <w:rtl/>
        </w:rPr>
        <w:t xml:space="preserve">) </w:t>
      </w:r>
      <w:r w:rsidRPr="00A27861">
        <w:rPr>
          <w:rFonts w:eastAsia="Times New Roman" w:hAnsi="DaunPenh" w:cstheme="minorHAnsi"/>
          <w:color w:val="000000"/>
          <w:sz w:val="24"/>
          <w:szCs w:val="24"/>
        </w:rPr>
        <w:t>256</w:t>
      </w:r>
      <w:r w:rsidRPr="00A27861">
        <w:rPr>
          <w:rFonts w:eastAsia="Times New Roman" w:hAnsi="DaunPenh" w:cstheme="minorHAnsi"/>
          <w:color w:val="000000"/>
          <w:sz w:val="24"/>
          <w:szCs w:val="24"/>
          <w:rtl/>
        </w:rPr>
        <w:t>-</w:t>
      </w:r>
      <w:r w:rsidRPr="00A27861">
        <w:rPr>
          <w:rFonts w:eastAsia="Times New Roman" w:hAnsi="DaunPenh" w:cstheme="minorHAnsi"/>
          <w:color w:val="000000"/>
          <w:sz w:val="24"/>
          <w:szCs w:val="24"/>
        </w:rPr>
        <w:t>1665</w:t>
      </w:r>
      <w:r w:rsidRPr="00A27861">
        <w:rPr>
          <w:rFonts w:eastAsia="Times New Roman" w:hAnsi="DaunPenh" w:cstheme="minorHAnsi"/>
          <w:color w:val="000000"/>
          <w:sz w:val="24"/>
          <w:szCs w:val="24"/>
          <w:rtl/>
        </w:rPr>
        <w:t xml:space="preserve"> أو (</w:t>
      </w:r>
      <w:r w:rsidRPr="00A27861">
        <w:rPr>
          <w:rFonts w:eastAsia="Times New Roman" w:hAnsi="DaunPenh" w:cstheme="minorHAnsi"/>
          <w:color w:val="000000"/>
          <w:sz w:val="24"/>
          <w:szCs w:val="24"/>
        </w:rPr>
        <w:t>202</w:t>
      </w:r>
      <w:r w:rsidRPr="00A27861">
        <w:rPr>
          <w:rFonts w:eastAsia="Times New Roman" w:hAnsi="DaunPenh" w:cstheme="minorHAnsi"/>
          <w:color w:val="000000"/>
          <w:sz w:val="24"/>
          <w:szCs w:val="24"/>
          <w:rtl/>
        </w:rPr>
        <w:t xml:space="preserve">) </w:t>
      </w:r>
      <w:r w:rsidRPr="00A27861">
        <w:rPr>
          <w:rFonts w:eastAsia="Times New Roman" w:hAnsi="DaunPenh" w:cstheme="minorHAnsi"/>
          <w:color w:val="000000"/>
          <w:sz w:val="24"/>
          <w:szCs w:val="24"/>
        </w:rPr>
        <w:t>690</w:t>
      </w:r>
      <w:r w:rsidRPr="00A27861">
        <w:rPr>
          <w:rFonts w:eastAsia="Times New Roman" w:hAnsi="DaunPenh" w:cstheme="minorHAnsi"/>
          <w:color w:val="000000"/>
          <w:sz w:val="24"/>
          <w:szCs w:val="24"/>
          <w:rtl/>
        </w:rPr>
        <w:t>-</w:t>
      </w:r>
      <w:r w:rsidRPr="00A27861">
        <w:rPr>
          <w:rFonts w:eastAsia="Times New Roman" w:hAnsi="DaunPenh" w:cstheme="minorHAnsi"/>
          <w:color w:val="000000"/>
          <w:sz w:val="24"/>
          <w:szCs w:val="24"/>
        </w:rPr>
        <w:t>7442</w:t>
      </w:r>
      <w:r w:rsidRPr="00A27861">
        <w:rPr>
          <w:rFonts w:eastAsia="Times New Roman" w:hAnsi="DaunPenh" w:cstheme="minorHAnsi"/>
          <w:color w:val="000000"/>
          <w:sz w:val="24"/>
          <w:szCs w:val="24"/>
          <w:rtl/>
        </w:rPr>
        <w:t>؛ أو</w:t>
      </w:r>
    </w:p>
    <w:p w14:paraId="156CBACA" w14:textId="77777777" w:rsidR="00A27861" w:rsidRPr="00A27861" w:rsidRDefault="00A27861" w:rsidP="00A27861">
      <w:pPr>
        <w:numPr>
          <w:ilvl w:val="0"/>
          <w:numId w:val="10"/>
        </w:numPr>
        <w:bidi/>
        <w:spacing w:after="0" w:line="252" w:lineRule="auto"/>
        <w:rPr>
          <w:rFonts w:eastAsia="Times New Roman" w:cstheme="minorHAnsi"/>
          <w:color w:val="000000"/>
          <w:sz w:val="24"/>
          <w:szCs w:val="24"/>
        </w:rPr>
      </w:pPr>
      <w:r w:rsidRPr="00A27861">
        <w:rPr>
          <w:rFonts w:eastAsia="Times New Roman" w:hAnsi="DaunPenh" w:cstheme="minorHAnsi"/>
          <w:b/>
          <w:bCs/>
          <w:color w:val="000000"/>
          <w:sz w:val="24"/>
          <w:szCs w:val="24"/>
          <w:rtl/>
        </w:rPr>
        <w:t>البريد الإلكتروني:</w:t>
      </w:r>
      <w:r w:rsidRPr="00A27861">
        <w:rPr>
          <w:rFonts w:eastAsia="Times New Roman" w:hAnsi="DaunPenh" w:cstheme="minorHAnsi"/>
          <w:color w:val="000000"/>
          <w:sz w:val="24"/>
          <w:szCs w:val="24"/>
        </w:rPr>
        <w:br/>
      </w:r>
      <w:hyperlink r:id="rId7" w:history="1">
        <w:r w:rsidRPr="00A27861">
          <w:rPr>
            <w:rStyle w:val="Hyperlink"/>
            <w:rFonts w:eastAsia="Times New Roman" w:hAnsi="DaunPenh" w:cstheme="minorHAnsi"/>
            <w:sz w:val="24"/>
            <w:szCs w:val="24"/>
          </w:rPr>
          <w:t>Program.Intake@usda.gov</w:t>
        </w:r>
      </w:hyperlink>
    </w:p>
    <w:p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bidi/>
        <w:spacing w:after="0" w:line="252" w:lineRule="auto"/>
        <w:rPr>
          <w:rFonts w:eastAsia="Times New Roman" w:cstheme="minorHAnsi"/>
          <w:color w:val="000000"/>
          <w:sz w:val="24"/>
          <w:szCs w:val="24"/>
        </w:rPr>
      </w:pPr>
      <w:r w:rsidRPr="00A27861">
        <w:rPr>
          <w:rFonts w:eastAsia="Times New Roman" w:hAnsi="DaunPenh" w:cstheme="minorHAnsi"/>
          <w:color w:val="000000"/>
          <w:sz w:val="24"/>
          <w:szCs w:val="24"/>
          <w:rtl/>
        </w:rPr>
        <w:t>هذه المؤسسة هي موفر الفرص المتكافئة.</w:t>
      </w:r>
    </w:p>
    <w:p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556"/>
    <w:rsid w:val="000D4A83"/>
    <w:rsid w:val="000E1522"/>
    <w:rsid w:val="00122940"/>
    <w:rsid w:val="00132137"/>
    <w:rsid w:val="00133A58"/>
    <w:rsid w:val="00152299"/>
    <w:rsid w:val="00185BC9"/>
    <w:rsid w:val="001D6519"/>
    <w:rsid w:val="001E212A"/>
    <w:rsid w:val="001F1003"/>
    <w:rsid w:val="00236BC5"/>
    <w:rsid w:val="0025506B"/>
    <w:rsid w:val="002720D9"/>
    <w:rsid w:val="002E1149"/>
    <w:rsid w:val="00300FB1"/>
    <w:rsid w:val="003676CD"/>
    <w:rsid w:val="003A0357"/>
    <w:rsid w:val="003A312E"/>
    <w:rsid w:val="003E273E"/>
    <w:rsid w:val="003E668D"/>
    <w:rsid w:val="004B0A04"/>
    <w:rsid w:val="004C283B"/>
    <w:rsid w:val="005426F6"/>
    <w:rsid w:val="00613DFA"/>
    <w:rsid w:val="00626F44"/>
    <w:rsid w:val="00630F43"/>
    <w:rsid w:val="006348D7"/>
    <w:rsid w:val="006433C0"/>
    <w:rsid w:val="006B519C"/>
    <w:rsid w:val="006F2B01"/>
    <w:rsid w:val="00750A69"/>
    <w:rsid w:val="007772A4"/>
    <w:rsid w:val="007A285A"/>
    <w:rsid w:val="007B6FCC"/>
    <w:rsid w:val="007C30A1"/>
    <w:rsid w:val="007C7D2C"/>
    <w:rsid w:val="00890239"/>
    <w:rsid w:val="00900E43"/>
    <w:rsid w:val="00951616"/>
    <w:rsid w:val="009624BD"/>
    <w:rsid w:val="00963D2D"/>
    <w:rsid w:val="00981334"/>
    <w:rsid w:val="00990728"/>
    <w:rsid w:val="009D7DB5"/>
    <w:rsid w:val="00A27861"/>
    <w:rsid w:val="00B14B79"/>
    <w:rsid w:val="00B30E27"/>
    <w:rsid w:val="00B63A87"/>
    <w:rsid w:val="00BD4142"/>
    <w:rsid w:val="00C4665B"/>
    <w:rsid w:val="00C81860"/>
    <w:rsid w:val="00CA6725"/>
    <w:rsid w:val="00CA6AD6"/>
    <w:rsid w:val="00CD2BFD"/>
    <w:rsid w:val="00D344AF"/>
    <w:rsid w:val="00D377D6"/>
    <w:rsid w:val="00D44ABA"/>
    <w:rsid w:val="00D5181D"/>
    <w:rsid w:val="00D636B3"/>
    <w:rsid w:val="00D659C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Grimes, Marc</cp:lastModifiedBy>
  <cp:revision>50</cp:revision>
  <dcterms:created xsi:type="dcterms:W3CDTF">2022-12-27T18:34:00Z</dcterms:created>
  <dcterms:modified xsi:type="dcterms:W3CDTF">2023-01-17T21:02:00Z</dcterms:modified>
</cp:coreProperties>
</file>